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9AE" w:rsidRPr="00760A1F" w:rsidRDefault="00CB59AE" w:rsidP="00CB59AE">
      <w:pPr>
        <w:jc w:val="center"/>
        <w:rPr>
          <w:rFonts w:ascii="Century Gothic" w:eastAsia="Arial Unicode MS" w:hAnsi="Century Gothic" w:cs="Arial Unicode MS"/>
          <w:szCs w:val="24"/>
        </w:rPr>
      </w:pPr>
      <w:r w:rsidRPr="001819B0">
        <w:rPr>
          <w:rFonts w:ascii="Arial" w:hAnsi="Arial" w:cs="Arial"/>
          <w:noProof/>
          <w:lang w:val="en-US" w:eastAsia="en-US"/>
        </w:rPr>
        <w:drawing>
          <wp:inline distT="0" distB="0" distL="0" distR="0">
            <wp:extent cx="1440180" cy="1424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1424940"/>
                    </a:xfrm>
                    <a:prstGeom prst="rect">
                      <a:avLst/>
                    </a:prstGeom>
                    <a:noFill/>
                    <a:ln>
                      <a:noFill/>
                    </a:ln>
                  </pic:spPr>
                </pic:pic>
              </a:graphicData>
            </a:graphic>
          </wp:inline>
        </w:drawing>
      </w:r>
    </w:p>
    <w:p w:rsidR="00CB59AE" w:rsidRDefault="00CB59AE" w:rsidP="00CB59AE">
      <w:pPr>
        <w:pBdr>
          <w:bottom w:val="thinThickThinMediumGap" w:sz="18" w:space="1" w:color="auto"/>
        </w:pBdr>
        <w:tabs>
          <w:tab w:val="center" w:pos="4501"/>
          <w:tab w:val="center" w:pos="4536"/>
        </w:tabs>
        <w:spacing w:after="0"/>
        <w:ind w:right="27"/>
        <w:jc w:val="center"/>
        <w:rPr>
          <w:rFonts w:ascii="Century Gothic" w:hAnsi="Century Gothic"/>
          <w:b/>
          <w:i/>
          <w:color w:val="00B050"/>
          <w:sz w:val="28"/>
          <w:szCs w:val="28"/>
        </w:rPr>
      </w:pPr>
      <w:r w:rsidRPr="00E40092">
        <w:rPr>
          <w:rFonts w:ascii="Century Gothic" w:hAnsi="Century Gothic"/>
          <w:b/>
          <w:i/>
          <w:color w:val="00B050"/>
          <w:sz w:val="28"/>
          <w:szCs w:val="28"/>
        </w:rPr>
        <w:t>Trusted Partner in Healthcare</w:t>
      </w:r>
    </w:p>
    <w:p w:rsidR="00CB59AE" w:rsidRPr="00E40092" w:rsidRDefault="00CB59AE" w:rsidP="00CB59AE">
      <w:pPr>
        <w:pBdr>
          <w:bottom w:val="thinThickThinMediumGap" w:sz="18" w:space="1" w:color="auto"/>
        </w:pBdr>
        <w:tabs>
          <w:tab w:val="center" w:pos="4501"/>
          <w:tab w:val="center" w:pos="4536"/>
        </w:tabs>
        <w:spacing w:after="0"/>
        <w:ind w:right="27"/>
        <w:jc w:val="center"/>
        <w:rPr>
          <w:rFonts w:ascii="Century Gothic" w:hAnsi="Century Gothic" w:cs="Arial"/>
          <w:noProof/>
        </w:rPr>
      </w:pPr>
    </w:p>
    <w:p w:rsidR="00E169F7" w:rsidRPr="00081D5D" w:rsidRDefault="00E169F7" w:rsidP="00D01294">
      <w:pPr>
        <w:jc w:val="center"/>
        <w:rPr>
          <w:rFonts w:ascii="Century Gothic" w:hAnsi="Century Gothic" w:cs="Arial"/>
          <w:b/>
          <w:noProof/>
          <w:sz w:val="44"/>
          <w:szCs w:val="44"/>
        </w:rPr>
      </w:pPr>
    </w:p>
    <w:p w:rsidR="003969C6" w:rsidRPr="00081D5D" w:rsidRDefault="003969C6" w:rsidP="00D01294">
      <w:pPr>
        <w:jc w:val="center"/>
        <w:rPr>
          <w:rFonts w:ascii="Century Gothic" w:hAnsi="Century Gothic" w:cs="Arial"/>
          <w:noProof/>
          <w:sz w:val="22"/>
          <w:szCs w:val="22"/>
        </w:rPr>
      </w:pPr>
    </w:p>
    <w:p w:rsidR="00AF4A6D" w:rsidRPr="00081D5D" w:rsidRDefault="00AF4A6D" w:rsidP="00D01294">
      <w:pPr>
        <w:jc w:val="center"/>
        <w:rPr>
          <w:rFonts w:ascii="Century Gothic" w:hAnsi="Century Gothic" w:cs="Arial"/>
          <w:noProof/>
          <w:sz w:val="22"/>
          <w:szCs w:val="22"/>
        </w:rPr>
      </w:pPr>
    </w:p>
    <w:p w:rsidR="00CB7DD4" w:rsidRPr="00081D5D" w:rsidRDefault="00CB7DD4" w:rsidP="00D01294">
      <w:pPr>
        <w:jc w:val="center"/>
        <w:rPr>
          <w:rFonts w:ascii="Century Gothic" w:hAnsi="Century Gothic" w:cs="Arial"/>
          <w:noProof/>
          <w:sz w:val="22"/>
          <w:szCs w:val="22"/>
        </w:rPr>
      </w:pPr>
    </w:p>
    <w:p w:rsidR="0089235A" w:rsidRPr="00081D5D" w:rsidRDefault="00CB7DD4" w:rsidP="00A8655E">
      <w:pPr>
        <w:spacing w:before="120" w:after="120"/>
        <w:jc w:val="center"/>
        <w:rPr>
          <w:rFonts w:ascii="Century Gothic" w:hAnsi="Century Gothic" w:cs="Arial"/>
          <w:b/>
          <w:noProof/>
          <w:sz w:val="36"/>
          <w:szCs w:val="36"/>
        </w:rPr>
      </w:pPr>
      <w:r w:rsidRPr="00081D5D">
        <w:rPr>
          <w:rFonts w:ascii="Century Gothic" w:hAnsi="Century Gothic" w:cs="Arial"/>
          <w:b/>
          <w:noProof/>
          <w:sz w:val="36"/>
          <w:szCs w:val="36"/>
        </w:rPr>
        <w:t xml:space="preserve">Bidding Document </w:t>
      </w:r>
      <w:r w:rsidR="001F5458" w:rsidRPr="00081D5D">
        <w:rPr>
          <w:rFonts w:ascii="Century Gothic" w:hAnsi="Century Gothic" w:cs="Arial"/>
          <w:b/>
          <w:noProof/>
          <w:sz w:val="36"/>
          <w:szCs w:val="36"/>
        </w:rPr>
        <w:t>f</w:t>
      </w:r>
      <w:r w:rsidR="00B65901" w:rsidRPr="00081D5D">
        <w:rPr>
          <w:rFonts w:ascii="Century Gothic" w:hAnsi="Century Gothic" w:cs="Arial"/>
          <w:b/>
          <w:noProof/>
          <w:sz w:val="36"/>
          <w:szCs w:val="36"/>
        </w:rPr>
        <w:t>or</w:t>
      </w:r>
      <w:r w:rsidRPr="00081D5D">
        <w:rPr>
          <w:rFonts w:ascii="Century Gothic" w:hAnsi="Century Gothic" w:cs="Arial"/>
          <w:b/>
          <w:noProof/>
          <w:sz w:val="36"/>
          <w:szCs w:val="36"/>
        </w:rPr>
        <w:t xml:space="preserve"> the</w:t>
      </w:r>
      <w:r w:rsidR="003F0417" w:rsidRPr="00081D5D">
        <w:rPr>
          <w:rFonts w:ascii="Century Gothic" w:hAnsi="Century Gothic" w:cs="Arial"/>
          <w:b/>
          <w:noProof/>
          <w:sz w:val="36"/>
          <w:szCs w:val="36"/>
        </w:rPr>
        <w:t xml:space="preserve"> </w:t>
      </w:r>
      <w:r w:rsidR="00302707">
        <w:rPr>
          <w:rFonts w:ascii="Century Gothic" w:hAnsi="Century Gothic" w:cs="Arial"/>
          <w:b/>
          <w:noProof/>
          <w:sz w:val="36"/>
          <w:szCs w:val="36"/>
        </w:rPr>
        <w:t xml:space="preserve">urgent </w:t>
      </w:r>
      <w:r w:rsidR="009431A5" w:rsidRPr="00081D5D">
        <w:rPr>
          <w:rFonts w:ascii="Century Gothic" w:hAnsi="Century Gothic" w:cs="Arial"/>
          <w:b/>
          <w:noProof/>
          <w:sz w:val="36"/>
          <w:szCs w:val="36"/>
        </w:rPr>
        <w:t xml:space="preserve">Supply </w:t>
      </w:r>
      <w:r w:rsidR="00573920" w:rsidRPr="00081D5D">
        <w:rPr>
          <w:rFonts w:ascii="Century Gothic" w:hAnsi="Century Gothic" w:cs="Arial"/>
          <w:b/>
          <w:noProof/>
          <w:sz w:val="36"/>
          <w:szCs w:val="36"/>
        </w:rPr>
        <w:t xml:space="preserve">and Delivery </w:t>
      </w:r>
      <w:r w:rsidR="001F5458" w:rsidRPr="00081D5D">
        <w:rPr>
          <w:rFonts w:ascii="Century Gothic" w:hAnsi="Century Gothic" w:cs="Arial"/>
          <w:b/>
          <w:noProof/>
          <w:sz w:val="36"/>
          <w:szCs w:val="36"/>
        </w:rPr>
        <w:t xml:space="preserve">of </w:t>
      </w:r>
      <w:r w:rsidR="00511969" w:rsidRPr="00081D5D">
        <w:rPr>
          <w:rFonts w:ascii="Century Gothic" w:hAnsi="Century Gothic" w:cs="Arial"/>
          <w:b/>
          <w:noProof/>
          <w:sz w:val="36"/>
          <w:szCs w:val="36"/>
        </w:rPr>
        <w:t>Medic</w:t>
      </w:r>
      <w:r w:rsidR="004A181A">
        <w:rPr>
          <w:rFonts w:ascii="Century Gothic" w:hAnsi="Century Gothic" w:cs="Arial"/>
          <w:b/>
          <w:noProof/>
          <w:sz w:val="36"/>
          <w:szCs w:val="36"/>
        </w:rPr>
        <w:t xml:space="preserve">al Supplies </w:t>
      </w:r>
      <w:r w:rsidR="00D64E86" w:rsidRPr="00081D5D">
        <w:rPr>
          <w:rFonts w:ascii="Century Gothic" w:hAnsi="Century Gothic" w:cs="Arial"/>
          <w:b/>
          <w:noProof/>
          <w:sz w:val="36"/>
          <w:szCs w:val="36"/>
        </w:rPr>
        <w:t xml:space="preserve"> </w:t>
      </w:r>
      <w:r w:rsidR="00D04FFC" w:rsidRPr="00081D5D">
        <w:rPr>
          <w:rFonts w:ascii="Century Gothic" w:hAnsi="Century Gothic" w:cs="Arial"/>
          <w:b/>
          <w:noProof/>
          <w:sz w:val="36"/>
          <w:szCs w:val="36"/>
        </w:rPr>
        <w:t>by</w:t>
      </w:r>
      <w:r w:rsidR="003F0417" w:rsidRPr="00081D5D">
        <w:rPr>
          <w:rFonts w:ascii="Century Gothic" w:hAnsi="Century Gothic" w:cs="Arial"/>
          <w:b/>
          <w:noProof/>
          <w:sz w:val="36"/>
          <w:szCs w:val="36"/>
        </w:rPr>
        <w:t xml:space="preserve"> </w:t>
      </w:r>
      <w:r w:rsidR="006D39E4" w:rsidRPr="00081D5D">
        <w:rPr>
          <w:rFonts w:ascii="Century Gothic" w:hAnsi="Century Gothic" w:cs="Arial"/>
          <w:b/>
          <w:noProof/>
          <w:sz w:val="36"/>
          <w:szCs w:val="36"/>
        </w:rPr>
        <w:t>N</w:t>
      </w:r>
      <w:r w:rsidR="00AC6573" w:rsidRPr="00081D5D">
        <w:rPr>
          <w:rFonts w:ascii="Century Gothic" w:hAnsi="Century Gothic" w:cs="Arial"/>
          <w:b/>
          <w:noProof/>
          <w:sz w:val="36"/>
          <w:szCs w:val="36"/>
        </w:rPr>
        <w:t>atio</w:t>
      </w:r>
      <w:r w:rsidR="00D64E86" w:rsidRPr="00081D5D">
        <w:rPr>
          <w:rFonts w:ascii="Century Gothic" w:hAnsi="Century Gothic" w:cs="Arial"/>
          <w:b/>
          <w:noProof/>
          <w:sz w:val="36"/>
          <w:szCs w:val="36"/>
        </w:rPr>
        <w:t>nal Competitive</w:t>
      </w:r>
      <w:r w:rsidRPr="00081D5D">
        <w:rPr>
          <w:rFonts w:ascii="Century Gothic" w:hAnsi="Century Gothic" w:cs="Arial"/>
          <w:b/>
          <w:noProof/>
          <w:sz w:val="36"/>
          <w:szCs w:val="36"/>
        </w:rPr>
        <w:t xml:space="preserve"> </w:t>
      </w:r>
      <w:r w:rsidR="00E169F7" w:rsidRPr="00081D5D">
        <w:rPr>
          <w:rFonts w:ascii="Century Gothic" w:hAnsi="Century Gothic" w:cs="Arial"/>
          <w:b/>
          <w:noProof/>
          <w:sz w:val="36"/>
          <w:szCs w:val="36"/>
        </w:rPr>
        <w:t>Bidding (</w:t>
      </w:r>
      <w:r w:rsidR="006D39E4" w:rsidRPr="00081D5D">
        <w:rPr>
          <w:rFonts w:ascii="Century Gothic" w:hAnsi="Century Gothic" w:cs="Arial"/>
          <w:b/>
          <w:noProof/>
          <w:sz w:val="36"/>
          <w:szCs w:val="36"/>
        </w:rPr>
        <w:t>N</w:t>
      </w:r>
      <w:r w:rsidR="00D64E86" w:rsidRPr="00081D5D">
        <w:rPr>
          <w:rFonts w:ascii="Century Gothic" w:hAnsi="Century Gothic" w:cs="Arial"/>
          <w:b/>
          <w:noProof/>
          <w:sz w:val="36"/>
          <w:szCs w:val="36"/>
        </w:rPr>
        <w:t>CB</w:t>
      </w:r>
      <w:r w:rsidR="00A8655E" w:rsidRPr="00081D5D">
        <w:rPr>
          <w:rFonts w:ascii="Century Gothic" w:hAnsi="Century Gothic" w:cs="Arial"/>
          <w:b/>
          <w:noProof/>
          <w:sz w:val="36"/>
          <w:szCs w:val="36"/>
        </w:rPr>
        <w:t>)</w:t>
      </w:r>
    </w:p>
    <w:p w:rsidR="003F0417" w:rsidRPr="00081D5D" w:rsidRDefault="003F0417" w:rsidP="00D01294">
      <w:pPr>
        <w:jc w:val="center"/>
        <w:rPr>
          <w:rFonts w:ascii="Century Gothic" w:hAnsi="Century Gothic" w:cs="Arial"/>
          <w:noProof/>
          <w:sz w:val="22"/>
          <w:szCs w:val="22"/>
        </w:rPr>
      </w:pPr>
    </w:p>
    <w:p w:rsidR="00AC6573" w:rsidRPr="00081D5D" w:rsidRDefault="00AC6573" w:rsidP="00CB59AE">
      <w:pPr>
        <w:jc w:val="both"/>
        <w:rPr>
          <w:rFonts w:ascii="Century Gothic" w:hAnsi="Century Gothic" w:cs="Arial"/>
          <w:noProof/>
          <w:sz w:val="22"/>
          <w:szCs w:val="22"/>
        </w:rPr>
      </w:pPr>
    </w:p>
    <w:p w:rsidR="00ED27D0" w:rsidRPr="00081D5D" w:rsidRDefault="00ED27D0" w:rsidP="00D01294">
      <w:pPr>
        <w:jc w:val="center"/>
        <w:rPr>
          <w:rFonts w:ascii="Century Gothic" w:hAnsi="Century Gothic" w:cs="Arial"/>
          <w:noProof/>
          <w:sz w:val="22"/>
          <w:szCs w:val="22"/>
        </w:rPr>
      </w:pPr>
    </w:p>
    <w:p w:rsidR="00AC6573" w:rsidRPr="00081D5D" w:rsidRDefault="00AC6573" w:rsidP="00D01294">
      <w:pPr>
        <w:jc w:val="center"/>
        <w:rPr>
          <w:rFonts w:ascii="Century Gothic" w:hAnsi="Century Gothic" w:cs="Arial"/>
          <w:noProof/>
          <w:sz w:val="22"/>
          <w:szCs w:val="22"/>
        </w:rPr>
      </w:pPr>
    </w:p>
    <w:p w:rsidR="00FB696C" w:rsidRDefault="00FB696C" w:rsidP="00D01294">
      <w:pPr>
        <w:jc w:val="center"/>
        <w:rPr>
          <w:rFonts w:ascii="Century Gothic" w:hAnsi="Century Gothic" w:cs="Arial"/>
          <w:noProof/>
          <w:sz w:val="22"/>
          <w:szCs w:val="22"/>
        </w:rPr>
      </w:pPr>
    </w:p>
    <w:p w:rsidR="00CB59AE" w:rsidRDefault="00CB59AE" w:rsidP="00D01294">
      <w:pPr>
        <w:jc w:val="center"/>
        <w:rPr>
          <w:rFonts w:ascii="Century Gothic" w:hAnsi="Century Gothic" w:cs="Arial"/>
          <w:noProof/>
          <w:sz w:val="22"/>
          <w:szCs w:val="22"/>
        </w:rPr>
      </w:pPr>
    </w:p>
    <w:p w:rsidR="00CB59AE" w:rsidRDefault="00CB59AE" w:rsidP="00D01294">
      <w:pPr>
        <w:jc w:val="center"/>
        <w:rPr>
          <w:rFonts w:ascii="Century Gothic" w:hAnsi="Century Gothic" w:cs="Arial"/>
          <w:noProof/>
          <w:sz w:val="22"/>
          <w:szCs w:val="22"/>
        </w:rPr>
      </w:pPr>
    </w:p>
    <w:p w:rsidR="00CB59AE" w:rsidRPr="00081D5D" w:rsidRDefault="00CB59AE" w:rsidP="00D01294">
      <w:pPr>
        <w:jc w:val="center"/>
        <w:rPr>
          <w:rFonts w:ascii="Century Gothic" w:hAnsi="Century Gothic" w:cs="Arial"/>
          <w:noProof/>
          <w:sz w:val="22"/>
          <w:szCs w:val="22"/>
        </w:rPr>
      </w:pPr>
    </w:p>
    <w:p w:rsidR="00157F73" w:rsidRPr="00081D5D" w:rsidRDefault="00157F73" w:rsidP="00D01294">
      <w:pPr>
        <w:jc w:val="center"/>
        <w:rPr>
          <w:rFonts w:ascii="Century Gothic" w:hAnsi="Century Gothic" w:cs="Arial"/>
          <w:noProof/>
          <w:sz w:val="22"/>
          <w:szCs w:val="22"/>
        </w:rPr>
      </w:pPr>
    </w:p>
    <w:tbl>
      <w:tblPr>
        <w:tblW w:w="0" w:type="auto"/>
        <w:tblLayout w:type="fixed"/>
        <w:tblLook w:val="01E0" w:firstRow="1" w:lastRow="1" w:firstColumn="1" w:lastColumn="1" w:noHBand="0" w:noVBand="0"/>
      </w:tblPr>
      <w:tblGrid>
        <w:gridCol w:w="4474"/>
        <w:gridCol w:w="4474"/>
      </w:tblGrid>
      <w:tr w:rsidR="00D64E86" w:rsidRPr="00081D5D" w:rsidTr="000022E4">
        <w:tc>
          <w:tcPr>
            <w:tcW w:w="4474" w:type="dxa"/>
          </w:tcPr>
          <w:p w:rsidR="00D64E86" w:rsidRPr="00081D5D" w:rsidRDefault="00D64E86" w:rsidP="00D64E86">
            <w:pPr>
              <w:spacing w:before="240" w:after="240"/>
              <w:ind w:left="0" w:right="0"/>
              <w:jc w:val="both"/>
              <w:rPr>
                <w:rFonts w:ascii="Century Gothic" w:hAnsi="Century Gothic" w:cs="Arial"/>
                <w:b/>
                <w:szCs w:val="24"/>
              </w:rPr>
            </w:pPr>
            <w:r w:rsidRPr="00081D5D">
              <w:rPr>
                <w:rFonts w:ascii="Century Gothic" w:hAnsi="Century Gothic" w:cs="Arial"/>
                <w:b/>
                <w:szCs w:val="24"/>
              </w:rPr>
              <w:t>Procurement Reference Number:</w:t>
            </w:r>
          </w:p>
        </w:tc>
        <w:tc>
          <w:tcPr>
            <w:tcW w:w="4474" w:type="dxa"/>
          </w:tcPr>
          <w:p w:rsidR="00D64E86" w:rsidRPr="00081D5D" w:rsidRDefault="00D80A4A" w:rsidP="00893262">
            <w:pPr>
              <w:spacing w:before="240" w:after="240"/>
              <w:ind w:left="0" w:right="0"/>
              <w:jc w:val="both"/>
              <w:rPr>
                <w:rFonts w:ascii="Century Gothic" w:hAnsi="Century Gothic" w:cs="Arial"/>
                <w:b/>
                <w:szCs w:val="24"/>
              </w:rPr>
            </w:pPr>
            <w:r>
              <w:rPr>
                <w:rFonts w:ascii="Century Gothic" w:hAnsi="Century Gothic" w:cs="Arial"/>
                <w:b/>
                <w:szCs w:val="24"/>
              </w:rPr>
              <w:t>CMST/G/MMS/020/000570</w:t>
            </w:r>
          </w:p>
        </w:tc>
      </w:tr>
      <w:tr w:rsidR="00D64E86" w:rsidRPr="00081D5D" w:rsidTr="000022E4">
        <w:tc>
          <w:tcPr>
            <w:tcW w:w="4474" w:type="dxa"/>
          </w:tcPr>
          <w:p w:rsidR="00D64E86" w:rsidRPr="00081D5D" w:rsidRDefault="00D64E86" w:rsidP="00D64E86">
            <w:pPr>
              <w:spacing w:before="240" w:after="240"/>
              <w:ind w:left="0" w:right="0"/>
              <w:jc w:val="both"/>
              <w:rPr>
                <w:rFonts w:ascii="Century Gothic" w:hAnsi="Century Gothic" w:cs="Arial"/>
                <w:b/>
                <w:szCs w:val="24"/>
              </w:rPr>
            </w:pPr>
            <w:r w:rsidRPr="00081D5D">
              <w:rPr>
                <w:rFonts w:ascii="Century Gothic" w:hAnsi="Century Gothic" w:cs="Arial"/>
                <w:b/>
                <w:szCs w:val="24"/>
              </w:rPr>
              <w:t>Subject of Procurement</w:t>
            </w:r>
          </w:p>
        </w:tc>
        <w:tc>
          <w:tcPr>
            <w:tcW w:w="4474" w:type="dxa"/>
          </w:tcPr>
          <w:p w:rsidR="00D64E86" w:rsidRPr="00081D5D" w:rsidRDefault="00551B2F" w:rsidP="00ED79F8">
            <w:pPr>
              <w:spacing w:before="240" w:after="240"/>
              <w:ind w:left="0" w:right="0"/>
              <w:jc w:val="left"/>
              <w:rPr>
                <w:rFonts w:ascii="Century Gothic" w:hAnsi="Century Gothic" w:cs="Arial"/>
                <w:b/>
                <w:szCs w:val="24"/>
              </w:rPr>
            </w:pPr>
            <w:r>
              <w:rPr>
                <w:rFonts w:ascii="Century Gothic" w:hAnsi="Century Gothic" w:cs="Arial"/>
                <w:b/>
                <w:szCs w:val="24"/>
              </w:rPr>
              <w:t>Supply and Delivery of Medical Supplies for Central Hospitals and DHOs</w:t>
            </w:r>
          </w:p>
        </w:tc>
      </w:tr>
      <w:tr w:rsidR="00D64E86" w:rsidRPr="00081D5D" w:rsidTr="000022E4">
        <w:tc>
          <w:tcPr>
            <w:tcW w:w="4474" w:type="dxa"/>
          </w:tcPr>
          <w:p w:rsidR="00D64E86" w:rsidRPr="00081D5D" w:rsidRDefault="00D64E86" w:rsidP="00D64E86">
            <w:pPr>
              <w:spacing w:before="240" w:after="240"/>
              <w:ind w:left="0" w:right="0"/>
              <w:jc w:val="both"/>
              <w:rPr>
                <w:rFonts w:ascii="Century Gothic" w:hAnsi="Century Gothic" w:cs="Arial"/>
                <w:b/>
                <w:szCs w:val="24"/>
              </w:rPr>
            </w:pPr>
            <w:r w:rsidRPr="00081D5D">
              <w:rPr>
                <w:rFonts w:ascii="Century Gothic" w:hAnsi="Century Gothic" w:cs="Arial"/>
                <w:b/>
                <w:szCs w:val="24"/>
              </w:rPr>
              <w:t>Date of Issue of Bidding Document:</w:t>
            </w:r>
          </w:p>
        </w:tc>
        <w:tc>
          <w:tcPr>
            <w:tcW w:w="4474" w:type="dxa"/>
          </w:tcPr>
          <w:p w:rsidR="00D64E86" w:rsidRPr="00081D5D" w:rsidRDefault="00D80A4A" w:rsidP="00D80A4A">
            <w:pPr>
              <w:spacing w:before="240" w:after="240"/>
              <w:ind w:left="0" w:right="0"/>
              <w:jc w:val="both"/>
              <w:rPr>
                <w:rFonts w:ascii="Century Gothic" w:hAnsi="Century Gothic" w:cs="Arial"/>
                <w:b/>
                <w:szCs w:val="24"/>
              </w:rPr>
            </w:pPr>
            <w:r>
              <w:rPr>
                <w:rFonts w:ascii="Century Gothic" w:hAnsi="Century Gothic" w:cs="Arial"/>
                <w:b/>
                <w:szCs w:val="24"/>
              </w:rPr>
              <w:t>30</w:t>
            </w:r>
            <w:r w:rsidR="00BB69FF">
              <w:rPr>
                <w:rFonts w:ascii="Century Gothic" w:hAnsi="Century Gothic" w:cs="Arial"/>
                <w:b/>
                <w:szCs w:val="24"/>
                <w:vertAlign w:val="superscript"/>
              </w:rPr>
              <w:t>th</w:t>
            </w:r>
            <w:r w:rsidR="002D729E">
              <w:rPr>
                <w:rFonts w:ascii="Century Gothic" w:hAnsi="Century Gothic" w:cs="Arial"/>
                <w:b/>
                <w:szCs w:val="24"/>
                <w:vertAlign w:val="superscript"/>
              </w:rPr>
              <w:t xml:space="preserve"> </w:t>
            </w:r>
            <w:r w:rsidR="002D729E">
              <w:rPr>
                <w:rFonts w:ascii="Century Gothic" w:hAnsi="Century Gothic" w:cs="Arial"/>
                <w:b/>
                <w:szCs w:val="24"/>
              </w:rPr>
              <w:t>A</w:t>
            </w:r>
            <w:r>
              <w:rPr>
                <w:rFonts w:ascii="Century Gothic" w:hAnsi="Century Gothic" w:cs="Arial"/>
                <w:b/>
                <w:szCs w:val="24"/>
              </w:rPr>
              <w:t xml:space="preserve">pril </w:t>
            </w:r>
            <w:r w:rsidR="00581995">
              <w:rPr>
                <w:rFonts w:ascii="Century Gothic" w:hAnsi="Century Gothic" w:cs="Arial"/>
                <w:b/>
                <w:szCs w:val="24"/>
              </w:rPr>
              <w:t>202</w:t>
            </w:r>
            <w:r>
              <w:rPr>
                <w:rFonts w:ascii="Century Gothic" w:hAnsi="Century Gothic" w:cs="Arial"/>
                <w:b/>
                <w:szCs w:val="24"/>
              </w:rPr>
              <w:t>1</w:t>
            </w:r>
          </w:p>
        </w:tc>
      </w:tr>
      <w:tr w:rsidR="00D64E86" w:rsidRPr="00081D5D" w:rsidTr="000022E4">
        <w:tc>
          <w:tcPr>
            <w:tcW w:w="4474" w:type="dxa"/>
          </w:tcPr>
          <w:p w:rsidR="00D64E86" w:rsidRPr="00081D5D" w:rsidRDefault="00D64E86" w:rsidP="00AC6573">
            <w:pPr>
              <w:spacing w:before="240" w:after="240"/>
              <w:ind w:left="0" w:right="0"/>
              <w:jc w:val="both"/>
              <w:rPr>
                <w:rFonts w:ascii="Century Gothic" w:hAnsi="Century Gothic" w:cs="Arial"/>
                <w:b/>
                <w:szCs w:val="24"/>
              </w:rPr>
            </w:pPr>
            <w:r w:rsidRPr="00081D5D">
              <w:rPr>
                <w:rFonts w:ascii="Century Gothic" w:hAnsi="Century Gothic" w:cs="Arial"/>
                <w:b/>
                <w:szCs w:val="24"/>
              </w:rPr>
              <w:t xml:space="preserve">Bid Closing </w:t>
            </w:r>
            <w:r w:rsidR="00AC6573" w:rsidRPr="00081D5D">
              <w:rPr>
                <w:rFonts w:ascii="Century Gothic" w:hAnsi="Century Gothic" w:cs="Arial"/>
                <w:b/>
                <w:szCs w:val="24"/>
              </w:rPr>
              <w:t xml:space="preserve">Date and </w:t>
            </w:r>
            <w:r w:rsidRPr="00081D5D">
              <w:rPr>
                <w:rFonts w:ascii="Century Gothic" w:hAnsi="Century Gothic" w:cs="Arial"/>
                <w:b/>
                <w:szCs w:val="24"/>
              </w:rPr>
              <w:t>Time</w:t>
            </w:r>
          </w:p>
        </w:tc>
        <w:tc>
          <w:tcPr>
            <w:tcW w:w="4474" w:type="dxa"/>
          </w:tcPr>
          <w:p w:rsidR="00D64E86" w:rsidRPr="00E67379" w:rsidRDefault="00D80A4A" w:rsidP="00D80A4A">
            <w:pPr>
              <w:spacing w:before="240" w:after="240"/>
              <w:ind w:left="0" w:right="0"/>
              <w:jc w:val="both"/>
              <w:rPr>
                <w:rFonts w:ascii="Century Gothic" w:hAnsi="Century Gothic" w:cs="Arial"/>
                <w:b/>
                <w:szCs w:val="24"/>
                <w:highlight w:val="yellow"/>
              </w:rPr>
            </w:pPr>
            <w:r>
              <w:rPr>
                <w:rFonts w:ascii="Century Gothic" w:hAnsi="Century Gothic" w:cs="Arial"/>
                <w:b/>
                <w:szCs w:val="24"/>
              </w:rPr>
              <w:t>12</w:t>
            </w:r>
            <w:r w:rsidR="00BB69FF">
              <w:rPr>
                <w:rFonts w:ascii="Century Gothic" w:hAnsi="Century Gothic" w:cs="Arial"/>
                <w:b/>
                <w:szCs w:val="24"/>
                <w:vertAlign w:val="superscript"/>
              </w:rPr>
              <w:t>th</w:t>
            </w:r>
            <w:r w:rsidR="002D729E">
              <w:rPr>
                <w:rFonts w:ascii="Century Gothic" w:hAnsi="Century Gothic" w:cs="Arial"/>
                <w:b/>
                <w:szCs w:val="24"/>
                <w:vertAlign w:val="superscript"/>
              </w:rPr>
              <w:t xml:space="preserve"> </w:t>
            </w:r>
            <w:r>
              <w:rPr>
                <w:rFonts w:ascii="Century Gothic" w:hAnsi="Century Gothic" w:cs="Arial"/>
                <w:b/>
                <w:szCs w:val="24"/>
                <w:lang w:val="en-US"/>
              </w:rPr>
              <w:t xml:space="preserve">May </w:t>
            </w:r>
            <w:r>
              <w:rPr>
                <w:rFonts w:ascii="Century Gothic" w:hAnsi="Century Gothic" w:cs="Arial"/>
                <w:b/>
                <w:szCs w:val="24"/>
              </w:rPr>
              <w:t>2021</w:t>
            </w:r>
            <w:r w:rsidR="003D5BF2" w:rsidRPr="003F7F48">
              <w:rPr>
                <w:rFonts w:ascii="Century Gothic" w:hAnsi="Century Gothic" w:cs="Arial"/>
                <w:b/>
                <w:szCs w:val="24"/>
              </w:rPr>
              <w:t xml:space="preserve"> </w:t>
            </w:r>
            <w:r w:rsidR="00AC6573" w:rsidRPr="003F7F48">
              <w:rPr>
                <w:rFonts w:ascii="Century Gothic" w:hAnsi="Century Gothic" w:cs="Arial"/>
                <w:b/>
                <w:szCs w:val="24"/>
              </w:rPr>
              <w:t xml:space="preserve">at </w:t>
            </w:r>
            <w:r w:rsidR="003430B4" w:rsidRPr="003F7F48">
              <w:rPr>
                <w:rFonts w:ascii="Century Gothic" w:hAnsi="Century Gothic" w:cs="Arial"/>
                <w:b/>
                <w:szCs w:val="24"/>
              </w:rPr>
              <w:t>14:00</w:t>
            </w:r>
          </w:p>
        </w:tc>
      </w:tr>
    </w:tbl>
    <w:p w:rsidR="006D31E5" w:rsidRPr="00081D5D" w:rsidRDefault="006D31E5" w:rsidP="00D01294">
      <w:pPr>
        <w:jc w:val="center"/>
        <w:rPr>
          <w:rFonts w:ascii="Century Gothic" w:hAnsi="Century Gothic"/>
          <w:b/>
          <w:noProof/>
        </w:rPr>
        <w:sectPr w:rsidR="006D31E5" w:rsidRPr="00081D5D" w:rsidSect="00624C23">
          <w:headerReference w:type="even" r:id="rId9"/>
          <w:headerReference w:type="default" r:id="rId10"/>
          <w:footerReference w:type="default" r:id="rId11"/>
          <w:headerReference w:type="first" r:id="rId12"/>
          <w:pgSz w:w="11907" w:h="16840" w:code="9"/>
          <w:pgMar w:top="1418" w:right="1474" w:bottom="1418" w:left="1701" w:header="567" w:footer="567" w:gutter="0"/>
          <w:cols w:space="720"/>
        </w:sectPr>
      </w:pPr>
    </w:p>
    <w:p w:rsidR="00DF25D9" w:rsidRPr="00081D5D" w:rsidRDefault="00DF25D9" w:rsidP="00DF25D9">
      <w:pPr>
        <w:tabs>
          <w:tab w:val="right" w:leader="underscore" w:pos="9504"/>
        </w:tabs>
        <w:spacing w:before="120" w:after="120"/>
        <w:ind w:left="0" w:right="0"/>
        <w:jc w:val="center"/>
        <w:outlineLvl w:val="1"/>
        <w:rPr>
          <w:rFonts w:ascii="Century Gothic" w:hAnsi="Century Gothic" w:cs="Arial"/>
          <w:b/>
          <w:sz w:val="28"/>
          <w:szCs w:val="28"/>
        </w:rPr>
      </w:pPr>
      <w:bookmarkStart w:id="0" w:name="_Toc520865923"/>
      <w:r w:rsidRPr="00081D5D">
        <w:rPr>
          <w:rFonts w:ascii="Century Gothic" w:hAnsi="Century Gothic" w:cs="Arial"/>
          <w:b/>
          <w:sz w:val="28"/>
          <w:szCs w:val="28"/>
        </w:rPr>
        <w:lastRenderedPageBreak/>
        <w:t>Table of Contents</w:t>
      </w:r>
      <w:bookmarkEnd w:id="0"/>
    </w:p>
    <w:p w:rsidR="00DF25D9" w:rsidRPr="00081D5D" w:rsidRDefault="00DF25D9" w:rsidP="00DF25D9">
      <w:pPr>
        <w:spacing w:before="0" w:after="0"/>
        <w:ind w:left="0" w:right="0"/>
        <w:jc w:val="both"/>
        <w:rPr>
          <w:rFonts w:ascii="Century Gothic" w:hAnsi="Century Gothic" w:cs="Arial"/>
          <w:sz w:val="20"/>
        </w:rPr>
      </w:pPr>
    </w:p>
    <w:p w:rsidR="00DF25D9" w:rsidRPr="00081D5D" w:rsidRDefault="00DF25D9" w:rsidP="00DF25D9">
      <w:pPr>
        <w:tabs>
          <w:tab w:val="left" w:pos="709"/>
          <w:tab w:val="left" w:pos="851"/>
        </w:tabs>
        <w:spacing w:before="120" w:after="120" w:line="360" w:lineRule="auto"/>
        <w:ind w:left="0" w:right="0"/>
        <w:jc w:val="both"/>
        <w:rPr>
          <w:rFonts w:ascii="Century Gothic" w:hAnsi="Century Gothic" w:cs="Arial"/>
          <w:b/>
          <w:sz w:val="20"/>
        </w:rPr>
      </w:pPr>
      <w:r w:rsidRPr="00081D5D">
        <w:rPr>
          <w:rFonts w:ascii="Century Gothic" w:hAnsi="Century Gothic" w:cs="Arial"/>
          <w:b/>
          <w:sz w:val="20"/>
        </w:rPr>
        <w:t>Part 1</w:t>
      </w:r>
      <w:r w:rsidRPr="00081D5D">
        <w:rPr>
          <w:rFonts w:ascii="Century Gothic" w:hAnsi="Century Gothic" w:cs="Arial"/>
          <w:b/>
          <w:sz w:val="20"/>
        </w:rPr>
        <w:tab/>
        <w:t>-</w:t>
      </w:r>
      <w:r w:rsidRPr="00081D5D">
        <w:rPr>
          <w:rFonts w:ascii="Century Gothic" w:hAnsi="Century Gothic" w:cs="Arial"/>
          <w:b/>
          <w:sz w:val="20"/>
        </w:rPr>
        <w:tab/>
        <w:t>Bidding Procedures</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1 – Instructions to Bidders</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2 – Bid Data Sheet</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3 – Evaluation and Qualification Criteria</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4 – Bidding Forms</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5 – Eligible Countries</w:t>
      </w:r>
    </w:p>
    <w:p w:rsidR="00DF25D9" w:rsidRPr="00081D5D" w:rsidRDefault="00DF25D9" w:rsidP="00DF25D9">
      <w:pPr>
        <w:tabs>
          <w:tab w:val="left" w:pos="709"/>
          <w:tab w:val="left" w:pos="851"/>
        </w:tabs>
        <w:spacing w:before="120" w:after="120" w:line="360" w:lineRule="auto"/>
        <w:ind w:left="0" w:right="0"/>
        <w:jc w:val="both"/>
        <w:rPr>
          <w:rFonts w:ascii="Century Gothic" w:hAnsi="Century Gothic" w:cs="Arial"/>
          <w:b/>
          <w:sz w:val="20"/>
        </w:rPr>
      </w:pPr>
      <w:r w:rsidRPr="00081D5D">
        <w:rPr>
          <w:rFonts w:ascii="Century Gothic" w:hAnsi="Century Gothic" w:cs="Arial"/>
          <w:b/>
          <w:sz w:val="20"/>
        </w:rPr>
        <w:t>Part 2</w:t>
      </w:r>
      <w:r w:rsidRPr="00081D5D">
        <w:rPr>
          <w:rFonts w:ascii="Century Gothic" w:hAnsi="Century Gothic" w:cs="Arial"/>
          <w:b/>
          <w:sz w:val="20"/>
        </w:rPr>
        <w:tab/>
        <w:t>-</w:t>
      </w:r>
      <w:r w:rsidRPr="00081D5D">
        <w:rPr>
          <w:rFonts w:ascii="Century Gothic" w:hAnsi="Century Gothic" w:cs="Arial"/>
          <w:b/>
          <w:sz w:val="20"/>
        </w:rPr>
        <w:tab/>
        <w:t>Statement of Requirements</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6 – Statement of Requirements</w:t>
      </w:r>
    </w:p>
    <w:p w:rsidR="00DF25D9" w:rsidRPr="00081D5D" w:rsidRDefault="00DF25D9" w:rsidP="00DF25D9">
      <w:pPr>
        <w:tabs>
          <w:tab w:val="left" w:pos="709"/>
          <w:tab w:val="left" w:pos="851"/>
        </w:tabs>
        <w:spacing w:before="120" w:after="120" w:line="360" w:lineRule="auto"/>
        <w:ind w:left="0" w:right="0"/>
        <w:jc w:val="both"/>
        <w:rPr>
          <w:rFonts w:ascii="Century Gothic" w:hAnsi="Century Gothic" w:cs="Arial"/>
          <w:b/>
          <w:sz w:val="20"/>
        </w:rPr>
      </w:pPr>
      <w:r w:rsidRPr="00081D5D">
        <w:rPr>
          <w:rFonts w:ascii="Century Gothic" w:hAnsi="Century Gothic" w:cs="Arial"/>
          <w:b/>
          <w:sz w:val="20"/>
        </w:rPr>
        <w:t>Part 3</w:t>
      </w:r>
      <w:r w:rsidRPr="00081D5D">
        <w:rPr>
          <w:rFonts w:ascii="Century Gothic" w:hAnsi="Century Gothic" w:cs="Arial"/>
          <w:b/>
          <w:sz w:val="20"/>
        </w:rPr>
        <w:tab/>
        <w:t>-</w:t>
      </w:r>
      <w:r w:rsidRPr="00081D5D">
        <w:rPr>
          <w:rFonts w:ascii="Century Gothic" w:hAnsi="Century Gothic" w:cs="Arial"/>
          <w:b/>
          <w:sz w:val="20"/>
        </w:rPr>
        <w:tab/>
        <w:t>Contract</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7 – General Conditions of Contract for the Procurement of Goods</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 xml:space="preserve">Section 8 – Special Conditions of Contract </w:t>
      </w:r>
    </w:p>
    <w:p w:rsidR="00DF25D9" w:rsidRPr="00081D5D" w:rsidRDefault="00DF25D9" w:rsidP="00DF25D9">
      <w:pPr>
        <w:tabs>
          <w:tab w:val="left" w:pos="709"/>
          <w:tab w:val="left" w:pos="851"/>
        </w:tabs>
        <w:spacing w:before="0" w:after="0" w:line="360" w:lineRule="auto"/>
        <w:ind w:left="851" w:right="0"/>
        <w:jc w:val="both"/>
        <w:rPr>
          <w:rFonts w:ascii="Century Gothic" w:hAnsi="Century Gothic" w:cs="Arial"/>
          <w:sz w:val="20"/>
        </w:rPr>
      </w:pPr>
      <w:r w:rsidRPr="00081D5D">
        <w:rPr>
          <w:rFonts w:ascii="Century Gothic" w:hAnsi="Century Gothic" w:cs="Arial"/>
          <w:sz w:val="20"/>
        </w:rPr>
        <w:t>Section 9 – Contract Forms</w:t>
      </w:r>
    </w:p>
    <w:p w:rsidR="006D31E5" w:rsidRPr="00081D5D" w:rsidRDefault="006D31E5" w:rsidP="001141C5">
      <w:pPr>
        <w:spacing w:before="0" w:after="0"/>
        <w:ind w:left="0" w:right="-57"/>
        <w:jc w:val="left"/>
        <w:rPr>
          <w:rFonts w:ascii="Century Gothic" w:hAnsi="Century Gothic" w:cs="Arial"/>
          <w:noProof/>
          <w:sz w:val="22"/>
          <w:szCs w:val="22"/>
        </w:rPr>
      </w:pPr>
    </w:p>
    <w:p w:rsidR="00B36EAE" w:rsidRPr="00081D5D" w:rsidRDefault="00B36EAE" w:rsidP="001141C5">
      <w:pPr>
        <w:spacing w:before="0" w:after="0"/>
        <w:ind w:left="0" w:right="-57"/>
        <w:jc w:val="left"/>
        <w:rPr>
          <w:rFonts w:ascii="Century Gothic" w:hAnsi="Century Gothic" w:cs="Arial"/>
          <w:noProof/>
          <w:sz w:val="22"/>
          <w:szCs w:val="22"/>
        </w:rPr>
      </w:pPr>
    </w:p>
    <w:p w:rsidR="00B36EAE" w:rsidRPr="00081D5D" w:rsidRDefault="00B36EAE" w:rsidP="001141C5">
      <w:pPr>
        <w:spacing w:before="0" w:after="0"/>
        <w:ind w:left="0" w:right="-57"/>
        <w:jc w:val="left"/>
        <w:rPr>
          <w:rFonts w:ascii="Century Gothic" w:hAnsi="Century Gothic" w:cs="Arial"/>
          <w:noProof/>
          <w:sz w:val="22"/>
          <w:szCs w:val="22"/>
        </w:rPr>
      </w:pPr>
    </w:p>
    <w:p w:rsidR="00B36EAE" w:rsidRPr="00081D5D" w:rsidRDefault="00B36EAE" w:rsidP="001141C5">
      <w:pPr>
        <w:spacing w:before="0" w:after="0"/>
        <w:ind w:left="0" w:right="-57"/>
        <w:jc w:val="left"/>
        <w:rPr>
          <w:rFonts w:ascii="Century Gothic" w:hAnsi="Century Gothic" w:cs="Arial"/>
          <w:noProof/>
          <w:sz w:val="22"/>
          <w:szCs w:val="22"/>
        </w:rPr>
      </w:pPr>
    </w:p>
    <w:p w:rsidR="009F6CF3" w:rsidRPr="00081D5D" w:rsidRDefault="009F6CF3" w:rsidP="002645A1">
      <w:pPr>
        <w:pStyle w:val="Heading7"/>
        <w:rPr>
          <w:rFonts w:ascii="Century Gothic" w:hAnsi="Century Gothic"/>
        </w:rPr>
        <w:sectPr w:rsidR="009F6CF3" w:rsidRPr="00081D5D" w:rsidSect="00624C23">
          <w:pgSz w:w="11907" w:h="16840" w:code="9"/>
          <w:pgMar w:top="1418" w:right="1474" w:bottom="1418" w:left="1701" w:header="567" w:footer="567" w:gutter="0"/>
          <w:cols w:space="720"/>
        </w:sectPr>
      </w:pPr>
    </w:p>
    <w:tbl>
      <w:tblPr>
        <w:tblW w:w="9198" w:type="dxa"/>
        <w:tblLayout w:type="fixed"/>
        <w:tblLook w:val="0000" w:firstRow="0" w:lastRow="0" w:firstColumn="0" w:lastColumn="0" w:noHBand="0" w:noVBand="0"/>
      </w:tblPr>
      <w:tblGrid>
        <w:gridCol w:w="9198"/>
      </w:tblGrid>
      <w:tr w:rsidR="00FE29F5" w:rsidRPr="003F7F48" w:rsidTr="00F81B50">
        <w:trPr>
          <w:trHeight w:val="801"/>
        </w:trPr>
        <w:tc>
          <w:tcPr>
            <w:tcW w:w="9198" w:type="dxa"/>
            <w:vAlign w:val="center"/>
          </w:tcPr>
          <w:p w:rsidR="00FE29F5" w:rsidRPr="003F7F48" w:rsidRDefault="00FE29F5" w:rsidP="00AC6573">
            <w:pPr>
              <w:pStyle w:val="Subtitle"/>
              <w:rPr>
                <w:rFonts w:ascii="Century Gothic" w:hAnsi="Century Gothic" w:cs="Arial"/>
                <w:noProof/>
                <w:sz w:val="40"/>
                <w:szCs w:val="40"/>
              </w:rPr>
            </w:pPr>
            <w:bookmarkStart w:id="1" w:name="_Toc438954442"/>
            <w:r w:rsidRPr="003F7F48">
              <w:rPr>
                <w:rFonts w:ascii="Century Gothic" w:hAnsi="Century Gothic" w:cs="Arial"/>
                <w:noProof/>
                <w:sz w:val="40"/>
                <w:szCs w:val="40"/>
              </w:rPr>
              <w:lastRenderedPageBreak/>
              <w:t>Section 1:</w:t>
            </w:r>
            <w:r w:rsidR="00AC6573" w:rsidRPr="003F7F48">
              <w:rPr>
                <w:rFonts w:ascii="Century Gothic" w:hAnsi="Century Gothic" w:cs="Arial"/>
                <w:noProof/>
                <w:sz w:val="40"/>
                <w:szCs w:val="40"/>
              </w:rPr>
              <w:tab/>
            </w:r>
            <w:r w:rsidRPr="003F7F48">
              <w:rPr>
                <w:rFonts w:ascii="Century Gothic" w:hAnsi="Century Gothic" w:cs="Arial"/>
                <w:noProof/>
                <w:sz w:val="40"/>
                <w:szCs w:val="40"/>
              </w:rPr>
              <w:t>Instructions to Bidders</w:t>
            </w:r>
            <w:bookmarkEnd w:id="1"/>
          </w:p>
        </w:tc>
      </w:tr>
    </w:tbl>
    <w:p w:rsidR="00FE29F5" w:rsidRPr="003F7F48" w:rsidRDefault="00FE29F5" w:rsidP="00447BA8">
      <w:pPr>
        <w:pStyle w:val="Subtitle2"/>
        <w:rPr>
          <w:rFonts w:ascii="Century Gothic" w:hAnsi="Century Gothic"/>
        </w:rPr>
      </w:pPr>
      <w:bookmarkStart w:id="2" w:name="_Toc520865924"/>
      <w:r w:rsidRPr="003F7F48">
        <w:rPr>
          <w:rFonts w:ascii="Century Gothic" w:hAnsi="Century Gothic"/>
        </w:rPr>
        <w:t>Table of Clauses</w:t>
      </w:r>
      <w:bookmarkEnd w:id="2"/>
    </w:p>
    <w:p w:rsidR="00F81B50" w:rsidRPr="003F7F48" w:rsidRDefault="00F27522" w:rsidP="00AC6573">
      <w:pPr>
        <w:pStyle w:val="TOC1"/>
        <w:tabs>
          <w:tab w:val="right" w:leader="dot" w:pos="8789"/>
        </w:tabs>
        <w:spacing w:before="0" w:after="0"/>
        <w:ind w:left="567" w:right="-57" w:hanging="509"/>
        <w:jc w:val="both"/>
        <w:rPr>
          <w:rFonts w:ascii="Century Gothic" w:hAnsi="Century Gothic" w:cs="Arial"/>
          <w:b w:val="0"/>
          <w:noProof/>
          <w:sz w:val="20"/>
          <w:lang w:val="en-GB" w:eastAsia="en-GB"/>
        </w:rPr>
      </w:pPr>
      <w:r w:rsidRPr="003F7F48">
        <w:rPr>
          <w:rFonts w:ascii="Century Gothic" w:hAnsi="Century Gothic" w:cs="Arial"/>
          <w:b w:val="0"/>
          <w:noProof/>
          <w:sz w:val="22"/>
          <w:szCs w:val="22"/>
          <w:lang w:val="en-GB"/>
        </w:rPr>
        <w:fldChar w:fldCharType="begin"/>
      </w:r>
      <w:r w:rsidR="00FE29F5" w:rsidRPr="003F7F48">
        <w:rPr>
          <w:rFonts w:ascii="Century Gothic" w:hAnsi="Century Gothic" w:cs="Arial"/>
          <w:b w:val="0"/>
          <w:noProof/>
          <w:sz w:val="22"/>
          <w:szCs w:val="22"/>
          <w:lang w:val="en-GB"/>
        </w:rPr>
        <w:instrText xml:space="preserve"> TOC \t "Body Text 2,1,Header 1 - Clauses,2" </w:instrText>
      </w:r>
      <w:r w:rsidRPr="003F7F48">
        <w:rPr>
          <w:rFonts w:ascii="Century Gothic" w:hAnsi="Century Gothic" w:cs="Arial"/>
          <w:b w:val="0"/>
          <w:noProof/>
          <w:sz w:val="22"/>
          <w:szCs w:val="22"/>
          <w:lang w:val="en-GB"/>
        </w:rPr>
        <w:fldChar w:fldCharType="separate"/>
      </w:r>
      <w:bookmarkStart w:id="3" w:name="_Toc520865925"/>
      <w:r w:rsidR="00F81B50" w:rsidRPr="003F7F48">
        <w:rPr>
          <w:rFonts w:ascii="Century Gothic" w:hAnsi="Century Gothic" w:cs="Arial"/>
          <w:noProof/>
          <w:sz w:val="22"/>
          <w:szCs w:val="22"/>
          <w:lang w:val="en-GB"/>
        </w:rPr>
        <w:t>A.</w:t>
      </w:r>
      <w:r w:rsidR="00F81B50" w:rsidRPr="003F7F48">
        <w:rPr>
          <w:rFonts w:ascii="Century Gothic" w:hAnsi="Century Gothic" w:cs="Arial"/>
          <w:b w:val="0"/>
          <w:noProof/>
          <w:sz w:val="22"/>
          <w:szCs w:val="22"/>
          <w:lang w:val="en-GB" w:eastAsia="en-GB"/>
        </w:rPr>
        <w:tab/>
      </w:r>
      <w:r w:rsidR="00F81B50" w:rsidRPr="003F7F48">
        <w:rPr>
          <w:rFonts w:ascii="Century Gothic" w:hAnsi="Century Gothic" w:cs="Arial"/>
          <w:noProof/>
          <w:sz w:val="20"/>
          <w:lang w:val="en-GB"/>
        </w:rPr>
        <w:t>General</w:t>
      </w:r>
      <w:r w:rsidR="00F81B50" w:rsidRPr="003F7F48">
        <w:rPr>
          <w:rFonts w:ascii="Century Gothic" w:hAnsi="Century Gothic" w:cs="Arial"/>
          <w:noProof/>
          <w:sz w:val="20"/>
          <w:lang w:val="en-GB"/>
        </w:rPr>
        <w:tab/>
      </w:r>
      <w:r w:rsidR="0053720F" w:rsidRPr="003F7F48">
        <w:rPr>
          <w:rFonts w:ascii="Century Gothic" w:hAnsi="Century Gothic" w:cs="Arial"/>
          <w:noProof/>
          <w:sz w:val="20"/>
          <w:lang w:val="en-GB"/>
        </w:rPr>
        <w:t>1</w:t>
      </w:r>
      <w:bookmarkEnd w:id="3"/>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4" w:name="_Toc520865926"/>
      <w:r w:rsidRPr="003F7F48">
        <w:rPr>
          <w:rFonts w:ascii="Century Gothic" w:hAnsi="Century Gothic" w:cs="Arial"/>
          <w:sz w:val="20"/>
        </w:rPr>
        <w:t>1.</w:t>
      </w:r>
      <w:r w:rsidRPr="003F7F48">
        <w:rPr>
          <w:rFonts w:ascii="Century Gothic" w:hAnsi="Century Gothic" w:cs="Arial"/>
          <w:sz w:val="20"/>
          <w:lang w:eastAsia="en-GB"/>
        </w:rPr>
        <w:tab/>
      </w:r>
      <w:r w:rsidRPr="003F7F48">
        <w:rPr>
          <w:rFonts w:ascii="Century Gothic" w:hAnsi="Century Gothic" w:cs="Arial"/>
          <w:sz w:val="20"/>
        </w:rPr>
        <w:t>Scope of Bid</w:t>
      </w:r>
      <w:r w:rsidRPr="003F7F48">
        <w:rPr>
          <w:rFonts w:ascii="Century Gothic" w:hAnsi="Century Gothic" w:cs="Arial"/>
          <w:sz w:val="20"/>
        </w:rPr>
        <w:tab/>
      </w:r>
      <w:r w:rsidR="0053720F" w:rsidRPr="003F7F48">
        <w:rPr>
          <w:rFonts w:ascii="Century Gothic" w:hAnsi="Century Gothic" w:cs="Arial"/>
          <w:sz w:val="20"/>
        </w:rPr>
        <w:t>1</w:t>
      </w:r>
      <w:bookmarkEnd w:id="4"/>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5" w:name="_Toc520865927"/>
      <w:r w:rsidRPr="003F7F48">
        <w:rPr>
          <w:rFonts w:ascii="Century Gothic" w:hAnsi="Century Gothic" w:cs="Arial"/>
          <w:sz w:val="20"/>
        </w:rPr>
        <w:t>2.</w:t>
      </w:r>
      <w:r w:rsidRPr="003F7F48">
        <w:rPr>
          <w:rFonts w:ascii="Century Gothic" w:hAnsi="Century Gothic" w:cs="Arial"/>
          <w:sz w:val="20"/>
          <w:lang w:eastAsia="en-GB"/>
        </w:rPr>
        <w:tab/>
      </w:r>
      <w:r w:rsidRPr="003F7F48">
        <w:rPr>
          <w:rFonts w:ascii="Century Gothic" w:hAnsi="Century Gothic" w:cs="Arial"/>
          <w:sz w:val="20"/>
        </w:rPr>
        <w:t>Source of Funds</w:t>
      </w:r>
      <w:r w:rsidRPr="003F7F48">
        <w:rPr>
          <w:rFonts w:ascii="Century Gothic" w:hAnsi="Century Gothic" w:cs="Arial"/>
          <w:sz w:val="20"/>
        </w:rPr>
        <w:tab/>
      </w:r>
      <w:r w:rsidR="0053720F" w:rsidRPr="003F7F48">
        <w:rPr>
          <w:rFonts w:ascii="Century Gothic" w:hAnsi="Century Gothic" w:cs="Arial"/>
          <w:sz w:val="20"/>
        </w:rPr>
        <w:t>1</w:t>
      </w:r>
      <w:bookmarkEnd w:id="5"/>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6" w:name="_Toc520865928"/>
      <w:r w:rsidRPr="003F7F48">
        <w:rPr>
          <w:rFonts w:ascii="Century Gothic" w:hAnsi="Century Gothic" w:cs="Arial"/>
          <w:sz w:val="20"/>
        </w:rPr>
        <w:t>3.</w:t>
      </w:r>
      <w:r w:rsidRPr="003F7F48">
        <w:rPr>
          <w:rFonts w:ascii="Century Gothic" w:hAnsi="Century Gothic" w:cs="Arial"/>
          <w:sz w:val="20"/>
          <w:lang w:eastAsia="en-GB"/>
        </w:rPr>
        <w:tab/>
      </w:r>
      <w:r w:rsidRPr="003F7F48">
        <w:rPr>
          <w:rFonts w:ascii="Century Gothic" w:hAnsi="Century Gothic" w:cs="Arial"/>
          <w:sz w:val="20"/>
        </w:rPr>
        <w:t>Fraud and Corruption</w:t>
      </w:r>
      <w:r w:rsidRPr="003F7F48">
        <w:rPr>
          <w:rFonts w:ascii="Century Gothic" w:hAnsi="Century Gothic" w:cs="Arial"/>
          <w:sz w:val="20"/>
        </w:rPr>
        <w:tab/>
      </w:r>
      <w:r w:rsidR="0053720F" w:rsidRPr="003F7F48">
        <w:rPr>
          <w:rFonts w:ascii="Century Gothic" w:hAnsi="Century Gothic" w:cs="Arial"/>
          <w:sz w:val="20"/>
        </w:rPr>
        <w:t>1</w:t>
      </w:r>
      <w:bookmarkEnd w:id="6"/>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7" w:name="_Toc520865929"/>
      <w:r w:rsidRPr="003F7F48">
        <w:rPr>
          <w:rFonts w:ascii="Century Gothic" w:hAnsi="Century Gothic" w:cs="Arial"/>
          <w:sz w:val="20"/>
        </w:rPr>
        <w:t>4.</w:t>
      </w:r>
      <w:r w:rsidRPr="003F7F48">
        <w:rPr>
          <w:rFonts w:ascii="Century Gothic" w:hAnsi="Century Gothic" w:cs="Arial"/>
          <w:sz w:val="20"/>
          <w:lang w:eastAsia="en-GB"/>
        </w:rPr>
        <w:tab/>
      </w:r>
      <w:r w:rsidRPr="003F7F48">
        <w:rPr>
          <w:rFonts w:ascii="Century Gothic" w:hAnsi="Century Gothic" w:cs="Arial"/>
          <w:sz w:val="20"/>
        </w:rPr>
        <w:t>Eligible Bidders</w:t>
      </w:r>
      <w:r w:rsidRPr="003F7F48">
        <w:rPr>
          <w:rFonts w:ascii="Century Gothic" w:hAnsi="Century Gothic" w:cs="Arial"/>
          <w:sz w:val="20"/>
        </w:rPr>
        <w:tab/>
      </w:r>
      <w:r w:rsidR="0053720F" w:rsidRPr="003F7F48">
        <w:rPr>
          <w:rFonts w:ascii="Century Gothic" w:hAnsi="Century Gothic" w:cs="Arial"/>
          <w:sz w:val="20"/>
        </w:rPr>
        <w:t>1</w:t>
      </w:r>
      <w:bookmarkEnd w:id="7"/>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8" w:name="_Toc520865930"/>
      <w:r w:rsidRPr="003F7F48">
        <w:rPr>
          <w:rFonts w:ascii="Century Gothic" w:hAnsi="Century Gothic" w:cs="Arial"/>
          <w:sz w:val="20"/>
        </w:rPr>
        <w:t>5.</w:t>
      </w:r>
      <w:r w:rsidRPr="003F7F48">
        <w:rPr>
          <w:rFonts w:ascii="Century Gothic" w:hAnsi="Century Gothic" w:cs="Arial"/>
          <w:sz w:val="20"/>
          <w:lang w:eastAsia="en-GB"/>
        </w:rPr>
        <w:tab/>
      </w:r>
      <w:r w:rsidRPr="003F7F48">
        <w:rPr>
          <w:rFonts w:ascii="Century Gothic" w:hAnsi="Century Gothic" w:cs="Arial"/>
          <w:sz w:val="20"/>
        </w:rPr>
        <w:t>Eligible Goods and Related Services</w:t>
      </w:r>
      <w:r w:rsidRPr="003F7F48">
        <w:rPr>
          <w:rFonts w:ascii="Century Gothic" w:hAnsi="Century Gothic" w:cs="Arial"/>
          <w:sz w:val="20"/>
        </w:rPr>
        <w:tab/>
      </w:r>
      <w:r w:rsidR="0053720F" w:rsidRPr="003F7F48">
        <w:rPr>
          <w:rFonts w:ascii="Century Gothic" w:hAnsi="Century Gothic" w:cs="Arial"/>
          <w:sz w:val="20"/>
        </w:rPr>
        <w:t>2</w:t>
      </w:r>
      <w:bookmarkEnd w:id="8"/>
    </w:p>
    <w:p w:rsidR="00F81B50" w:rsidRPr="003F7F48" w:rsidRDefault="00F81B50" w:rsidP="00AC6573">
      <w:pPr>
        <w:pStyle w:val="TOC1"/>
        <w:tabs>
          <w:tab w:val="right" w:leader="dot" w:pos="8722"/>
          <w:tab w:val="right" w:leader="dot" w:pos="8789"/>
        </w:tabs>
        <w:spacing w:before="0" w:after="0"/>
        <w:ind w:left="567" w:right="-57" w:hanging="509"/>
        <w:jc w:val="both"/>
        <w:rPr>
          <w:rFonts w:ascii="Century Gothic" w:hAnsi="Century Gothic" w:cs="Arial"/>
          <w:b w:val="0"/>
          <w:noProof/>
          <w:sz w:val="20"/>
          <w:lang w:val="en-GB" w:eastAsia="en-GB"/>
        </w:rPr>
      </w:pPr>
      <w:bookmarkStart w:id="9" w:name="_Toc520865931"/>
      <w:r w:rsidRPr="003F7F48">
        <w:rPr>
          <w:rFonts w:ascii="Century Gothic" w:hAnsi="Century Gothic" w:cs="Arial"/>
          <w:noProof/>
          <w:sz w:val="20"/>
          <w:lang w:val="en-GB"/>
        </w:rPr>
        <w:t>B.</w:t>
      </w:r>
      <w:r w:rsidRPr="003F7F48">
        <w:rPr>
          <w:rFonts w:ascii="Century Gothic" w:hAnsi="Century Gothic" w:cs="Arial"/>
          <w:b w:val="0"/>
          <w:noProof/>
          <w:sz w:val="20"/>
          <w:lang w:val="en-GB" w:eastAsia="en-GB"/>
        </w:rPr>
        <w:tab/>
      </w:r>
      <w:r w:rsidRPr="003F7F48">
        <w:rPr>
          <w:rFonts w:ascii="Century Gothic" w:hAnsi="Century Gothic" w:cs="Arial"/>
          <w:noProof/>
          <w:sz w:val="20"/>
          <w:lang w:val="en-GB"/>
        </w:rPr>
        <w:t>Contents of Bidding Document</w:t>
      </w:r>
      <w:r w:rsidRPr="003F7F48">
        <w:rPr>
          <w:rFonts w:ascii="Century Gothic" w:hAnsi="Century Gothic" w:cs="Arial"/>
          <w:noProof/>
          <w:sz w:val="20"/>
          <w:lang w:val="en-GB"/>
        </w:rPr>
        <w:tab/>
      </w:r>
      <w:r w:rsidR="0053720F" w:rsidRPr="003F7F48">
        <w:rPr>
          <w:rFonts w:ascii="Century Gothic" w:hAnsi="Century Gothic" w:cs="Arial"/>
          <w:noProof/>
          <w:sz w:val="20"/>
          <w:lang w:val="en-GB"/>
        </w:rPr>
        <w:t>……..2</w:t>
      </w:r>
      <w:bookmarkEnd w:id="9"/>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0" w:name="_Toc520865932"/>
      <w:r w:rsidRPr="003F7F48">
        <w:rPr>
          <w:rFonts w:ascii="Century Gothic" w:hAnsi="Century Gothic" w:cs="Arial"/>
          <w:sz w:val="20"/>
        </w:rPr>
        <w:t>6.</w:t>
      </w:r>
      <w:r w:rsidRPr="003F7F48">
        <w:rPr>
          <w:rFonts w:ascii="Century Gothic" w:hAnsi="Century Gothic" w:cs="Arial"/>
          <w:sz w:val="20"/>
          <w:lang w:eastAsia="en-GB"/>
        </w:rPr>
        <w:tab/>
      </w:r>
      <w:r w:rsidRPr="003F7F48">
        <w:rPr>
          <w:rFonts w:ascii="Century Gothic" w:hAnsi="Century Gothic" w:cs="Arial"/>
          <w:sz w:val="20"/>
        </w:rPr>
        <w:t>Sections of  Bidding Document</w:t>
      </w:r>
      <w:r w:rsidRPr="003F7F48">
        <w:rPr>
          <w:rFonts w:ascii="Century Gothic" w:hAnsi="Century Gothic" w:cs="Arial"/>
          <w:sz w:val="20"/>
        </w:rPr>
        <w:tab/>
      </w:r>
      <w:r w:rsidR="0053720F" w:rsidRPr="003F7F48">
        <w:rPr>
          <w:rFonts w:ascii="Century Gothic" w:hAnsi="Century Gothic" w:cs="Arial"/>
          <w:sz w:val="20"/>
        </w:rPr>
        <w:t>2</w:t>
      </w:r>
      <w:bookmarkEnd w:id="10"/>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1" w:name="_Toc520865933"/>
      <w:r w:rsidRPr="003F7F48">
        <w:rPr>
          <w:rFonts w:ascii="Century Gothic" w:hAnsi="Century Gothic" w:cs="Arial"/>
          <w:sz w:val="20"/>
        </w:rPr>
        <w:t>7.</w:t>
      </w:r>
      <w:r w:rsidRPr="003F7F48">
        <w:rPr>
          <w:rFonts w:ascii="Century Gothic" w:hAnsi="Century Gothic" w:cs="Arial"/>
          <w:sz w:val="20"/>
          <w:lang w:eastAsia="en-GB"/>
        </w:rPr>
        <w:tab/>
      </w:r>
      <w:r w:rsidRPr="003F7F48">
        <w:rPr>
          <w:rFonts w:ascii="Century Gothic" w:hAnsi="Century Gothic" w:cs="Arial"/>
          <w:sz w:val="20"/>
        </w:rPr>
        <w:t>Cl</w:t>
      </w:r>
      <w:r w:rsidR="00083C01" w:rsidRPr="003F7F48">
        <w:rPr>
          <w:rFonts w:ascii="Century Gothic" w:hAnsi="Century Gothic" w:cs="Arial"/>
          <w:sz w:val="20"/>
        </w:rPr>
        <w:t>arification of Bidding Document</w:t>
      </w:r>
      <w:r w:rsidRPr="003F7F48">
        <w:rPr>
          <w:rFonts w:ascii="Century Gothic" w:hAnsi="Century Gothic" w:cs="Arial"/>
          <w:sz w:val="20"/>
        </w:rPr>
        <w:tab/>
      </w:r>
      <w:r w:rsidR="0053720F" w:rsidRPr="003F7F48">
        <w:rPr>
          <w:rFonts w:ascii="Century Gothic" w:hAnsi="Century Gothic" w:cs="Arial"/>
          <w:sz w:val="20"/>
        </w:rPr>
        <w:t>3</w:t>
      </w:r>
      <w:bookmarkEnd w:id="11"/>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2" w:name="_Toc520865934"/>
      <w:r w:rsidRPr="003F7F48">
        <w:rPr>
          <w:rFonts w:ascii="Century Gothic" w:hAnsi="Century Gothic" w:cs="Arial"/>
          <w:sz w:val="20"/>
        </w:rPr>
        <w:t>8.</w:t>
      </w:r>
      <w:r w:rsidRPr="003F7F48">
        <w:rPr>
          <w:rFonts w:ascii="Century Gothic" w:hAnsi="Century Gothic" w:cs="Arial"/>
          <w:sz w:val="20"/>
          <w:lang w:eastAsia="en-GB"/>
        </w:rPr>
        <w:tab/>
      </w:r>
      <w:r w:rsidR="00083C01" w:rsidRPr="003F7F48">
        <w:rPr>
          <w:rFonts w:ascii="Century Gothic" w:hAnsi="Century Gothic" w:cs="Arial"/>
          <w:sz w:val="20"/>
        </w:rPr>
        <w:t>Amendment of Bidding Document</w:t>
      </w:r>
      <w:r w:rsidRPr="003F7F48">
        <w:rPr>
          <w:rFonts w:ascii="Century Gothic" w:hAnsi="Century Gothic" w:cs="Arial"/>
          <w:sz w:val="20"/>
        </w:rPr>
        <w:tab/>
      </w:r>
      <w:r w:rsidR="0053720F" w:rsidRPr="003F7F48">
        <w:rPr>
          <w:rFonts w:ascii="Century Gothic" w:hAnsi="Century Gothic" w:cs="Arial"/>
          <w:sz w:val="20"/>
        </w:rPr>
        <w:t>3</w:t>
      </w:r>
      <w:bookmarkEnd w:id="12"/>
    </w:p>
    <w:p w:rsidR="00F81B50" w:rsidRPr="003F7F48" w:rsidRDefault="00F81B50" w:rsidP="00AC6573">
      <w:pPr>
        <w:pStyle w:val="TOC1"/>
        <w:tabs>
          <w:tab w:val="right" w:leader="dot" w:pos="8722"/>
          <w:tab w:val="right" w:leader="dot" w:pos="8789"/>
        </w:tabs>
        <w:spacing w:before="0" w:after="0"/>
        <w:ind w:left="567" w:right="-57" w:hanging="509"/>
        <w:jc w:val="both"/>
        <w:rPr>
          <w:rFonts w:ascii="Century Gothic" w:hAnsi="Century Gothic" w:cs="Arial"/>
          <w:b w:val="0"/>
          <w:noProof/>
          <w:sz w:val="20"/>
          <w:lang w:val="en-GB" w:eastAsia="en-GB"/>
        </w:rPr>
      </w:pPr>
      <w:bookmarkStart w:id="13" w:name="_Toc520865935"/>
      <w:r w:rsidRPr="003F7F48">
        <w:rPr>
          <w:rFonts w:ascii="Century Gothic" w:hAnsi="Century Gothic" w:cs="Arial"/>
          <w:noProof/>
          <w:sz w:val="20"/>
          <w:lang w:val="en-GB"/>
        </w:rPr>
        <w:t>C.</w:t>
      </w:r>
      <w:r w:rsidRPr="003F7F48">
        <w:rPr>
          <w:rFonts w:ascii="Century Gothic" w:hAnsi="Century Gothic" w:cs="Arial"/>
          <w:b w:val="0"/>
          <w:noProof/>
          <w:sz w:val="20"/>
          <w:lang w:val="en-GB" w:eastAsia="en-GB"/>
        </w:rPr>
        <w:tab/>
      </w:r>
      <w:r w:rsidRPr="003F7F48">
        <w:rPr>
          <w:rFonts w:ascii="Century Gothic" w:hAnsi="Century Gothic" w:cs="Arial"/>
          <w:noProof/>
          <w:sz w:val="20"/>
          <w:lang w:val="en-GB"/>
        </w:rPr>
        <w:t>Preparation of Bids</w:t>
      </w:r>
      <w:r w:rsidRPr="003F7F48">
        <w:rPr>
          <w:rFonts w:ascii="Century Gothic" w:hAnsi="Century Gothic" w:cs="Arial"/>
          <w:noProof/>
          <w:sz w:val="20"/>
          <w:lang w:val="en-GB"/>
        </w:rPr>
        <w:tab/>
      </w:r>
      <w:r w:rsidR="0053720F" w:rsidRPr="003F7F48">
        <w:rPr>
          <w:rFonts w:ascii="Century Gothic" w:hAnsi="Century Gothic" w:cs="Arial"/>
          <w:noProof/>
          <w:sz w:val="20"/>
          <w:lang w:val="en-GB"/>
        </w:rPr>
        <w:t>3</w:t>
      </w:r>
      <w:bookmarkEnd w:id="13"/>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4" w:name="_Toc520865936"/>
      <w:r w:rsidRPr="003F7F48">
        <w:rPr>
          <w:rFonts w:ascii="Century Gothic" w:hAnsi="Century Gothic" w:cs="Arial"/>
          <w:sz w:val="20"/>
        </w:rPr>
        <w:t>9.</w:t>
      </w:r>
      <w:r w:rsidRPr="003F7F48">
        <w:rPr>
          <w:rFonts w:ascii="Century Gothic" w:hAnsi="Century Gothic" w:cs="Arial"/>
          <w:sz w:val="20"/>
          <w:lang w:eastAsia="en-GB"/>
        </w:rPr>
        <w:tab/>
      </w:r>
      <w:r w:rsidRPr="003F7F48">
        <w:rPr>
          <w:rFonts w:ascii="Century Gothic" w:hAnsi="Century Gothic" w:cs="Arial"/>
          <w:sz w:val="20"/>
        </w:rPr>
        <w:t>Cost of Bidding</w:t>
      </w:r>
      <w:r w:rsidRPr="003F7F48">
        <w:rPr>
          <w:rFonts w:ascii="Century Gothic" w:hAnsi="Century Gothic" w:cs="Arial"/>
          <w:sz w:val="20"/>
        </w:rPr>
        <w:tab/>
      </w:r>
      <w:r w:rsidR="0053720F" w:rsidRPr="003F7F48">
        <w:rPr>
          <w:rFonts w:ascii="Century Gothic" w:hAnsi="Century Gothic" w:cs="Arial"/>
          <w:sz w:val="20"/>
        </w:rPr>
        <w:t>3</w:t>
      </w:r>
      <w:bookmarkEnd w:id="14"/>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5" w:name="_Toc520865937"/>
      <w:r w:rsidRPr="003F7F48">
        <w:rPr>
          <w:rFonts w:ascii="Century Gothic" w:hAnsi="Century Gothic" w:cs="Arial"/>
          <w:sz w:val="20"/>
        </w:rPr>
        <w:t>10.</w:t>
      </w:r>
      <w:r w:rsidRPr="003F7F48">
        <w:rPr>
          <w:rFonts w:ascii="Century Gothic" w:hAnsi="Century Gothic" w:cs="Arial"/>
          <w:sz w:val="20"/>
          <w:lang w:eastAsia="en-GB"/>
        </w:rPr>
        <w:tab/>
      </w:r>
      <w:r w:rsidRPr="003F7F48">
        <w:rPr>
          <w:rFonts w:ascii="Century Gothic" w:hAnsi="Century Gothic" w:cs="Arial"/>
          <w:sz w:val="20"/>
        </w:rPr>
        <w:t>Language of Bid</w:t>
      </w:r>
      <w:r w:rsidRPr="003F7F48">
        <w:rPr>
          <w:rFonts w:ascii="Century Gothic" w:hAnsi="Century Gothic" w:cs="Arial"/>
          <w:sz w:val="20"/>
        </w:rPr>
        <w:tab/>
      </w:r>
      <w:r w:rsidR="0053720F" w:rsidRPr="003F7F48">
        <w:rPr>
          <w:rFonts w:ascii="Century Gothic" w:hAnsi="Century Gothic" w:cs="Arial"/>
          <w:sz w:val="20"/>
        </w:rPr>
        <w:t>3</w:t>
      </w:r>
      <w:bookmarkEnd w:id="15"/>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6" w:name="_Toc520865938"/>
      <w:r w:rsidRPr="003F7F48">
        <w:rPr>
          <w:rFonts w:ascii="Century Gothic" w:hAnsi="Century Gothic" w:cs="Arial"/>
          <w:sz w:val="20"/>
        </w:rPr>
        <w:t>11.</w:t>
      </w:r>
      <w:r w:rsidRPr="003F7F48">
        <w:rPr>
          <w:rFonts w:ascii="Century Gothic" w:hAnsi="Century Gothic" w:cs="Arial"/>
          <w:sz w:val="20"/>
          <w:lang w:eastAsia="en-GB"/>
        </w:rPr>
        <w:tab/>
      </w:r>
      <w:r w:rsidRPr="003F7F48">
        <w:rPr>
          <w:rFonts w:ascii="Century Gothic" w:hAnsi="Century Gothic" w:cs="Arial"/>
          <w:sz w:val="20"/>
        </w:rPr>
        <w:t>Documents Comprising the Bid</w:t>
      </w:r>
      <w:r w:rsidRPr="003F7F48">
        <w:rPr>
          <w:rFonts w:ascii="Century Gothic" w:hAnsi="Century Gothic" w:cs="Arial"/>
          <w:sz w:val="20"/>
        </w:rPr>
        <w:tab/>
      </w:r>
      <w:r w:rsidR="002E38AD" w:rsidRPr="003F7F48">
        <w:rPr>
          <w:rFonts w:ascii="Century Gothic" w:hAnsi="Century Gothic" w:cs="Arial"/>
          <w:sz w:val="20"/>
        </w:rPr>
        <w:t>4</w:t>
      </w:r>
      <w:bookmarkEnd w:id="16"/>
    </w:p>
    <w:p w:rsidR="00F81B50" w:rsidRPr="003F7F48" w:rsidRDefault="00F81B50" w:rsidP="00AC6573">
      <w:pPr>
        <w:pStyle w:val="TOC2"/>
        <w:tabs>
          <w:tab w:val="clear" w:pos="720"/>
        </w:tabs>
        <w:spacing w:before="0" w:after="0"/>
        <w:ind w:left="567" w:hanging="509"/>
        <w:rPr>
          <w:rFonts w:ascii="Century Gothic" w:hAnsi="Century Gothic" w:cs="Arial"/>
          <w:sz w:val="20"/>
          <w:lang w:eastAsia="en-GB"/>
        </w:rPr>
      </w:pPr>
      <w:bookmarkStart w:id="17" w:name="_Toc520865939"/>
      <w:r w:rsidRPr="003F7F48">
        <w:rPr>
          <w:rFonts w:ascii="Century Gothic" w:hAnsi="Century Gothic" w:cs="Arial"/>
          <w:sz w:val="20"/>
        </w:rPr>
        <w:t>12.</w:t>
      </w:r>
      <w:r w:rsidRPr="003F7F48">
        <w:rPr>
          <w:rFonts w:ascii="Century Gothic" w:hAnsi="Century Gothic" w:cs="Arial"/>
          <w:sz w:val="20"/>
          <w:lang w:eastAsia="en-GB"/>
        </w:rPr>
        <w:tab/>
      </w:r>
      <w:r w:rsidRPr="003F7F48">
        <w:rPr>
          <w:rFonts w:ascii="Century Gothic" w:hAnsi="Century Gothic" w:cs="Arial"/>
          <w:sz w:val="20"/>
        </w:rPr>
        <w:t>Bid Submission Sheet and Price Schedules</w:t>
      </w:r>
      <w:r w:rsidRPr="003F7F48">
        <w:rPr>
          <w:rFonts w:ascii="Century Gothic" w:hAnsi="Century Gothic" w:cs="Arial"/>
          <w:sz w:val="20"/>
        </w:rPr>
        <w:tab/>
      </w:r>
      <w:r w:rsidR="0053720F" w:rsidRPr="003F7F48">
        <w:rPr>
          <w:rFonts w:ascii="Century Gothic" w:hAnsi="Century Gothic" w:cs="Arial"/>
          <w:sz w:val="20"/>
        </w:rPr>
        <w:t>4</w:t>
      </w:r>
      <w:bookmarkEnd w:id="17"/>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18" w:name="_Toc520865940"/>
      <w:r w:rsidRPr="003F7F48">
        <w:rPr>
          <w:rFonts w:ascii="Century Gothic" w:hAnsi="Century Gothic" w:cs="Arial"/>
          <w:sz w:val="20"/>
        </w:rPr>
        <w:t>13</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Bid Prices and Discounts</w:t>
      </w:r>
      <w:r w:rsidR="00F81B50" w:rsidRPr="003F7F48">
        <w:rPr>
          <w:rFonts w:ascii="Century Gothic" w:hAnsi="Century Gothic" w:cs="Arial"/>
          <w:sz w:val="20"/>
        </w:rPr>
        <w:tab/>
      </w:r>
      <w:r w:rsidR="0053720F" w:rsidRPr="003F7F48">
        <w:rPr>
          <w:rFonts w:ascii="Century Gothic" w:hAnsi="Century Gothic" w:cs="Arial"/>
          <w:sz w:val="20"/>
        </w:rPr>
        <w:t>5</w:t>
      </w:r>
      <w:bookmarkEnd w:id="18"/>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19" w:name="_Toc520865941"/>
      <w:r w:rsidRPr="003F7F48">
        <w:rPr>
          <w:rFonts w:ascii="Century Gothic" w:hAnsi="Century Gothic" w:cs="Arial"/>
          <w:sz w:val="20"/>
        </w:rPr>
        <w:t>14</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Currencies of Bid</w:t>
      </w:r>
      <w:r w:rsidR="00F81B50" w:rsidRPr="003F7F48">
        <w:rPr>
          <w:rFonts w:ascii="Century Gothic" w:hAnsi="Century Gothic" w:cs="Arial"/>
          <w:sz w:val="20"/>
        </w:rPr>
        <w:tab/>
      </w:r>
      <w:r w:rsidR="0053720F" w:rsidRPr="003F7F48">
        <w:rPr>
          <w:rFonts w:ascii="Century Gothic" w:hAnsi="Century Gothic" w:cs="Arial"/>
          <w:sz w:val="20"/>
        </w:rPr>
        <w:t>5</w:t>
      </w:r>
      <w:bookmarkEnd w:id="19"/>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0" w:name="_Toc520865942"/>
      <w:r w:rsidRPr="003F7F48">
        <w:rPr>
          <w:rFonts w:ascii="Century Gothic" w:hAnsi="Century Gothic" w:cs="Arial"/>
          <w:sz w:val="20"/>
        </w:rPr>
        <w:t>15</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Documents Establishing the Eligibility of the Bidder</w:t>
      </w:r>
      <w:r w:rsidR="00F81B50" w:rsidRPr="003F7F48">
        <w:rPr>
          <w:rFonts w:ascii="Century Gothic" w:hAnsi="Century Gothic" w:cs="Arial"/>
          <w:sz w:val="20"/>
        </w:rPr>
        <w:tab/>
      </w:r>
      <w:r w:rsidR="0053720F" w:rsidRPr="003F7F48">
        <w:rPr>
          <w:rFonts w:ascii="Century Gothic" w:hAnsi="Century Gothic" w:cs="Arial"/>
          <w:sz w:val="20"/>
        </w:rPr>
        <w:t>5</w:t>
      </w:r>
      <w:bookmarkEnd w:id="20"/>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1" w:name="_Toc520865943"/>
      <w:r w:rsidRPr="003F7F48">
        <w:rPr>
          <w:rFonts w:ascii="Century Gothic" w:hAnsi="Century Gothic" w:cs="Arial"/>
          <w:sz w:val="20"/>
        </w:rPr>
        <w:t>16</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Documents Establishing the Eligibility of Goods and Related Services</w:t>
      </w:r>
      <w:r w:rsidR="00F81B50" w:rsidRPr="003F7F48">
        <w:rPr>
          <w:rFonts w:ascii="Century Gothic" w:hAnsi="Century Gothic" w:cs="Arial"/>
          <w:sz w:val="20"/>
        </w:rPr>
        <w:tab/>
      </w:r>
      <w:r w:rsidR="0053720F" w:rsidRPr="003F7F48">
        <w:rPr>
          <w:rFonts w:ascii="Century Gothic" w:hAnsi="Century Gothic" w:cs="Arial"/>
          <w:sz w:val="20"/>
        </w:rPr>
        <w:t>5</w:t>
      </w:r>
      <w:bookmarkEnd w:id="21"/>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2" w:name="_Toc520865944"/>
      <w:r w:rsidRPr="003F7F48">
        <w:rPr>
          <w:rFonts w:ascii="Century Gothic" w:hAnsi="Century Gothic" w:cs="Arial"/>
          <w:sz w:val="20"/>
        </w:rPr>
        <w:t>17</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Documents Establishing the Conformity of the Goods and Related Services to the Bidding Documents</w:t>
      </w:r>
      <w:r w:rsidR="00F81B50" w:rsidRPr="003F7F48">
        <w:rPr>
          <w:rFonts w:ascii="Century Gothic" w:hAnsi="Century Gothic" w:cs="Arial"/>
          <w:sz w:val="20"/>
        </w:rPr>
        <w:tab/>
      </w:r>
      <w:r w:rsidR="0053720F" w:rsidRPr="003F7F48">
        <w:rPr>
          <w:rFonts w:ascii="Century Gothic" w:hAnsi="Century Gothic" w:cs="Arial"/>
          <w:sz w:val="20"/>
        </w:rPr>
        <w:t>6</w:t>
      </w:r>
      <w:bookmarkEnd w:id="22"/>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3" w:name="_Toc520865945"/>
      <w:r w:rsidRPr="003F7F48">
        <w:rPr>
          <w:rFonts w:ascii="Century Gothic" w:hAnsi="Century Gothic" w:cs="Arial"/>
          <w:sz w:val="20"/>
        </w:rPr>
        <w:t>18</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Documents Establishing the Qualifications of the Bidder</w:t>
      </w:r>
      <w:r w:rsidR="00F81B50" w:rsidRPr="003F7F48">
        <w:rPr>
          <w:rFonts w:ascii="Century Gothic" w:hAnsi="Century Gothic" w:cs="Arial"/>
          <w:sz w:val="20"/>
        </w:rPr>
        <w:tab/>
      </w:r>
      <w:r w:rsidR="0053720F" w:rsidRPr="003F7F48">
        <w:rPr>
          <w:rFonts w:ascii="Century Gothic" w:hAnsi="Century Gothic" w:cs="Arial"/>
          <w:sz w:val="20"/>
        </w:rPr>
        <w:t>6</w:t>
      </w:r>
      <w:bookmarkEnd w:id="23"/>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4" w:name="_Toc520865946"/>
      <w:r w:rsidRPr="003F7F48">
        <w:rPr>
          <w:rFonts w:ascii="Century Gothic" w:hAnsi="Century Gothic" w:cs="Arial"/>
          <w:sz w:val="20"/>
        </w:rPr>
        <w:t>19</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Period of Validity of Bids</w:t>
      </w:r>
      <w:r w:rsidR="00F81B50" w:rsidRPr="003F7F48">
        <w:rPr>
          <w:rFonts w:ascii="Century Gothic" w:hAnsi="Century Gothic" w:cs="Arial"/>
          <w:sz w:val="20"/>
        </w:rPr>
        <w:tab/>
      </w:r>
      <w:r w:rsidR="0053720F" w:rsidRPr="003F7F48">
        <w:rPr>
          <w:rFonts w:ascii="Century Gothic" w:hAnsi="Century Gothic" w:cs="Arial"/>
          <w:sz w:val="20"/>
        </w:rPr>
        <w:t>6</w:t>
      </w:r>
      <w:bookmarkEnd w:id="24"/>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5" w:name="_Toc520865947"/>
      <w:r w:rsidRPr="003F7F48">
        <w:rPr>
          <w:rFonts w:ascii="Century Gothic" w:hAnsi="Century Gothic" w:cs="Arial"/>
          <w:sz w:val="20"/>
        </w:rPr>
        <w:t>20</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Bid Security</w:t>
      </w:r>
      <w:r w:rsidR="00F81B50" w:rsidRPr="003F7F48">
        <w:rPr>
          <w:rFonts w:ascii="Century Gothic" w:hAnsi="Century Gothic" w:cs="Arial"/>
          <w:sz w:val="20"/>
        </w:rPr>
        <w:tab/>
      </w:r>
      <w:r w:rsidR="0053720F" w:rsidRPr="003F7F48">
        <w:rPr>
          <w:rFonts w:ascii="Century Gothic" w:hAnsi="Century Gothic" w:cs="Arial"/>
          <w:sz w:val="20"/>
        </w:rPr>
        <w:t>6</w:t>
      </w:r>
      <w:bookmarkEnd w:id="25"/>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6" w:name="_Toc520865948"/>
      <w:r w:rsidRPr="003F7F48">
        <w:rPr>
          <w:rFonts w:ascii="Century Gothic" w:hAnsi="Century Gothic" w:cs="Arial"/>
          <w:sz w:val="20"/>
        </w:rPr>
        <w:t>21</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Format and Signing of Bid</w:t>
      </w:r>
      <w:r w:rsidR="00F81B50" w:rsidRPr="003F7F48">
        <w:rPr>
          <w:rFonts w:ascii="Century Gothic" w:hAnsi="Century Gothic" w:cs="Arial"/>
          <w:sz w:val="20"/>
        </w:rPr>
        <w:tab/>
      </w:r>
      <w:r w:rsidR="0053720F" w:rsidRPr="003F7F48">
        <w:rPr>
          <w:rFonts w:ascii="Century Gothic" w:hAnsi="Century Gothic" w:cs="Arial"/>
          <w:sz w:val="20"/>
        </w:rPr>
        <w:t>6</w:t>
      </w:r>
      <w:bookmarkEnd w:id="26"/>
    </w:p>
    <w:p w:rsidR="00F81B50" w:rsidRPr="003F7F48" w:rsidRDefault="00F81B50" w:rsidP="00AC6573">
      <w:pPr>
        <w:pStyle w:val="TOC1"/>
        <w:tabs>
          <w:tab w:val="right" w:leader="dot" w:pos="8722"/>
          <w:tab w:val="right" w:leader="dot" w:pos="8789"/>
        </w:tabs>
        <w:spacing w:before="0" w:after="0"/>
        <w:ind w:left="567" w:right="-57" w:hanging="509"/>
        <w:jc w:val="both"/>
        <w:rPr>
          <w:rFonts w:ascii="Century Gothic" w:hAnsi="Century Gothic" w:cs="Arial"/>
          <w:b w:val="0"/>
          <w:noProof/>
          <w:sz w:val="20"/>
          <w:lang w:val="en-GB" w:eastAsia="en-GB"/>
        </w:rPr>
      </w:pPr>
      <w:bookmarkStart w:id="27" w:name="_Toc520865949"/>
      <w:r w:rsidRPr="003F7F48">
        <w:rPr>
          <w:rFonts w:ascii="Century Gothic" w:hAnsi="Century Gothic" w:cs="Arial"/>
          <w:noProof/>
          <w:sz w:val="20"/>
          <w:lang w:val="en-GB"/>
        </w:rPr>
        <w:t>D.</w:t>
      </w:r>
      <w:r w:rsidRPr="003F7F48">
        <w:rPr>
          <w:rFonts w:ascii="Century Gothic" w:hAnsi="Century Gothic" w:cs="Arial"/>
          <w:b w:val="0"/>
          <w:noProof/>
          <w:sz w:val="20"/>
          <w:lang w:val="en-GB" w:eastAsia="en-GB"/>
        </w:rPr>
        <w:tab/>
      </w:r>
      <w:r w:rsidRPr="003F7F48">
        <w:rPr>
          <w:rFonts w:ascii="Century Gothic" w:hAnsi="Century Gothic" w:cs="Arial"/>
          <w:noProof/>
          <w:sz w:val="20"/>
          <w:lang w:val="en-GB"/>
        </w:rPr>
        <w:t>Submission and Opening of Bids</w:t>
      </w:r>
      <w:r w:rsidRPr="003F7F48">
        <w:rPr>
          <w:rFonts w:ascii="Century Gothic" w:hAnsi="Century Gothic" w:cs="Arial"/>
          <w:noProof/>
          <w:sz w:val="20"/>
          <w:lang w:val="en-GB"/>
        </w:rPr>
        <w:tab/>
      </w:r>
      <w:r w:rsidR="0053720F" w:rsidRPr="003F7F48">
        <w:rPr>
          <w:rFonts w:ascii="Century Gothic" w:hAnsi="Century Gothic" w:cs="Arial"/>
          <w:noProof/>
          <w:sz w:val="20"/>
          <w:lang w:val="en-GB"/>
        </w:rPr>
        <w:t>7</w:t>
      </w:r>
      <w:bookmarkEnd w:id="27"/>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8" w:name="_Toc520865950"/>
      <w:r w:rsidRPr="003F7F48">
        <w:rPr>
          <w:rFonts w:ascii="Century Gothic" w:hAnsi="Century Gothic" w:cs="Arial"/>
          <w:sz w:val="20"/>
        </w:rPr>
        <w:t>22</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Sealing and Marking of Bids</w:t>
      </w:r>
      <w:r w:rsidR="00F81B50" w:rsidRPr="003F7F48">
        <w:rPr>
          <w:rFonts w:ascii="Century Gothic" w:hAnsi="Century Gothic" w:cs="Arial"/>
          <w:sz w:val="20"/>
        </w:rPr>
        <w:tab/>
      </w:r>
      <w:r w:rsidR="0053720F" w:rsidRPr="003F7F48">
        <w:rPr>
          <w:rFonts w:ascii="Century Gothic" w:hAnsi="Century Gothic" w:cs="Arial"/>
          <w:sz w:val="20"/>
        </w:rPr>
        <w:t>7</w:t>
      </w:r>
      <w:bookmarkEnd w:id="28"/>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29" w:name="_Toc520865951"/>
      <w:r w:rsidRPr="003F7F48">
        <w:rPr>
          <w:rFonts w:ascii="Century Gothic" w:hAnsi="Century Gothic" w:cs="Arial"/>
          <w:sz w:val="20"/>
        </w:rPr>
        <w:t>23</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Deadline for Submission of Bids</w:t>
      </w:r>
      <w:r w:rsidR="00F81B50" w:rsidRPr="003F7F48">
        <w:rPr>
          <w:rFonts w:ascii="Century Gothic" w:hAnsi="Century Gothic" w:cs="Arial"/>
          <w:sz w:val="20"/>
        </w:rPr>
        <w:tab/>
      </w:r>
      <w:r w:rsidR="0053720F" w:rsidRPr="003F7F48">
        <w:rPr>
          <w:rFonts w:ascii="Century Gothic" w:hAnsi="Century Gothic" w:cs="Arial"/>
          <w:sz w:val="20"/>
        </w:rPr>
        <w:t>7</w:t>
      </w:r>
      <w:bookmarkEnd w:id="29"/>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0" w:name="_Toc520865952"/>
      <w:r w:rsidRPr="003F7F48">
        <w:rPr>
          <w:rFonts w:ascii="Century Gothic" w:hAnsi="Century Gothic" w:cs="Arial"/>
          <w:sz w:val="20"/>
        </w:rPr>
        <w:t>24</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Late Bids</w:t>
      </w:r>
      <w:r w:rsidR="00F81B50" w:rsidRPr="003F7F48">
        <w:rPr>
          <w:rFonts w:ascii="Century Gothic" w:hAnsi="Century Gothic" w:cs="Arial"/>
          <w:sz w:val="20"/>
        </w:rPr>
        <w:tab/>
      </w:r>
      <w:r w:rsidR="0053720F" w:rsidRPr="003F7F48">
        <w:rPr>
          <w:rFonts w:ascii="Century Gothic" w:hAnsi="Century Gothic" w:cs="Arial"/>
          <w:sz w:val="20"/>
        </w:rPr>
        <w:t>7</w:t>
      </w:r>
      <w:bookmarkEnd w:id="30"/>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1" w:name="_Toc520865953"/>
      <w:r w:rsidRPr="003F7F48">
        <w:rPr>
          <w:rFonts w:ascii="Century Gothic" w:hAnsi="Century Gothic" w:cs="Arial"/>
          <w:sz w:val="20"/>
        </w:rPr>
        <w:t>25</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Withdrawal,  Substitution, and Modification of Bids</w:t>
      </w:r>
      <w:r w:rsidR="00F81B50" w:rsidRPr="003F7F48">
        <w:rPr>
          <w:rFonts w:ascii="Century Gothic" w:hAnsi="Century Gothic" w:cs="Arial"/>
          <w:sz w:val="20"/>
        </w:rPr>
        <w:tab/>
      </w:r>
      <w:r w:rsidR="0053720F" w:rsidRPr="003F7F48">
        <w:rPr>
          <w:rFonts w:ascii="Century Gothic" w:hAnsi="Century Gothic" w:cs="Arial"/>
          <w:sz w:val="20"/>
        </w:rPr>
        <w:t>7</w:t>
      </w:r>
      <w:bookmarkEnd w:id="31"/>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2" w:name="_Toc520865954"/>
      <w:r w:rsidRPr="003F7F48">
        <w:rPr>
          <w:rFonts w:ascii="Century Gothic" w:hAnsi="Century Gothic" w:cs="Arial"/>
          <w:sz w:val="20"/>
        </w:rPr>
        <w:t>26</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Bid Opening</w:t>
      </w:r>
      <w:r w:rsidR="00F81B50" w:rsidRPr="003F7F48">
        <w:rPr>
          <w:rFonts w:ascii="Century Gothic" w:hAnsi="Century Gothic" w:cs="Arial"/>
          <w:sz w:val="20"/>
        </w:rPr>
        <w:tab/>
      </w:r>
      <w:r w:rsidR="0053720F" w:rsidRPr="003F7F48">
        <w:rPr>
          <w:rFonts w:ascii="Century Gothic" w:hAnsi="Century Gothic" w:cs="Arial"/>
          <w:sz w:val="20"/>
        </w:rPr>
        <w:t>8</w:t>
      </w:r>
      <w:bookmarkEnd w:id="32"/>
    </w:p>
    <w:p w:rsidR="00F81B50" w:rsidRPr="003F7F48" w:rsidRDefault="00F81B50" w:rsidP="00AC6573">
      <w:pPr>
        <w:pStyle w:val="TOC1"/>
        <w:tabs>
          <w:tab w:val="right" w:leader="dot" w:pos="8722"/>
          <w:tab w:val="right" w:leader="dot" w:pos="8789"/>
        </w:tabs>
        <w:spacing w:before="0" w:after="0"/>
        <w:ind w:left="567" w:right="-57" w:hanging="509"/>
        <w:jc w:val="both"/>
        <w:rPr>
          <w:rFonts w:ascii="Century Gothic" w:hAnsi="Century Gothic" w:cs="Arial"/>
          <w:b w:val="0"/>
          <w:noProof/>
          <w:sz w:val="20"/>
          <w:lang w:val="en-GB" w:eastAsia="en-GB"/>
        </w:rPr>
      </w:pPr>
      <w:bookmarkStart w:id="33" w:name="_Toc520865955"/>
      <w:r w:rsidRPr="003F7F48">
        <w:rPr>
          <w:rFonts w:ascii="Century Gothic" w:hAnsi="Century Gothic" w:cs="Arial"/>
          <w:noProof/>
          <w:sz w:val="20"/>
          <w:lang w:val="en-GB"/>
        </w:rPr>
        <w:t>E.</w:t>
      </w:r>
      <w:r w:rsidRPr="003F7F48">
        <w:rPr>
          <w:rFonts w:ascii="Century Gothic" w:hAnsi="Century Gothic" w:cs="Arial"/>
          <w:b w:val="0"/>
          <w:noProof/>
          <w:sz w:val="20"/>
          <w:lang w:val="en-GB" w:eastAsia="en-GB"/>
        </w:rPr>
        <w:tab/>
      </w:r>
      <w:r w:rsidRPr="003F7F48">
        <w:rPr>
          <w:rFonts w:ascii="Century Gothic" w:hAnsi="Century Gothic" w:cs="Arial"/>
          <w:noProof/>
          <w:sz w:val="20"/>
          <w:lang w:val="en-GB"/>
        </w:rPr>
        <w:t>Evaluation and Comparison of Bids</w:t>
      </w:r>
      <w:r w:rsidR="00825D07" w:rsidRPr="003F7F48">
        <w:rPr>
          <w:rFonts w:ascii="Century Gothic" w:hAnsi="Century Gothic" w:cs="Arial"/>
          <w:noProof/>
          <w:sz w:val="20"/>
          <w:lang w:val="en-GB"/>
        </w:rPr>
        <w:t xml:space="preserve"> </w:t>
      </w:r>
      <w:r w:rsidR="0053720F" w:rsidRPr="003F7F48">
        <w:rPr>
          <w:rFonts w:ascii="Century Gothic" w:hAnsi="Century Gothic" w:cs="Arial"/>
          <w:noProof/>
          <w:sz w:val="20"/>
          <w:lang w:val="en-GB"/>
        </w:rPr>
        <w:t>………………………………………………………….8</w:t>
      </w:r>
      <w:bookmarkEnd w:id="33"/>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4" w:name="_Toc520865956"/>
      <w:r w:rsidRPr="003F7F48">
        <w:rPr>
          <w:rFonts w:ascii="Century Gothic" w:hAnsi="Century Gothic" w:cs="Arial"/>
          <w:sz w:val="20"/>
        </w:rPr>
        <w:t>27</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Confidentiality</w:t>
      </w:r>
      <w:r w:rsidR="00F81B50" w:rsidRPr="003F7F48">
        <w:rPr>
          <w:rFonts w:ascii="Century Gothic" w:hAnsi="Century Gothic" w:cs="Arial"/>
          <w:sz w:val="20"/>
        </w:rPr>
        <w:tab/>
      </w:r>
      <w:r w:rsidR="0053720F" w:rsidRPr="003F7F48">
        <w:rPr>
          <w:rFonts w:ascii="Century Gothic" w:hAnsi="Century Gothic" w:cs="Arial"/>
          <w:sz w:val="20"/>
        </w:rPr>
        <w:t>8</w:t>
      </w:r>
      <w:bookmarkEnd w:id="34"/>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5" w:name="_Toc520865957"/>
      <w:r w:rsidRPr="003F7F48">
        <w:rPr>
          <w:rFonts w:ascii="Century Gothic" w:hAnsi="Century Gothic" w:cs="Arial"/>
          <w:sz w:val="20"/>
        </w:rPr>
        <w:t>28</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Clarification of Bids</w:t>
      </w:r>
      <w:r w:rsidR="00F81B50" w:rsidRPr="003F7F48">
        <w:rPr>
          <w:rFonts w:ascii="Century Gothic" w:hAnsi="Century Gothic" w:cs="Arial"/>
          <w:sz w:val="20"/>
        </w:rPr>
        <w:tab/>
      </w:r>
      <w:r w:rsidR="0053720F" w:rsidRPr="003F7F48">
        <w:rPr>
          <w:rFonts w:ascii="Century Gothic" w:hAnsi="Century Gothic" w:cs="Arial"/>
          <w:sz w:val="20"/>
        </w:rPr>
        <w:t>8</w:t>
      </w:r>
      <w:bookmarkEnd w:id="35"/>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6" w:name="_Toc520865958"/>
      <w:r w:rsidRPr="003F7F48">
        <w:rPr>
          <w:rFonts w:ascii="Century Gothic" w:hAnsi="Century Gothic" w:cs="Arial"/>
          <w:sz w:val="20"/>
        </w:rPr>
        <w:t>29</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Responsiveness of Bids</w:t>
      </w:r>
      <w:r w:rsidR="00F81B50" w:rsidRPr="003F7F48">
        <w:rPr>
          <w:rFonts w:ascii="Century Gothic" w:hAnsi="Century Gothic" w:cs="Arial"/>
          <w:sz w:val="20"/>
        </w:rPr>
        <w:tab/>
      </w:r>
      <w:r w:rsidR="0053720F" w:rsidRPr="003F7F48">
        <w:rPr>
          <w:rFonts w:ascii="Century Gothic" w:hAnsi="Century Gothic" w:cs="Arial"/>
          <w:sz w:val="20"/>
        </w:rPr>
        <w:t>9</w:t>
      </w:r>
      <w:bookmarkEnd w:id="36"/>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7" w:name="_Toc520865959"/>
      <w:r w:rsidRPr="003F7F48">
        <w:rPr>
          <w:rFonts w:ascii="Century Gothic" w:hAnsi="Century Gothic" w:cs="Arial"/>
          <w:sz w:val="20"/>
        </w:rPr>
        <w:t>30</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Nonconformities, Errors, and Omissions</w:t>
      </w:r>
      <w:r w:rsidR="00F81B50" w:rsidRPr="003F7F48">
        <w:rPr>
          <w:rFonts w:ascii="Century Gothic" w:hAnsi="Century Gothic" w:cs="Arial"/>
          <w:sz w:val="20"/>
        </w:rPr>
        <w:tab/>
      </w:r>
      <w:r w:rsidR="0053720F" w:rsidRPr="003F7F48">
        <w:rPr>
          <w:rFonts w:ascii="Century Gothic" w:hAnsi="Century Gothic" w:cs="Arial"/>
          <w:sz w:val="20"/>
        </w:rPr>
        <w:t>9</w:t>
      </w:r>
      <w:bookmarkEnd w:id="37"/>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8" w:name="_Toc520865960"/>
      <w:r w:rsidRPr="003F7F48">
        <w:rPr>
          <w:rFonts w:ascii="Century Gothic" w:hAnsi="Century Gothic" w:cs="Arial"/>
          <w:sz w:val="20"/>
        </w:rPr>
        <w:t>31</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Preliminary Examination of Bids</w:t>
      </w:r>
      <w:r w:rsidR="00F81B50" w:rsidRPr="003F7F48">
        <w:rPr>
          <w:rFonts w:ascii="Century Gothic" w:hAnsi="Century Gothic" w:cs="Arial"/>
          <w:sz w:val="20"/>
        </w:rPr>
        <w:tab/>
      </w:r>
      <w:r w:rsidR="0053720F" w:rsidRPr="003F7F48">
        <w:rPr>
          <w:rFonts w:ascii="Century Gothic" w:hAnsi="Century Gothic" w:cs="Arial"/>
          <w:sz w:val="20"/>
        </w:rPr>
        <w:t>9</w:t>
      </w:r>
      <w:bookmarkEnd w:id="38"/>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39" w:name="_Toc520865961"/>
      <w:r w:rsidRPr="003F7F48">
        <w:rPr>
          <w:rFonts w:ascii="Century Gothic" w:hAnsi="Century Gothic" w:cs="Arial"/>
          <w:sz w:val="20"/>
        </w:rPr>
        <w:t>32</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Examination of Terms and Conditions; Technical Evaluation</w:t>
      </w:r>
      <w:r w:rsidR="00F81B50" w:rsidRPr="003F7F48">
        <w:rPr>
          <w:rFonts w:ascii="Century Gothic" w:hAnsi="Century Gothic" w:cs="Arial"/>
          <w:sz w:val="20"/>
        </w:rPr>
        <w:tab/>
      </w:r>
      <w:r w:rsidR="0053720F" w:rsidRPr="003F7F48">
        <w:rPr>
          <w:rFonts w:ascii="Century Gothic" w:hAnsi="Century Gothic" w:cs="Arial"/>
          <w:sz w:val="20"/>
        </w:rPr>
        <w:t>10</w:t>
      </w:r>
      <w:bookmarkEnd w:id="39"/>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0" w:name="_Toc520865962"/>
      <w:r w:rsidRPr="003F7F48">
        <w:rPr>
          <w:rFonts w:ascii="Century Gothic" w:hAnsi="Century Gothic" w:cs="Arial"/>
          <w:sz w:val="20"/>
        </w:rPr>
        <w:t>33</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Conversion to Single Currency</w:t>
      </w:r>
      <w:r w:rsidR="00F81B50" w:rsidRPr="003F7F48">
        <w:rPr>
          <w:rFonts w:ascii="Century Gothic" w:hAnsi="Century Gothic" w:cs="Arial"/>
          <w:sz w:val="20"/>
        </w:rPr>
        <w:tab/>
      </w:r>
      <w:r w:rsidR="0053720F" w:rsidRPr="003F7F48">
        <w:rPr>
          <w:rFonts w:ascii="Century Gothic" w:hAnsi="Century Gothic" w:cs="Arial"/>
          <w:sz w:val="20"/>
        </w:rPr>
        <w:t>10</w:t>
      </w:r>
      <w:bookmarkEnd w:id="40"/>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1" w:name="_Toc520865963"/>
      <w:r w:rsidRPr="003F7F48">
        <w:rPr>
          <w:rFonts w:ascii="Century Gothic" w:hAnsi="Century Gothic" w:cs="Arial"/>
          <w:sz w:val="20"/>
        </w:rPr>
        <w:t>34</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Evaluation of Bids</w:t>
      </w:r>
      <w:r w:rsidR="00F81B50" w:rsidRPr="003F7F48">
        <w:rPr>
          <w:rFonts w:ascii="Century Gothic" w:hAnsi="Century Gothic" w:cs="Arial"/>
          <w:sz w:val="20"/>
        </w:rPr>
        <w:tab/>
      </w:r>
      <w:r w:rsidR="0053720F" w:rsidRPr="003F7F48">
        <w:rPr>
          <w:rFonts w:ascii="Century Gothic" w:hAnsi="Century Gothic" w:cs="Arial"/>
          <w:sz w:val="20"/>
        </w:rPr>
        <w:t>10</w:t>
      </w:r>
      <w:bookmarkEnd w:id="41"/>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2" w:name="_Toc520865964"/>
      <w:r w:rsidRPr="003F7F48">
        <w:rPr>
          <w:rFonts w:ascii="Century Gothic" w:hAnsi="Century Gothic" w:cs="Arial"/>
          <w:sz w:val="20"/>
        </w:rPr>
        <w:t>35</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Comparison of Bids</w:t>
      </w:r>
      <w:r w:rsidR="00F81B50" w:rsidRPr="003F7F48">
        <w:rPr>
          <w:rFonts w:ascii="Century Gothic" w:hAnsi="Century Gothic" w:cs="Arial"/>
          <w:sz w:val="20"/>
        </w:rPr>
        <w:tab/>
      </w:r>
      <w:r w:rsidR="0053720F" w:rsidRPr="003F7F48">
        <w:rPr>
          <w:rFonts w:ascii="Century Gothic" w:hAnsi="Century Gothic" w:cs="Arial"/>
          <w:sz w:val="20"/>
        </w:rPr>
        <w:t>10</w:t>
      </w:r>
      <w:bookmarkEnd w:id="42"/>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3" w:name="_Toc520865965"/>
      <w:r w:rsidRPr="003F7F48">
        <w:rPr>
          <w:rFonts w:ascii="Century Gothic" w:hAnsi="Century Gothic" w:cs="Arial"/>
          <w:sz w:val="20"/>
        </w:rPr>
        <w:t>36</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Post-qualification of the Bidder</w:t>
      </w:r>
      <w:r w:rsidR="00F81B50" w:rsidRPr="003F7F48">
        <w:rPr>
          <w:rFonts w:ascii="Century Gothic" w:hAnsi="Century Gothic" w:cs="Arial"/>
          <w:sz w:val="20"/>
        </w:rPr>
        <w:tab/>
      </w:r>
      <w:r w:rsidR="0053720F" w:rsidRPr="003F7F48">
        <w:rPr>
          <w:rFonts w:ascii="Century Gothic" w:hAnsi="Century Gothic" w:cs="Arial"/>
          <w:sz w:val="20"/>
        </w:rPr>
        <w:t>10</w:t>
      </w:r>
      <w:bookmarkEnd w:id="43"/>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4" w:name="_Toc520865966"/>
      <w:r w:rsidRPr="003F7F48">
        <w:rPr>
          <w:rFonts w:ascii="Century Gothic" w:hAnsi="Century Gothic" w:cs="Arial"/>
          <w:sz w:val="20"/>
        </w:rPr>
        <w:t>37</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Procuring Entity’s Right to Accept Any Bid, and to Reject Any or All Bids</w:t>
      </w:r>
      <w:r w:rsidR="00F81B50" w:rsidRPr="003F7F48">
        <w:rPr>
          <w:rFonts w:ascii="Century Gothic" w:hAnsi="Century Gothic" w:cs="Arial"/>
          <w:sz w:val="20"/>
        </w:rPr>
        <w:tab/>
      </w:r>
      <w:r w:rsidR="0053720F" w:rsidRPr="003F7F48">
        <w:rPr>
          <w:rFonts w:ascii="Century Gothic" w:hAnsi="Century Gothic" w:cs="Arial"/>
          <w:sz w:val="20"/>
        </w:rPr>
        <w:t>11</w:t>
      </w:r>
      <w:bookmarkEnd w:id="44"/>
    </w:p>
    <w:p w:rsidR="00F81B50" w:rsidRPr="003F7F48" w:rsidRDefault="00F81B50" w:rsidP="00AC6573">
      <w:pPr>
        <w:pStyle w:val="TOC1"/>
        <w:tabs>
          <w:tab w:val="right" w:leader="dot" w:pos="8722"/>
          <w:tab w:val="right" w:leader="dot" w:pos="8789"/>
        </w:tabs>
        <w:spacing w:before="0" w:after="0"/>
        <w:ind w:left="567" w:right="-57" w:hanging="509"/>
        <w:jc w:val="both"/>
        <w:rPr>
          <w:rFonts w:ascii="Century Gothic" w:hAnsi="Century Gothic" w:cs="Arial"/>
          <w:b w:val="0"/>
          <w:noProof/>
          <w:sz w:val="20"/>
          <w:lang w:val="en-GB" w:eastAsia="en-GB"/>
        </w:rPr>
      </w:pPr>
      <w:bookmarkStart w:id="45" w:name="_Toc520865967"/>
      <w:r w:rsidRPr="003F7F48">
        <w:rPr>
          <w:rFonts w:ascii="Century Gothic" w:hAnsi="Century Gothic" w:cs="Arial"/>
          <w:noProof/>
          <w:sz w:val="20"/>
          <w:lang w:val="en-GB"/>
        </w:rPr>
        <w:t>F.</w:t>
      </w:r>
      <w:r w:rsidRPr="003F7F48">
        <w:rPr>
          <w:rFonts w:ascii="Century Gothic" w:hAnsi="Century Gothic" w:cs="Arial"/>
          <w:b w:val="0"/>
          <w:noProof/>
          <w:sz w:val="20"/>
          <w:lang w:val="en-GB" w:eastAsia="en-GB"/>
        </w:rPr>
        <w:tab/>
      </w:r>
      <w:r w:rsidRPr="003F7F48">
        <w:rPr>
          <w:rFonts w:ascii="Century Gothic" w:hAnsi="Century Gothic" w:cs="Arial"/>
          <w:noProof/>
          <w:sz w:val="20"/>
          <w:lang w:val="en-GB"/>
        </w:rPr>
        <w:t>Award of Contract</w:t>
      </w:r>
      <w:r w:rsidRPr="003F7F48">
        <w:rPr>
          <w:rFonts w:ascii="Century Gothic" w:hAnsi="Century Gothic" w:cs="Arial"/>
          <w:noProof/>
          <w:sz w:val="20"/>
          <w:lang w:val="en-GB"/>
        </w:rPr>
        <w:tab/>
      </w:r>
      <w:r w:rsidR="0053720F" w:rsidRPr="003F7F48">
        <w:rPr>
          <w:rFonts w:ascii="Century Gothic" w:hAnsi="Century Gothic" w:cs="Arial"/>
          <w:noProof/>
          <w:sz w:val="20"/>
          <w:lang w:val="en-GB"/>
        </w:rPr>
        <w:t>11</w:t>
      </w:r>
      <w:bookmarkEnd w:id="45"/>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6" w:name="_Toc520865968"/>
      <w:r w:rsidRPr="003F7F48">
        <w:rPr>
          <w:rFonts w:ascii="Century Gothic" w:hAnsi="Century Gothic" w:cs="Arial"/>
          <w:sz w:val="20"/>
        </w:rPr>
        <w:t>38</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Award Criteria</w:t>
      </w:r>
      <w:r w:rsidR="00F81B50" w:rsidRPr="003F7F48">
        <w:rPr>
          <w:rFonts w:ascii="Century Gothic" w:hAnsi="Century Gothic" w:cs="Arial"/>
          <w:sz w:val="20"/>
        </w:rPr>
        <w:tab/>
      </w:r>
      <w:r w:rsidR="0053720F" w:rsidRPr="003F7F48">
        <w:rPr>
          <w:rFonts w:ascii="Century Gothic" w:hAnsi="Century Gothic" w:cs="Arial"/>
          <w:sz w:val="20"/>
        </w:rPr>
        <w:t>11</w:t>
      </w:r>
      <w:bookmarkEnd w:id="46"/>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7" w:name="_Toc520865969"/>
      <w:r w:rsidRPr="003F7F48">
        <w:rPr>
          <w:rFonts w:ascii="Century Gothic" w:hAnsi="Century Gothic" w:cs="Arial"/>
          <w:sz w:val="20"/>
        </w:rPr>
        <w:t>39</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Procuring Entity’s Right to Vary Quantities at Time of Award</w:t>
      </w:r>
      <w:r w:rsidR="00F81B50" w:rsidRPr="003F7F48">
        <w:rPr>
          <w:rFonts w:ascii="Century Gothic" w:hAnsi="Century Gothic" w:cs="Arial"/>
          <w:sz w:val="20"/>
        </w:rPr>
        <w:tab/>
      </w:r>
      <w:r w:rsidR="0053720F" w:rsidRPr="003F7F48">
        <w:rPr>
          <w:rFonts w:ascii="Century Gothic" w:hAnsi="Century Gothic" w:cs="Arial"/>
          <w:sz w:val="20"/>
        </w:rPr>
        <w:t>11</w:t>
      </w:r>
      <w:bookmarkEnd w:id="47"/>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8" w:name="_Toc520865970"/>
      <w:r w:rsidRPr="003F7F48">
        <w:rPr>
          <w:rFonts w:ascii="Century Gothic" w:hAnsi="Century Gothic" w:cs="Arial"/>
          <w:sz w:val="20"/>
        </w:rPr>
        <w:t>40</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Notification of Award</w:t>
      </w:r>
      <w:r w:rsidR="00F81B50" w:rsidRPr="003F7F48">
        <w:rPr>
          <w:rFonts w:ascii="Century Gothic" w:hAnsi="Century Gothic" w:cs="Arial"/>
          <w:sz w:val="20"/>
        </w:rPr>
        <w:tab/>
      </w:r>
      <w:r w:rsidR="0053720F" w:rsidRPr="003F7F48">
        <w:rPr>
          <w:rFonts w:ascii="Century Gothic" w:hAnsi="Century Gothic" w:cs="Arial"/>
          <w:sz w:val="20"/>
        </w:rPr>
        <w:t>11</w:t>
      </w:r>
      <w:bookmarkEnd w:id="48"/>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49" w:name="_Toc520865971"/>
      <w:r w:rsidRPr="003F7F48">
        <w:rPr>
          <w:rFonts w:ascii="Century Gothic" w:hAnsi="Century Gothic" w:cs="Arial"/>
          <w:sz w:val="20"/>
        </w:rPr>
        <w:t>41</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Signing of Contract</w:t>
      </w:r>
      <w:r w:rsidR="00F81B50" w:rsidRPr="003F7F48">
        <w:rPr>
          <w:rFonts w:ascii="Century Gothic" w:hAnsi="Century Gothic" w:cs="Arial"/>
          <w:sz w:val="20"/>
        </w:rPr>
        <w:tab/>
      </w:r>
      <w:r w:rsidR="0053720F" w:rsidRPr="003F7F48">
        <w:rPr>
          <w:rFonts w:ascii="Century Gothic" w:hAnsi="Century Gothic" w:cs="Arial"/>
          <w:sz w:val="20"/>
        </w:rPr>
        <w:t>11</w:t>
      </w:r>
      <w:bookmarkEnd w:id="49"/>
    </w:p>
    <w:p w:rsidR="00F81B50" w:rsidRPr="003F7F48" w:rsidRDefault="00066321" w:rsidP="00AC6573">
      <w:pPr>
        <w:pStyle w:val="TOC2"/>
        <w:tabs>
          <w:tab w:val="clear" w:pos="720"/>
        </w:tabs>
        <w:spacing w:before="0" w:after="0"/>
        <w:ind w:left="567" w:hanging="509"/>
        <w:rPr>
          <w:rFonts w:ascii="Century Gothic" w:hAnsi="Century Gothic" w:cs="Arial"/>
          <w:sz w:val="20"/>
          <w:lang w:eastAsia="en-GB"/>
        </w:rPr>
      </w:pPr>
      <w:bookmarkStart w:id="50" w:name="_Toc520865972"/>
      <w:r w:rsidRPr="003F7F48">
        <w:rPr>
          <w:rFonts w:ascii="Century Gothic" w:hAnsi="Century Gothic" w:cs="Arial"/>
          <w:sz w:val="20"/>
        </w:rPr>
        <w:t>42</w:t>
      </w:r>
      <w:r w:rsidR="00F81B50" w:rsidRPr="003F7F48">
        <w:rPr>
          <w:rFonts w:ascii="Century Gothic" w:hAnsi="Century Gothic" w:cs="Arial"/>
          <w:sz w:val="20"/>
        </w:rPr>
        <w:t>.</w:t>
      </w:r>
      <w:r w:rsidR="00F81B50" w:rsidRPr="003F7F48">
        <w:rPr>
          <w:rFonts w:ascii="Century Gothic" w:hAnsi="Century Gothic" w:cs="Arial"/>
          <w:sz w:val="20"/>
          <w:lang w:eastAsia="en-GB"/>
        </w:rPr>
        <w:tab/>
      </w:r>
      <w:r w:rsidR="00F81B50" w:rsidRPr="003F7F48">
        <w:rPr>
          <w:rFonts w:ascii="Century Gothic" w:hAnsi="Century Gothic" w:cs="Arial"/>
          <w:sz w:val="20"/>
        </w:rPr>
        <w:t>Performance Security</w:t>
      </w:r>
      <w:r w:rsidR="00F81B50" w:rsidRPr="003F7F48">
        <w:rPr>
          <w:rFonts w:ascii="Century Gothic" w:hAnsi="Century Gothic" w:cs="Arial"/>
          <w:sz w:val="20"/>
        </w:rPr>
        <w:tab/>
      </w:r>
      <w:r w:rsidR="0053720F" w:rsidRPr="003F7F48">
        <w:rPr>
          <w:rFonts w:ascii="Century Gothic" w:hAnsi="Century Gothic" w:cs="Arial"/>
          <w:sz w:val="20"/>
        </w:rPr>
        <w:t>11</w:t>
      </w:r>
      <w:bookmarkEnd w:id="50"/>
    </w:p>
    <w:p w:rsidR="00BA6F31" w:rsidRPr="003F7F48" w:rsidRDefault="00F27522" w:rsidP="002B2BE8">
      <w:pPr>
        <w:tabs>
          <w:tab w:val="left" w:pos="567"/>
          <w:tab w:val="right" w:leader="dot" w:pos="8789"/>
          <w:tab w:val="right" w:leader="dot" w:pos="9072"/>
        </w:tabs>
        <w:ind w:left="567" w:right="-57" w:hanging="509"/>
        <w:jc w:val="both"/>
        <w:rPr>
          <w:rFonts w:ascii="Century Gothic" w:hAnsi="Century Gothic"/>
          <w:b/>
          <w:noProof/>
          <w:sz w:val="20"/>
        </w:rPr>
        <w:sectPr w:rsidR="00BA6F31" w:rsidRPr="003F7F48" w:rsidSect="00F44533">
          <w:headerReference w:type="even" r:id="rId13"/>
          <w:headerReference w:type="default" r:id="rId14"/>
          <w:footerReference w:type="even" r:id="rId15"/>
          <w:footerReference w:type="default" r:id="rId16"/>
          <w:headerReference w:type="first" r:id="rId17"/>
          <w:footerReference w:type="first" r:id="rId18"/>
          <w:pgSz w:w="11907" w:h="16840" w:code="9"/>
          <w:pgMar w:top="1418" w:right="1474" w:bottom="1418" w:left="1701" w:header="567" w:footer="567" w:gutter="0"/>
          <w:pgNumType w:start="1"/>
          <w:cols w:space="720"/>
        </w:sectPr>
      </w:pPr>
      <w:r w:rsidRPr="003F7F48">
        <w:rPr>
          <w:rFonts w:ascii="Century Gothic" w:hAnsi="Century Gothic" w:cs="Arial"/>
          <w:b/>
          <w:noProof/>
          <w:sz w:val="22"/>
          <w:szCs w:val="22"/>
        </w:rPr>
        <w:fldChar w:fldCharType="end"/>
      </w:r>
    </w:p>
    <w:tbl>
      <w:tblPr>
        <w:tblW w:w="9270" w:type="dxa"/>
        <w:tblLayout w:type="fixed"/>
        <w:tblLook w:val="0000" w:firstRow="0" w:lastRow="0" w:firstColumn="0" w:lastColumn="0" w:noHBand="0" w:noVBand="0"/>
      </w:tblPr>
      <w:tblGrid>
        <w:gridCol w:w="9270"/>
      </w:tblGrid>
      <w:tr w:rsidR="007A22EE" w:rsidRPr="003F7F48" w:rsidTr="00066321">
        <w:tc>
          <w:tcPr>
            <w:tcW w:w="9270" w:type="dxa"/>
          </w:tcPr>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b/>
                <w:noProof/>
                <w:sz w:val="28"/>
                <w:szCs w:val="28"/>
              </w:rPr>
            </w:pPr>
            <w:r w:rsidRPr="003F7F48">
              <w:rPr>
                <w:rFonts w:ascii="Century Gothic" w:hAnsi="Century Gothic" w:cs="Arial"/>
                <w:b/>
                <w:noProof/>
                <w:sz w:val="28"/>
                <w:szCs w:val="28"/>
              </w:rPr>
              <w:lastRenderedPageBreak/>
              <w:t>Section I:</w:t>
            </w:r>
            <w:r w:rsidRPr="003F7F48">
              <w:rPr>
                <w:rFonts w:ascii="Century Gothic" w:hAnsi="Century Gothic" w:cs="Arial"/>
                <w:b/>
                <w:noProof/>
                <w:sz w:val="28"/>
                <w:szCs w:val="28"/>
              </w:rPr>
              <w:tab/>
              <w:t>Instructions to Bidders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General</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w:t>
            </w:r>
            <w:r w:rsidRPr="003F7F48">
              <w:rPr>
                <w:rFonts w:ascii="Century Gothic" w:hAnsi="Century Gothic" w:cs="Arial"/>
                <w:noProof/>
                <w:sz w:val="20"/>
              </w:rPr>
              <w:tab/>
              <w:t>Scope of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1.1</w:t>
            </w:r>
            <w:r w:rsidRPr="003F7F48">
              <w:rPr>
                <w:rFonts w:ascii="Century Gothic" w:hAnsi="Century Gothic" w:cs="Arial"/>
                <w:noProof/>
                <w:sz w:val="20"/>
              </w:rPr>
              <w:tab/>
              <w:t xml:space="preserve">The Procuring Entity indicated in the Bid Data Sheet (BDS), invites bids by the issue of this Bidding Document for the supply of </w:t>
            </w:r>
            <w:r w:rsidR="00304841">
              <w:rPr>
                <w:rFonts w:ascii="Century Gothic" w:hAnsi="Century Gothic" w:cs="Arial"/>
                <w:noProof/>
                <w:sz w:val="20"/>
              </w:rPr>
              <w:t xml:space="preserve">Medical Supplies </w:t>
            </w:r>
            <w:r w:rsidRPr="003F7F48">
              <w:rPr>
                <w:rFonts w:ascii="Century Gothic" w:hAnsi="Century Gothic" w:cs="Arial"/>
                <w:noProof/>
                <w:sz w:val="20"/>
              </w:rPr>
              <w:t>as specified in Section 6, Statement of Requirements.  These Instructions to Bidders shall be read in conjunction with the BDS.  The subject of procurement, the procurement reference number, and number of lots of this Bidding Document are provided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1.2</w:t>
            </w:r>
            <w:r w:rsidRPr="003F7F48">
              <w:rPr>
                <w:rFonts w:ascii="Century Gothic" w:hAnsi="Century Gothic" w:cs="Arial"/>
                <w:noProof/>
                <w:sz w:val="20"/>
              </w:rPr>
              <w:tab/>
              <w:t>The Bidding Document is issued under the procurement method indicated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1.3</w:t>
            </w:r>
            <w:r w:rsidRPr="003F7F48">
              <w:rPr>
                <w:rFonts w:ascii="Century Gothic" w:hAnsi="Century Gothic" w:cs="Arial"/>
                <w:noProof/>
                <w:sz w:val="20"/>
              </w:rPr>
              <w:tab/>
              <w:t>Throughout the Bidding Document:</w:t>
            </w:r>
          </w:p>
          <w:p w:rsidR="0053720F" w:rsidRPr="003F7F48" w:rsidRDefault="0053720F" w:rsidP="00603F34">
            <w:pPr>
              <w:pStyle w:val="Header2-SubClauses"/>
              <w:keepNext/>
              <w:keepLines/>
              <w:spacing w:before="0" w:after="120"/>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the term “in writing” means communicated in written form with proof of receipt;</w:t>
            </w:r>
          </w:p>
          <w:p w:rsidR="0053720F" w:rsidRPr="003F7F48" w:rsidRDefault="0053720F" w:rsidP="00603F34">
            <w:pPr>
              <w:pStyle w:val="Header2-SubClauses"/>
              <w:keepNext/>
              <w:keepLines/>
              <w:spacing w:before="0" w:after="120"/>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if the context so requires, singular means plural and vice versa; and</w:t>
            </w:r>
          </w:p>
          <w:p w:rsidR="0053720F" w:rsidRPr="003F7F48" w:rsidRDefault="0053720F" w:rsidP="00603F34">
            <w:pPr>
              <w:pStyle w:val="Header2-SubClauses"/>
              <w:keepNext/>
              <w:keepLines/>
              <w:spacing w:before="0" w:after="120"/>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“day” means calendar day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w:t>
            </w:r>
            <w:r w:rsidRPr="003F7F48">
              <w:rPr>
                <w:rFonts w:ascii="Century Gothic" w:hAnsi="Century Gothic" w:cs="Arial"/>
                <w:noProof/>
                <w:sz w:val="20"/>
              </w:rPr>
              <w:tab/>
              <w:t>Source of Funds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2.1</w:t>
            </w:r>
            <w:r w:rsidRPr="003F7F48">
              <w:rPr>
                <w:rFonts w:ascii="Century Gothic" w:hAnsi="Century Gothic" w:cs="Arial"/>
                <w:noProof/>
                <w:sz w:val="20"/>
              </w:rPr>
              <w:tab/>
              <w:t>The Procuring Entity has an approved budget funds toward the cost of the procurement described in the BDS.  The Procuring Entity intends to use these funds to place a contract for which this Bidding Document is issued.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2.2</w:t>
            </w:r>
            <w:r w:rsidRPr="003F7F48">
              <w:rPr>
                <w:rFonts w:ascii="Century Gothic" w:hAnsi="Century Gothic" w:cs="Arial"/>
                <w:noProof/>
                <w:sz w:val="20"/>
              </w:rPr>
              <w:tab/>
              <w:t>Payments will be made directly by the Procuring Entity and will be subject in all respects to the terms and conditions of the resulting contract placed by the Procuring Entity.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w:t>
            </w:r>
            <w:r w:rsidRPr="003F7F48">
              <w:rPr>
                <w:rFonts w:ascii="Century Gothic" w:hAnsi="Century Gothic" w:cs="Arial"/>
                <w:noProof/>
                <w:sz w:val="20"/>
              </w:rPr>
              <w:tab/>
              <w:t>Fraud and Corruption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3.1</w:t>
            </w:r>
            <w:r w:rsidRPr="003F7F48">
              <w:rPr>
                <w:rFonts w:ascii="Century Gothic" w:hAnsi="Century Gothic" w:cs="Arial"/>
                <w:noProof/>
                <w:sz w:val="20"/>
              </w:rPr>
              <w:tab/>
              <w:t>The Government requires that Procuring Entities, as well as Bidders and Suppliers under government-financed contracts, observe the highest standard of ethics during the procurement and execution of such contracts. In pursuance of this policy, the Government: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defines, for the purposes of this provision, the terms set forth below:</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"corrupt practice" means the offering, giving, receiving or soliciting, directly or indirectly, of anything of value to influence the action of a public official in the procurement process or in contract execution;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w:t>
            </w:r>
            <w:r w:rsidRPr="003F7F48">
              <w:rPr>
                <w:rFonts w:ascii="Century Gothic" w:hAnsi="Century Gothic" w:cs="Arial"/>
                <w:noProof/>
                <w:sz w:val="20"/>
              </w:rPr>
              <w:tab/>
              <w:t>"fraudulent practice" means a misrepresentation or omission of facts in order to influence a procurement process or the execution of a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(iii)</w:t>
            </w:r>
            <w:r w:rsidRPr="003F7F48">
              <w:rPr>
                <w:rFonts w:ascii="Century Gothic" w:hAnsi="Century Gothic" w:cs="Arial"/>
                <w:noProof/>
                <w:sz w:val="20"/>
              </w:rPr>
              <w:tab/>
              <w:t>“collusive practices” means a scheme or arrangement between two or more Bidders, with or without the knowledge of the Procuring Entity, designed to establish prices at artificial, non-competitive levels;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(iv)</w:t>
            </w:r>
            <w:r w:rsidRPr="003F7F48">
              <w:rPr>
                <w:rFonts w:ascii="Century Gothic" w:hAnsi="Century Gothic" w:cs="Arial"/>
                <w:noProof/>
                <w:sz w:val="20"/>
              </w:rPr>
              <w:tab/>
              <w:t>“coercive practices” means harming or threatening to harm, directly or indirectly, persons or their property to influence their participation in a procurement process, or affect the execution of a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(v)</w:t>
            </w:r>
            <w:r w:rsidRPr="003F7F48">
              <w:rPr>
                <w:rFonts w:ascii="Century Gothic" w:hAnsi="Century Gothic" w:cs="Arial"/>
                <w:noProof/>
                <w:sz w:val="20"/>
              </w:rPr>
              <w:tab/>
              <w:t>“obstructive practice” is 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(b)</w:t>
            </w:r>
            <w:r w:rsidRPr="003F7F48">
              <w:rPr>
                <w:rFonts w:ascii="Century Gothic" w:hAnsi="Century Gothic" w:cs="Arial"/>
                <w:noProof/>
                <w:sz w:val="20"/>
              </w:rPr>
              <w:tab/>
              <w:t>will reject a recommendation for award if it determines that the Bidder recommended for award has, directly or through an agent, engaged in corrupt, fraudulent, collusive or coercive practices in competing for the contract in question;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will debar a Bidder from participation in public procurement for a specified period of time if it at any time determines that the firm has engaged in corrupt, fraudulent, collusive or coercive practices in competing for, or in executing, a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w:t>
            </w:r>
            <w:r w:rsidRPr="003F7F48">
              <w:rPr>
                <w:rFonts w:ascii="Century Gothic" w:hAnsi="Century Gothic" w:cs="Arial"/>
                <w:noProof/>
                <w:sz w:val="20"/>
              </w:rPr>
              <w:tab/>
              <w:t>Eligible Bidders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4.1</w:t>
            </w:r>
            <w:r w:rsidRPr="003F7F48">
              <w:rPr>
                <w:rFonts w:ascii="Century Gothic" w:hAnsi="Century Gothic" w:cs="Arial"/>
                <w:noProof/>
                <w:sz w:val="20"/>
              </w:rPr>
              <w:tab/>
              <w:t>A Bidder may be a natural person, private entity, government-owned entity (subject to ITB Sub-Clause 4.5) or any combination of them with a formal intent to enter into an agreement or under an existing agreement in the form of a joint venture, consortium, or association, unless otherwise specified in the BDS, in which case all parties shall be jointly and severally liable.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4.2</w:t>
            </w:r>
            <w:r w:rsidRPr="003F7F48">
              <w:rPr>
                <w:rFonts w:ascii="Century Gothic" w:hAnsi="Century Gothic" w:cs="Arial"/>
                <w:noProof/>
                <w:sz w:val="20"/>
              </w:rPr>
              <w:tab/>
              <w:t>This Invitation for Bids is open to all suppliers from eligible source countries as defined in Section 5,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for any part of the Contract including related services.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w:t>
            </w:r>
            <w:r w:rsidRPr="003F7F48">
              <w:rPr>
                <w:rFonts w:ascii="Century Gothic" w:hAnsi="Century Gothic" w:cs="Arial"/>
                <w:noProof/>
                <w:sz w:val="20"/>
              </w:rPr>
              <w:tab/>
              <w:t xml:space="preserve">A Bidder shall not have a conflict of interest.  All Bidders found to be in conflict of interest shall be disqualified.  A Bidder may be considered to have a conflict of interest with one or more parties in this bidding process, if they are associated or have been associated in the past, directly or indirectly, with a firm or any of its affiliates which have been engaged by the Government of Malawi to provide consulting services for the preparation of the design, specifications, and other documents to be used for the procurement of the goods to be procured under this Invitation for Bids.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4.4</w:t>
            </w:r>
            <w:r w:rsidRPr="003F7F48">
              <w:rPr>
                <w:rFonts w:ascii="Century Gothic" w:hAnsi="Century Gothic" w:cs="Arial"/>
                <w:noProof/>
                <w:sz w:val="20"/>
              </w:rPr>
              <w:tab/>
              <w:t xml:space="preserve">A firm that is under a declaration of suspension by the Office of the Director of Public Procurement (ODPP) in accordance with ITB Clause 3.1, at the date of the deadline for bid submission or thereafter, shall be ineligible.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4.5</w:t>
            </w:r>
            <w:r w:rsidRPr="003F7F48">
              <w:rPr>
                <w:rFonts w:ascii="Century Gothic" w:hAnsi="Century Gothic" w:cs="Arial"/>
                <w:noProof/>
                <w:sz w:val="20"/>
              </w:rPr>
              <w:tab/>
              <w:t>Government-owned enterprises shall be eligible if they can establish that they are legally and financially autonomous, operate under commercial law, and are not a dependent agency (directly or indirectly) of the Procuring Entity or the Government of Malawi.</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4.6</w:t>
            </w:r>
            <w:r w:rsidRPr="003F7F48">
              <w:rPr>
                <w:rFonts w:ascii="Century Gothic" w:hAnsi="Century Gothic" w:cs="Arial"/>
                <w:noProof/>
                <w:sz w:val="20"/>
              </w:rPr>
              <w:tab/>
              <w:t>Bidders shall provide such evidence of their eligibility satisfactory to the Procuring Entity, to verify that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has the legal capacity to enter into a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is not insolvent, in receivership, bankrupt or being wound up, not have had their business activities suspended and not be the subject of legal proceedings for any of the foregoing;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 xml:space="preserve">has fulfilled their obligations to pay taxes according to the tax laws of their country of registration.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4.7</w:t>
            </w:r>
            <w:r w:rsidRPr="003F7F48">
              <w:rPr>
                <w:rFonts w:ascii="Century Gothic" w:hAnsi="Century Gothic" w:cs="Arial"/>
                <w:noProof/>
                <w:sz w:val="20"/>
              </w:rPr>
              <w:tab/>
              <w:t>In order to demonstrate compliance with the criteria in ITB Sub-Clause 4.6, a Bidder shall submit with its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a copy of its annual tax clearance certificate;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appropriate documentary evidence demonstrating its compliance;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such other documentary evidence as may be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5.</w:t>
            </w:r>
            <w:r w:rsidRPr="003F7F48">
              <w:rPr>
                <w:rFonts w:ascii="Century Gothic" w:hAnsi="Century Gothic" w:cs="Arial"/>
                <w:noProof/>
                <w:sz w:val="20"/>
              </w:rPr>
              <w:tab/>
              <w:t>Eligible Goods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5.1</w:t>
            </w:r>
            <w:r w:rsidRPr="003F7F48">
              <w:rPr>
                <w:rFonts w:ascii="Century Gothic" w:hAnsi="Century Gothic" w:cs="Arial"/>
                <w:noProof/>
                <w:sz w:val="20"/>
              </w:rPr>
              <w:tab/>
              <w:t>All Goods to be supplied under the Contract shall have as their country of origin an eligible country in accordance with Section 5, Eligible Countries.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5.2</w:t>
            </w:r>
            <w:r w:rsidRPr="003F7F48">
              <w:rPr>
                <w:rFonts w:ascii="Century Gothic" w:hAnsi="Century Gothic" w:cs="Arial"/>
                <w:noProof/>
                <w:sz w:val="20"/>
              </w:rPr>
              <w:tab/>
              <w:t>The term “country of origin” means the country where the goods have been mined, grown, cultivated, produced, manufactured, or processed; or through manufacture, processing, or assembly, another commercially recognised article results that differs substantially in its basic characteristics from its imported components.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5.3</w:t>
            </w:r>
            <w:r w:rsidRPr="003F7F48">
              <w:rPr>
                <w:rFonts w:ascii="Century Gothic" w:hAnsi="Century Gothic" w:cs="Arial"/>
                <w:noProof/>
                <w:sz w:val="20"/>
              </w:rPr>
              <w:tab/>
              <w:t>If so required in the BDS, the Bidder shall demonstrate that it has been duly authorised by the Manufacturer of the Goods to supply, in the Republic of Malawi the Goods indicated in its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Contents of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6.</w:t>
            </w:r>
            <w:r w:rsidRPr="003F7F48">
              <w:rPr>
                <w:rFonts w:ascii="Century Gothic" w:hAnsi="Century Gothic" w:cs="Arial"/>
                <w:noProof/>
                <w:sz w:val="20"/>
              </w:rPr>
              <w:tab/>
              <w:t>Sections of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6.1</w:t>
            </w:r>
            <w:r w:rsidRPr="003F7F48">
              <w:rPr>
                <w:rFonts w:ascii="Century Gothic" w:hAnsi="Century Gothic" w:cs="Arial"/>
                <w:noProof/>
                <w:sz w:val="20"/>
              </w:rPr>
              <w:tab/>
              <w:t>The Bidding Document consists of Parts 1, 2, and 3, which include all the Sections indicated below, and should be read in conjunction with any Addenda issued in accordance with ITB Clause 8.</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Part 1    Bidding Procedures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1</w:t>
            </w:r>
            <w:r w:rsidRPr="003F7F48">
              <w:rPr>
                <w:rFonts w:ascii="Century Gothic" w:hAnsi="Century Gothic" w:cs="Arial"/>
                <w:noProof/>
                <w:sz w:val="20"/>
              </w:rPr>
              <w:tab/>
            </w:r>
            <w:r w:rsidRPr="003F7F48">
              <w:rPr>
                <w:rFonts w:ascii="Century Gothic" w:hAnsi="Century Gothic" w:cs="Arial"/>
                <w:noProof/>
                <w:sz w:val="20"/>
              </w:rPr>
              <w:tab/>
              <w:t>Instructions to Bidders (ITB)</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2</w:t>
            </w:r>
            <w:r w:rsidRPr="003F7F48">
              <w:rPr>
                <w:rFonts w:ascii="Century Gothic" w:hAnsi="Century Gothic" w:cs="Arial"/>
                <w:noProof/>
                <w:sz w:val="20"/>
              </w:rPr>
              <w:tab/>
            </w:r>
            <w:r w:rsidRPr="003F7F48">
              <w:rPr>
                <w:rFonts w:ascii="Century Gothic" w:hAnsi="Century Gothic" w:cs="Arial"/>
                <w:noProof/>
                <w:sz w:val="20"/>
              </w:rPr>
              <w:tab/>
              <w:t>Bid Data Sheet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3</w:t>
            </w:r>
            <w:r w:rsidRPr="003F7F48">
              <w:rPr>
                <w:rFonts w:ascii="Century Gothic" w:hAnsi="Century Gothic" w:cs="Arial"/>
                <w:noProof/>
                <w:sz w:val="20"/>
              </w:rPr>
              <w:tab/>
            </w:r>
            <w:r w:rsidRPr="003F7F48">
              <w:rPr>
                <w:rFonts w:ascii="Century Gothic" w:hAnsi="Century Gothic" w:cs="Arial"/>
                <w:noProof/>
                <w:sz w:val="20"/>
              </w:rPr>
              <w:tab/>
              <w:t>Evaluation and Qualification Criteria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4</w:t>
            </w:r>
            <w:r w:rsidRPr="003F7F48">
              <w:rPr>
                <w:rFonts w:ascii="Century Gothic" w:hAnsi="Century Gothic" w:cs="Arial"/>
                <w:noProof/>
                <w:sz w:val="20"/>
              </w:rPr>
              <w:tab/>
            </w:r>
            <w:r w:rsidRPr="003F7F48">
              <w:rPr>
                <w:rFonts w:ascii="Century Gothic" w:hAnsi="Century Gothic" w:cs="Arial"/>
                <w:noProof/>
                <w:sz w:val="20"/>
              </w:rPr>
              <w:tab/>
              <w:t>Bidding Forms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5</w:t>
            </w:r>
            <w:r w:rsidRPr="003F7F48">
              <w:rPr>
                <w:rFonts w:ascii="Century Gothic" w:hAnsi="Century Gothic" w:cs="Arial"/>
                <w:noProof/>
                <w:sz w:val="20"/>
              </w:rPr>
              <w:tab/>
            </w:r>
            <w:r w:rsidRPr="003F7F48">
              <w:rPr>
                <w:rFonts w:ascii="Century Gothic" w:hAnsi="Century Gothic" w:cs="Arial"/>
                <w:noProof/>
                <w:sz w:val="20"/>
              </w:rPr>
              <w:tab/>
              <w:t>Eligible Countries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Part 2   Supply Requirements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6</w:t>
            </w:r>
            <w:r w:rsidRPr="003F7F48">
              <w:rPr>
                <w:rFonts w:ascii="Century Gothic" w:hAnsi="Century Gothic" w:cs="Arial"/>
                <w:noProof/>
                <w:sz w:val="20"/>
              </w:rPr>
              <w:tab/>
            </w:r>
            <w:r w:rsidRPr="003F7F48">
              <w:rPr>
                <w:rFonts w:ascii="Century Gothic" w:hAnsi="Century Gothic" w:cs="Arial"/>
                <w:noProof/>
                <w:sz w:val="20"/>
              </w:rPr>
              <w:tab/>
              <w:t xml:space="preserve">Statement of Requirements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Part 3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7</w:t>
            </w:r>
            <w:r w:rsidRPr="003F7F48">
              <w:rPr>
                <w:rFonts w:ascii="Century Gothic" w:hAnsi="Century Gothic" w:cs="Arial"/>
                <w:noProof/>
                <w:sz w:val="20"/>
              </w:rPr>
              <w:tab/>
            </w:r>
            <w:r w:rsidRPr="003F7F48">
              <w:rPr>
                <w:rFonts w:ascii="Century Gothic" w:hAnsi="Century Gothic" w:cs="Arial"/>
                <w:noProof/>
                <w:sz w:val="20"/>
              </w:rPr>
              <w:tab/>
              <w:t>General Conditions of Contract (GCC)</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8</w:t>
            </w:r>
            <w:r w:rsidRPr="003F7F48">
              <w:rPr>
                <w:rFonts w:ascii="Century Gothic" w:hAnsi="Century Gothic" w:cs="Arial"/>
                <w:noProof/>
                <w:sz w:val="20"/>
              </w:rPr>
              <w:tab/>
            </w:r>
            <w:r w:rsidRPr="003F7F48">
              <w:rPr>
                <w:rFonts w:ascii="Century Gothic" w:hAnsi="Century Gothic" w:cs="Arial"/>
                <w:noProof/>
                <w:sz w:val="20"/>
              </w:rPr>
              <w:tab/>
              <w:t>Special Conditions of Contract (SCC)</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w:t>
            </w:r>
            <w:r w:rsidRPr="003F7F48">
              <w:rPr>
                <w:rFonts w:ascii="Century Gothic" w:hAnsi="Century Gothic" w:cs="Arial"/>
                <w:noProof/>
                <w:sz w:val="20"/>
              </w:rPr>
              <w:tab/>
              <w:t>Section 9</w:t>
            </w:r>
            <w:r w:rsidRPr="003F7F48">
              <w:rPr>
                <w:rFonts w:ascii="Century Gothic" w:hAnsi="Century Gothic" w:cs="Arial"/>
                <w:noProof/>
                <w:sz w:val="20"/>
              </w:rPr>
              <w:tab/>
            </w:r>
            <w:r w:rsidRPr="003F7F48">
              <w:rPr>
                <w:rFonts w:ascii="Century Gothic" w:hAnsi="Century Gothic" w:cs="Arial"/>
                <w:noProof/>
                <w:sz w:val="20"/>
              </w:rPr>
              <w:tab/>
              <w:t>Contract Forms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6.2</w:t>
            </w:r>
            <w:r w:rsidRPr="003F7F48">
              <w:rPr>
                <w:rFonts w:ascii="Century Gothic" w:hAnsi="Century Gothic" w:cs="Arial"/>
                <w:noProof/>
                <w:sz w:val="20"/>
              </w:rPr>
              <w:tab/>
              <w:t>The Procuring Entity is not responsible for the completeness of the Bidding Document and its Addenda if they were not obtained directly from the Procuring Entity.  Bidders who did not obtain the Bidding Document directly from the Procuring Entity may be rejected during evaluation.  Where a Bidding Document is obtained from the Procuring Entity on a Bidder’s behalf, the Bidder’s name must be registered with the Procuring Entity at the time of sale and issue.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6.3</w:t>
            </w:r>
            <w:r w:rsidRPr="003F7F48">
              <w:rPr>
                <w:rFonts w:ascii="Century Gothic" w:hAnsi="Century Gothic" w:cs="Arial"/>
                <w:noProof/>
                <w:sz w:val="20"/>
              </w:rPr>
              <w:tab/>
              <w:t>The Bidder is expected to examine all instructions, forms, terms, and specifications in the Bidding Documents.  Failure to furnish all information or documentation required by the Bidding Documents may result in the rejection of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7.</w:t>
            </w:r>
            <w:r w:rsidRPr="003F7F48">
              <w:rPr>
                <w:rFonts w:ascii="Century Gothic" w:hAnsi="Century Gothic" w:cs="Arial"/>
                <w:noProof/>
                <w:sz w:val="20"/>
              </w:rPr>
              <w:tab/>
              <w:t>Clarification of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7.1</w:t>
            </w:r>
            <w:r w:rsidRPr="003F7F48">
              <w:rPr>
                <w:rFonts w:ascii="Century Gothic" w:hAnsi="Century Gothic" w:cs="Arial"/>
                <w:noProof/>
                <w:sz w:val="20"/>
              </w:rPr>
              <w:tab/>
              <w:t xml:space="preserve">A prospective Bidder requiring any clarification of the Bidding Documents shall contact the Procuring Entity in writing at the Procuring Entity’s address indicated in the BDS.  The Procuring Entity will respond in writing to any request for clarification, provided that such </w:t>
            </w:r>
            <w:r w:rsidRPr="003F7F48">
              <w:rPr>
                <w:rFonts w:ascii="Century Gothic" w:hAnsi="Century Gothic" w:cs="Arial"/>
                <w:noProof/>
                <w:sz w:val="20"/>
              </w:rPr>
              <w:lastRenderedPageBreak/>
              <w:t>request is received no later than fourteen (14) days prior to the deadline for submission of bids.  The Procuring Entity shall forward copies of its response to all Bidders who have acquired the Bidding Documents directly from it, including a description of the inquiry but without identifying its source.  Should the Procuring Entity deem it necessary to amend the Bidding Documents as a result of a clarification, it shall do so following the procedure under ITB Clause 8 and Sub-Clause 23.2.</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8.</w:t>
            </w:r>
            <w:r w:rsidRPr="003F7F48">
              <w:rPr>
                <w:rFonts w:ascii="Century Gothic" w:hAnsi="Century Gothic" w:cs="Arial"/>
                <w:noProof/>
                <w:sz w:val="20"/>
              </w:rPr>
              <w:tab/>
              <w:t>Amendment of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8.1</w:t>
            </w:r>
            <w:r w:rsidRPr="003F7F48">
              <w:rPr>
                <w:rFonts w:ascii="Century Gothic" w:hAnsi="Century Gothic" w:cs="Arial"/>
                <w:noProof/>
                <w:sz w:val="20"/>
              </w:rPr>
              <w:tab/>
              <w:t>At any time prior to the deadline for submission of bids, the Procuring Entity may amend the Bidding Documents by issuing Addenda.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8.2</w:t>
            </w:r>
            <w:r w:rsidRPr="003F7F48">
              <w:rPr>
                <w:rFonts w:ascii="Century Gothic" w:hAnsi="Century Gothic" w:cs="Arial"/>
                <w:noProof/>
                <w:sz w:val="20"/>
              </w:rPr>
              <w:tab/>
              <w:t>Any addendum issued shall be part of the Bidding Documents and shall be communicated in writing to all Bidders who have obtained the Bidding Documents directly from the Procuring Entity.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8.3</w:t>
            </w:r>
            <w:r w:rsidRPr="003F7F48">
              <w:rPr>
                <w:rFonts w:ascii="Century Gothic" w:hAnsi="Century Gothic" w:cs="Arial"/>
                <w:noProof/>
                <w:sz w:val="20"/>
              </w:rPr>
              <w:tab/>
              <w:t>To give prospective Bidders reasonable time in which to take an addendum into account in preparing their bids, the Procuring Entity may, at its discretion, extend the deadline for the submission of bids, pursuant to ITB Sub-Clause 23.2</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Preparation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9.</w:t>
            </w:r>
            <w:r w:rsidRPr="003F7F48">
              <w:rPr>
                <w:rFonts w:ascii="Century Gothic" w:hAnsi="Century Gothic" w:cs="Arial"/>
                <w:noProof/>
                <w:sz w:val="20"/>
              </w:rPr>
              <w:tab/>
              <w:t>One Bid per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9.1</w:t>
            </w:r>
            <w:r w:rsidRPr="003F7F48">
              <w:rPr>
                <w:rFonts w:ascii="Century Gothic" w:hAnsi="Century Gothic" w:cs="Arial"/>
                <w:noProof/>
                <w:sz w:val="20"/>
              </w:rPr>
              <w:tab/>
              <w:t>A Bidder shall submit only one bid either individually or as a partner of a joint venture (other than in cases of alternatives pursuant to ITB Clause 20). A firm that submits either individually or, as a member of a joint venture, more than one bid will cause all the proposals with the firm’s participation to be disqualified.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10.</w:t>
            </w:r>
            <w:r w:rsidRPr="003F7F48">
              <w:rPr>
                <w:rFonts w:ascii="Century Gothic" w:hAnsi="Century Gothic" w:cs="Arial"/>
                <w:noProof/>
                <w:sz w:val="20"/>
              </w:rPr>
              <w:tab/>
              <w:t>Cost of Bidding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10.1</w:t>
            </w:r>
            <w:r w:rsidRPr="003F7F48">
              <w:rPr>
                <w:rFonts w:ascii="Century Gothic" w:hAnsi="Century Gothic" w:cs="Arial"/>
                <w:noProof/>
                <w:sz w:val="20"/>
              </w:rPr>
              <w:tab/>
              <w:t>The Bidder shall bear all costs associated with the preparation and submission of its Bid and The Procuring Entity shall not be responsible or liable for those costs, regardless of the conduct or outcome of the bidding process.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11.</w:t>
            </w:r>
            <w:r w:rsidRPr="003F7F48">
              <w:rPr>
                <w:rFonts w:ascii="Century Gothic" w:hAnsi="Century Gothic" w:cs="Arial"/>
                <w:noProof/>
                <w:sz w:val="20"/>
              </w:rPr>
              <w:tab/>
              <w:t>Language of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11.1</w:t>
            </w:r>
            <w:r w:rsidRPr="003F7F48">
              <w:rPr>
                <w:rFonts w:ascii="Century Gothic" w:hAnsi="Century Gothic" w:cs="Arial"/>
                <w:noProof/>
                <w:sz w:val="20"/>
              </w:rPr>
              <w:tab/>
              <w:t>The Bid, as well as all correspondence and documents relating to the bid exchanged by the Bidder and the Procuring Entity, shall be written in English.  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12.</w:t>
            </w:r>
            <w:r w:rsidRPr="003F7F48">
              <w:rPr>
                <w:rFonts w:ascii="Century Gothic" w:hAnsi="Century Gothic" w:cs="Arial"/>
                <w:noProof/>
                <w:sz w:val="20"/>
              </w:rPr>
              <w:tab/>
              <w:t>Clarification of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12.1</w:t>
            </w:r>
            <w:r w:rsidRPr="003F7F48">
              <w:rPr>
                <w:rFonts w:ascii="Century Gothic" w:hAnsi="Century Gothic" w:cs="Arial"/>
                <w:noProof/>
                <w:sz w:val="20"/>
              </w:rPr>
              <w:tab/>
              <w:t>A prospective Bidder requiring any clarification of the Bidding Document shall contact the Procuring Entity in writing or by cable (for these ITB, the term “cable” is deemed to include electronic mail, telex, or facsimile) at the Procuring Entity’s address indicated in the BDS. The Procuring Entity will respond in writing to any request for clarification received no later than fourteen (14) calendar days prior to the deadline of submission of bids. Copies of the Procuring Entity’s response shall be sent to all prospective Bidders who have purchased the Bidding Document, including a description of the inquiry but without identifying its source.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13.</w:t>
            </w:r>
            <w:r w:rsidRPr="003F7F48">
              <w:rPr>
                <w:rFonts w:ascii="Century Gothic" w:hAnsi="Century Gothic" w:cs="Arial"/>
                <w:noProof/>
                <w:sz w:val="20"/>
              </w:rPr>
              <w:tab/>
              <w:t>Documents Comprising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13.1</w:t>
            </w:r>
            <w:r w:rsidRPr="003F7F48">
              <w:rPr>
                <w:rFonts w:ascii="Century Gothic" w:hAnsi="Century Gothic" w:cs="Arial"/>
                <w:noProof/>
                <w:sz w:val="20"/>
              </w:rPr>
              <w:tab/>
              <w:t>The Bid submitted by the Bidder shall comprise the following: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Duly filled-in Bid Submission Sheet and the applicable Price Schedules in accordance with ITB Clauses 12, and 14;</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(b)</w:t>
            </w:r>
            <w:r w:rsidRPr="003F7F48">
              <w:rPr>
                <w:rFonts w:ascii="Century Gothic" w:hAnsi="Century Gothic" w:cs="Arial"/>
                <w:noProof/>
                <w:sz w:val="20"/>
              </w:rPr>
              <w:tab/>
              <w:t>Original form of Bid Security, if applicable, in accordance with ITB Clause 20;</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alternative bids, if permissible, in accordance with ITB Clause 14;</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written confirmation authorising the signatory of the Bid to commit the Bidder, in accordance with ITB Clause 23</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(e)</w:t>
            </w:r>
            <w:r w:rsidRPr="003F7F48">
              <w:rPr>
                <w:rFonts w:ascii="Century Gothic" w:hAnsi="Century Gothic" w:cs="Arial"/>
                <w:noProof/>
                <w:sz w:val="20"/>
              </w:rPr>
              <w:tab/>
              <w:t>documentary evidence in accordance with ITB Clause 15 establishing the Bidder’s eligibility to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(f)</w:t>
            </w:r>
            <w:r w:rsidRPr="003F7F48">
              <w:rPr>
                <w:rFonts w:ascii="Century Gothic" w:hAnsi="Century Gothic" w:cs="Arial"/>
                <w:noProof/>
                <w:sz w:val="20"/>
              </w:rPr>
              <w:tab/>
              <w:t xml:space="preserve">documentary evidence in accordance with ITB Clauses 17 and 29, that the Goods conform to the Bidding Document;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(g)</w:t>
            </w:r>
            <w:r w:rsidRPr="003F7F48">
              <w:rPr>
                <w:rFonts w:ascii="Century Gothic" w:hAnsi="Century Gothic" w:cs="Arial"/>
                <w:noProof/>
                <w:sz w:val="20"/>
              </w:rPr>
              <w:tab/>
              <w:t xml:space="preserve">documentary evidence in accordance with ITB Clause 18 establishing the Bidder’s qualifications to perform the contract if its Bid is accepted; and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(h)</w:t>
            </w:r>
            <w:r w:rsidRPr="003F7F48">
              <w:rPr>
                <w:rFonts w:ascii="Century Gothic" w:hAnsi="Century Gothic" w:cs="Arial"/>
                <w:noProof/>
                <w:sz w:val="20"/>
              </w:rPr>
              <w:tab/>
              <w:t>any other documentation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14.</w:t>
            </w:r>
            <w:r w:rsidRPr="003F7F48">
              <w:rPr>
                <w:rFonts w:ascii="Century Gothic" w:hAnsi="Century Gothic" w:cs="Arial"/>
                <w:noProof/>
                <w:sz w:val="20"/>
              </w:rPr>
              <w:tab/>
              <w:t>Bid Submission Sheet and Price Schedules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14.1</w:t>
            </w:r>
            <w:r w:rsidRPr="003F7F48">
              <w:rPr>
                <w:rFonts w:ascii="Century Gothic" w:hAnsi="Century Gothic" w:cs="Arial"/>
                <w:noProof/>
                <w:sz w:val="20"/>
              </w:rPr>
              <w:tab/>
              <w:t>The Bidder shall submit the Bid Submission Sheet using the form furnished in Section 4, Bidding Forms.  This form must be completed without any alterations to its format, and no substitutes shall be accepted.  All blank spaces shall be filled in with the information requested, which includes: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 xml:space="preserve">the reference of the Bidding Document and the number of each addenda received;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a brief description of the Goods offered;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the total bid price;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 xml:space="preserve">the period of validity of the bid;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(e)</w:t>
            </w:r>
            <w:r w:rsidRPr="003F7F48">
              <w:rPr>
                <w:rFonts w:ascii="Century Gothic" w:hAnsi="Century Gothic" w:cs="Arial"/>
                <w:noProof/>
                <w:sz w:val="20"/>
              </w:rPr>
              <w:tab/>
              <w:t>a commitment to submit a performance security and the amount;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(f)</w:t>
            </w:r>
            <w:r w:rsidRPr="003F7F48">
              <w:rPr>
                <w:rFonts w:ascii="Century Gothic" w:hAnsi="Century Gothic" w:cs="Arial"/>
                <w:noProof/>
                <w:sz w:val="20"/>
              </w:rPr>
              <w:tab/>
              <w:t>a declaration of nationality of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(g)</w:t>
            </w:r>
            <w:r w:rsidRPr="003F7F48">
              <w:rPr>
                <w:rFonts w:ascii="Century Gothic" w:hAnsi="Century Gothic" w:cs="Arial"/>
                <w:noProof/>
                <w:sz w:val="20"/>
              </w:rPr>
              <w:tab/>
              <w:t>a declaration that the Bidder, including all parties comprising the Bidder, is not participating, as a Bidder, in more than one bid in this bidding process; except for alternative bids in accordance with ITB Clause 14;</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(h)</w:t>
            </w:r>
            <w:r w:rsidRPr="003F7F48">
              <w:rPr>
                <w:rFonts w:ascii="Century Gothic" w:hAnsi="Century Gothic" w:cs="Arial"/>
                <w:noProof/>
                <w:sz w:val="20"/>
              </w:rPr>
              <w:tab/>
              <w:t>confirmation that the Bidder has not been declared ineligible or suspended by the Office of the Director of Public Procurement;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a declaration concerning investigations relating to any other public procurement tender exercise or awarded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(j)</w:t>
            </w:r>
            <w:r w:rsidRPr="003F7F48">
              <w:rPr>
                <w:rFonts w:ascii="Century Gothic" w:hAnsi="Century Gothic" w:cs="Arial"/>
                <w:noProof/>
                <w:sz w:val="20"/>
              </w:rPr>
              <w:tab/>
              <w:t xml:space="preserve">a declaration on gratuities and commissions;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(k)</w:t>
            </w:r>
            <w:r w:rsidRPr="003F7F48">
              <w:rPr>
                <w:rFonts w:ascii="Century Gothic" w:hAnsi="Century Gothic" w:cs="Arial"/>
                <w:noProof/>
                <w:sz w:val="20"/>
              </w:rPr>
              <w:tab/>
              <w:t>the names and addresses of the Directors of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(l)</w:t>
            </w:r>
            <w:r w:rsidRPr="003F7F48">
              <w:rPr>
                <w:rFonts w:ascii="Century Gothic" w:hAnsi="Century Gothic" w:cs="Arial"/>
                <w:noProof/>
                <w:sz w:val="20"/>
              </w:rPr>
              <w:tab/>
              <w:t>a declaration concerning the country of registration the Bidder;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(m)</w:t>
            </w:r>
            <w:r w:rsidRPr="003F7F48">
              <w:rPr>
                <w:rFonts w:ascii="Century Gothic" w:hAnsi="Century Gothic" w:cs="Arial"/>
                <w:noProof/>
                <w:sz w:val="20"/>
              </w:rPr>
              <w:tab/>
              <w:t>an authorised signature.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14.2</w:t>
            </w:r>
            <w:r w:rsidRPr="003F7F48">
              <w:rPr>
                <w:rFonts w:ascii="Century Gothic" w:hAnsi="Century Gothic" w:cs="Arial"/>
                <w:noProof/>
                <w:sz w:val="20"/>
              </w:rPr>
              <w:tab/>
              <w:t>The Bidder shall submit the Price Schedules for Goods, using the forms furnished in Section 4, Bidding Forms.  The Price Schedule Forms shall indicate, as appropriate: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the item number;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a brief description of the Goods or Related Services to be supplied;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(c)</w:t>
            </w:r>
            <w:r w:rsidRPr="003F7F48">
              <w:rPr>
                <w:rFonts w:ascii="Century Gothic" w:hAnsi="Century Gothic" w:cs="Arial"/>
                <w:noProof/>
                <w:sz w:val="20"/>
              </w:rPr>
              <w:tab/>
              <w:t xml:space="preserve">their country of origin;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quantity;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(e)</w:t>
            </w:r>
            <w:r w:rsidRPr="003F7F48">
              <w:rPr>
                <w:rFonts w:ascii="Century Gothic" w:hAnsi="Century Gothic" w:cs="Arial"/>
                <w:noProof/>
                <w:sz w:val="20"/>
              </w:rPr>
              <w:tab/>
              <w:t>unit prices;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(f)</w:t>
            </w:r>
            <w:r w:rsidRPr="003F7F48">
              <w:rPr>
                <w:rFonts w:ascii="Century Gothic" w:hAnsi="Century Gothic" w:cs="Arial"/>
                <w:noProof/>
                <w:sz w:val="20"/>
              </w:rPr>
              <w:tab/>
              <w:t xml:space="preserve">customs duties and all taxes paid or payable in Malawi;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(g)</w:t>
            </w:r>
            <w:r w:rsidRPr="003F7F48">
              <w:rPr>
                <w:rFonts w:ascii="Century Gothic" w:hAnsi="Century Gothic" w:cs="Arial"/>
                <w:noProof/>
                <w:sz w:val="20"/>
              </w:rPr>
              <w:tab/>
              <w:t>total price per item;</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(h)</w:t>
            </w:r>
            <w:r w:rsidRPr="003F7F48">
              <w:rPr>
                <w:rFonts w:ascii="Century Gothic" w:hAnsi="Century Gothic" w:cs="Arial"/>
                <w:noProof/>
                <w:sz w:val="20"/>
              </w:rPr>
              <w:tab/>
              <w:t>subtotals and totals per Price Schedule;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 xml:space="preserve">an authorised signature.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15.</w:t>
            </w:r>
            <w:r w:rsidRPr="003F7F48">
              <w:rPr>
                <w:rFonts w:ascii="Century Gothic" w:hAnsi="Century Gothic" w:cs="Arial"/>
                <w:noProof/>
                <w:sz w:val="20"/>
              </w:rPr>
              <w:tab/>
              <w:t>Alternative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15.1</w:t>
            </w:r>
            <w:r w:rsidRPr="003F7F48">
              <w:rPr>
                <w:rFonts w:ascii="Century Gothic" w:hAnsi="Century Gothic" w:cs="Arial"/>
                <w:noProof/>
                <w:sz w:val="20"/>
              </w:rPr>
              <w:tab/>
              <w:t>Unless otherwise indicated in the BDS, alternative bids shall not be considered.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w:t>
            </w:r>
            <w:r w:rsidRPr="003F7F48">
              <w:rPr>
                <w:rFonts w:ascii="Century Gothic" w:hAnsi="Century Gothic" w:cs="Arial"/>
                <w:noProof/>
                <w:sz w:val="20"/>
              </w:rPr>
              <w:tab/>
              <w:t>Bid Prices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16.1</w:t>
            </w:r>
            <w:r w:rsidRPr="003F7F48">
              <w:rPr>
                <w:rFonts w:ascii="Century Gothic" w:hAnsi="Century Gothic" w:cs="Arial"/>
                <w:noProof/>
                <w:sz w:val="20"/>
              </w:rPr>
              <w:tab/>
              <w:t xml:space="preserve">All items in the Statement of Requirements must be listed and priced separately in the Price Schedules. If a Price Schedule shows items listed but not priced, their prices shall be assumed to be included in the prices of other items.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16.2</w:t>
            </w:r>
            <w:r w:rsidRPr="003F7F48">
              <w:rPr>
                <w:rFonts w:ascii="Century Gothic" w:hAnsi="Century Gothic" w:cs="Arial"/>
                <w:noProof/>
                <w:sz w:val="20"/>
              </w:rPr>
              <w:tab/>
              <w:t>The terms EXW (Ex Works), CIF (Cost Insurance &amp; Freight), CIP (Carriage &amp; Insurance Paid), and other similar terms shall be governed by the rules prescribed in the current edition of Incoterms, published by The International Chamber of Commerce, at the date of the Invitation for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16.3</w:t>
            </w:r>
            <w:r w:rsidRPr="003F7F48">
              <w:rPr>
                <w:rFonts w:ascii="Century Gothic" w:hAnsi="Century Gothic" w:cs="Arial"/>
                <w:noProof/>
                <w:sz w:val="20"/>
              </w:rPr>
              <w:tab/>
              <w:t>Prices proposed on the Price Schedule Forms for Goods, shall be disaggregated solely for the purpose of facilitating the comparison of bids by the Procuring Entity.  This shall not in any way limit the Procuring Entity’s right to contract on any of the terms offered: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For goods: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the price of the goods shall be quoted DDP named place of delivery, or as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w:t>
            </w:r>
            <w:r w:rsidRPr="003F7F48">
              <w:rPr>
                <w:rFonts w:ascii="Century Gothic" w:hAnsi="Century Gothic" w:cs="Arial"/>
                <w:noProof/>
                <w:sz w:val="20"/>
              </w:rPr>
              <w:tab/>
              <w:t xml:space="preserve">all Malawian customs duties and sales and other taxes already paid or payable on the goods or on the on the components and raw material used in the manufacture or assembly if the contract is awarded to the Bidder; and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(iii)</w:t>
            </w:r>
            <w:r w:rsidRPr="003F7F48">
              <w:rPr>
                <w:rFonts w:ascii="Century Gothic" w:hAnsi="Century Gothic" w:cs="Arial"/>
                <w:noProof/>
                <w:sz w:val="20"/>
              </w:rPr>
              <w:tab/>
              <w:t>the total price for the item.</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For related services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the price of the related services;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w:t>
            </w:r>
            <w:r w:rsidRPr="003F7F48">
              <w:rPr>
                <w:rFonts w:ascii="Century Gothic" w:hAnsi="Century Gothic" w:cs="Arial"/>
                <w:noProof/>
                <w:sz w:val="20"/>
              </w:rPr>
              <w:tab/>
              <w:t xml:space="preserve">all Malawian customs duties and sales and other taxes already paid or payable on the related services if the contract is awarded to the Bidder; and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(iii)</w:t>
            </w:r>
            <w:r w:rsidRPr="003F7F48">
              <w:rPr>
                <w:rFonts w:ascii="Century Gothic" w:hAnsi="Century Gothic" w:cs="Arial"/>
                <w:noProof/>
                <w:sz w:val="20"/>
              </w:rPr>
              <w:tab/>
              <w:t>the total price for the item.</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16.4</w:t>
            </w:r>
            <w:r w:rsidRPr="003F7F48">
              <w:rPr>
                <w:rFonts w:ascii="Century Gothic" w:hAnsi="Century Gothic" w:cs="Arial"/>
                <w:noProof/>
                <w:sz w:val="20"/>
              </w:rPr>
              <w:tab/>
              <w:t xml:space="preserve">Prices quoted by the Bidder shall be fixed during the Bidder’s performance of the Contract and not subject to variation on any account, unless otherwise specified in the BDS.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16.5</w:t>
            </w:r>
            <w:r w:rsidRPr="003F7F48">
              <w:rPr>
                <w:rFonts w:ascii="Century Gothic" w:hAnsi="Century Gothic" w:cs="Arial"/>
                <w:noProof/>
                <w:sz w:val="20"/>
              </w:rPr>
              <w:tab/>
              <w:t>If so indicated in ITB Sub-Clause 1.1, bids are being invited for individual contracts (lots) or for any combination of contracts (packages). Prices quoted shall be for each complete lot or item.</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17.</w:t>
            </w:r>
            <w:r w:rsidRPr="003F7F48">
              <w:rPr>
                <w:rFonts w:ascii="Century Gothic" w:hAnsi="Century Gothic" w:cs="Arial"/>
                <w:noProof/>
                <w:sz w:val="20"/>
              </w:rPr>
              <w:tab/>
              <w:t>Currencies of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17.1</w:t>
            </w:r>
            <w:r w:rsidRPr="003F7F48">
              <w:rPr>
                <w:rFonts w:ascii="Century Gothic" w:hAnsi="Century Gothic" w:cs="Arial"/>
                <w:noProof/>
                <w:sz w:val="20"/>
              </w:rPr>
              <w:tab/>
              <w:t>For Goods that the Bidder will supply from inside Malawi the prices shall be quoted in Malawi Kwacha, unless otherwise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17.2</w:t>
            </w:r>
            <w:r w:rsidRPr="003F7F48">
              <w:rPr>
                <w:rFonts w:ascii="Century Gothic" w:hAnsi="Century Gothic" w:cs="Arial"/>
                <w:noProof/>
                <w:sz w:val="20"/>
              </w:rPr>
              <w:tab/>
              <w:t xml:space="preserve">For Goods that the Bidder will supply from outside Malawi prices shall be expressed in Malawi Kwacha unless otherwise specified in the BDS.  If the Bidder wishes to be paid in a combination of amounts in different currencies, it may indicate the percentage of the bid price to be paid in no more than three currencies different from the currency of Malawi.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18.</w:t>
            </w:r>
            <w:r w:rsidRPr="003F7F48">
              <w:rPr>
                <w:rFonts w:ascii="Century Gothic" w:hAnsi="Century Gothic" w:cs="Arial"/>
                <w:noProof/>
                <w:sz w:val="20"/>
              </w:rPr>
              <w:tab/>
              <w:t>Documents Establishing the Eligibility of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18.1</w:t>
            </w:r>
            <w:r w:rsidRPr="003F7F48">
              <w:rPr>
                <w:rFonts w:ascii="Century Gothic" w:hAnsi="Century Gothic" w:cs="Arial"/>
                <w:noProof/>
                <w:sz w:val="20"/>
              </w:rPr>
              <w:tab/>
              <w:t>To establish their eligibility in accordance with ITB Clause 4, Bidders shall complete the eligibility declarations in the Bid Submission Sheet, included in Section 4, Bidding Forms.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19.</w:t>
            </w:r>
            <w:r w:rsidRPr="003F7F48">
              <w:rPr>
                <w:rFonts w:ascii="Century Gothic" w:hAnsi="Century Gothic" w:cs="Arial"/>
                <w:noProof/>
                <w:sz w:val="20"/>
              </w:rPr>
              <w:tab/>
              <w:t>Documents Establishing the Eligibility of Goods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19.1</w:t>
            </w:r>
            <w:r w:rsidRPr="003F7F48">
              <w:rPr>
                <w:rFonts w:ascii="Century Gothic" w:hAnsi="Century Gothic" w:cs="Arial"/>
                <w:noProof/>
                <w:sz w:val="20"/>
              </w:rPr>
              <w:tab/>
              <w:t>To establish the eligibility of the Goods, in accordance with ITB Clause 5, Bidders shall complete the country of origin declarations in the Price Schedule Forms, included in Section 4, Bidding Forms.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20.</w:t>
            </w:r>
            <w:r w:rsidRPr="003F7F48">
              <w:rPr>
                <w:rFonts w:ascii="Century Gothic" w:hAnsi="Century Gothic" w:cs="Arial"/>
                <w:noProof/>
                <w:sz w:val="20"/>
              </w:rPr>
              <w:tab/>
              <w:t>Documents Establishing the Conformity of the Goods to the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20.1</w:t>
            </w:r>
            <w:r w:rsidRPr="003F7F48">
              <w:rPr>
                <w:rFonts w:ascii="Century Gothic" w:hAnsi="Century Gothic" w:cs="Arial"/>
                <w:noProof/>
                <w:sz w:val="20"/>
              </w:rPr>
              <w:tab/>
              <w:t>To establish the conformity of the Goods to the Bidding Documents, the Bidder shall furnish as part of its bid the documentary evidence specified in Section 6, Statement of Requirement.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20.2</w:t>
            </w:r>
            <w:r w:rsidRPr="003F7F48">
              <w:rPr>
                <w:rFonts w:ascii="Century Gothic" w:hAnsi="Century Gothic" w:cs="Arial"/>
                <w:noProof/>
                <w:sz w:val="20"/>
              </w:rPr>
              <w:tab/>
              <w:t>The documentary evidence may be in the form of literature, drawings or data, and shall consist of a detailed description of the essential technical and performance characteristics of the Goods, demonstrating substantial responsiveness of the Goods to those requirements, and if applicable, a statement of deviations and exceptions to the provisions of the Statement of Requirement.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20.3</w:t>
            </w:r>
            <w:r w:rsidRPr="003F7F48">
              <w:rPr>
                <w:rFonts w:ascii="Century Gothic" w:hAnsi="Century Gothic" w:cs="Arial"/>
                <w:noProof/>
                <w:sz w:val="20"/>
              </w:rPr>
              <w:tab/>
              <w:t>Standards for workmanship, process, material, and equipment, as well as references to brand names or catalogue numbers specified by the Procuring Entity in the Statement of Requirements, are intended to be descriptive only and not restrictive.  The Bidder may offer other standards of quality, brand names, and/or catalogue numbers, provided that it demonstrates, to the Procuring Entity’s satisfaction, that the substitutions ensure substantial equivalence or are superior to those specified in the Statement of Requirements.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21.</w:t>
            </w:r>
            <w:r w:rsidRPr="003F7F48">
              <w:rPr>
                <w:rFonts w:ascii="Century Gothic" w:hAnsi="Century Gothic" w:cs="Arial"/>
                <w:noProof/>
                <w:sz w:val="20"/>
              </w:rPr>
              <w:tab/>
              <w:t>Documents Establishing the Qualifications of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21.1</w:t>
            </w:r>
            <w:r w:rsidRPr="003F7F48">
              <w:rPr>
                <w:rFonts w:ascii="Century Gothic" w:hAnsi="Century Gothic" w:cs="Arial"/>
                <w:noProof/>
                <w:sz w:val="20"/>
              </w:rPr>
              <w:tab/>
              <w:t>To establish its qualifications to perform the Contract, the Bidder shall submit the evidence indicated for each qualification criterion specified in Section 3, Evaluation and Qualification Criteria.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22.</w:t>
            </w:r>
            <w:r w:rsidRPr="003F7F48">
              <w:rPr>
                <w:rFonts w:ascii="Century Gothic" w:hAnsi="Century Gothic" w:cs="Arial"/>
                <w:noProof/>
                <w:sz w:val="20"/>
              </w:rPr>
              <w:tab/>
              <w:t>Period of Validity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22.1</w:t>
            </w:r>
            <w:r w:rsidRPr="003F7F48">
              <w:rPr>
                <w:rFonts w:ascii="Century Gothic" w:hAnsi="Century Gothic" w:cs="Arial"/>
                <w:noProof/>
                <w:sz w:val="20"/>
              </w:rPr>
              <w:tab/>
              <w:t>Bids shall remain valid for the period specified in the BDS after the bid submission deadline prescribed.  A bid valid for a shorter period shall be rejected as non-responsive.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22.2</w:t>
            </w:r>
            <w:r w:rsidRPr="003F7F48">
              <w:rPr>
                <w:rFonts w:ascii="Century Gothic" w:hAnsi="Century Gothic" w:cs="Arial"/>
                <w:noProof/>
                <w:sz w:val="20"/>
              </w:rPr>
              <w:tab/>
              <w:t xml:space="preserve">In exceptional circumstances, prior to expiry of the bid validity period, the Procuring Entity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23.</w:t>
            </w:r>
            <w:r w:rsidRPr="003F7F48">
              <w:rPr>
                <w:rFonts w:ascii="Century Gothic" w:hAnsi="Century Gothic" w:cs="Arial"/>
                <w:noProof/>
                <w:sz w:val="20"/>
              </w:rPr>
              <w:tab/>
              <w:t>Bid Security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23.1</w:t>
            </w:r>
            <w:r w:rsidRPr="003F7F48">
              <w:rPr>
                <w:rFonts w:ascii="Century Gothic" w:hAnsi="Century Gothic" w:cs="Arial"/>
                <w:noProof/>
                <w:sz w:val="20"/>
              </w:rPr>
              <w:tab/>
              <w:t>Unless otherwise specified in the BDS, the Bidder shall furnish as part of its bid, a bid security in original form and in the amount and currency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23.2</w:t>
            </w:r>
            <w:r w:rsidRPr="003F7F48">
              <w:rPr>
                <w:rFonts w:ascii="Century Gothic" w:hAnsi="Century Gothic" w:cs="Arial"/>
                <w:noProof/>
                <w:sz w:val="20"/>
              </w:rPr>
              <w:tab/>
              <w:t>The bid security shall be in any of the following forms: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a bank guarantee; or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a cashier’s or bank certified cheque or payable order; or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a bid securing declaration;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b/>
              <w:t>all from a reputable source in an eligible country.  The bid security shall be submitted using the Bid Security Form included in Section 4, Bidding Forms, or in another substantially similar format acceptable to the Procuring Entity.  In either case, the form must include the complete name of the Bidder.  The bid security shall be valid for twenty-eighty (28) days beyond the end of the validity period of the bid.  This shall also apply if the period for bid validity is extended.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23.3</w:t>
            </w:r>
            <w:r w:rsidRPr="003F7F48">
              <w:rPr>
                <w:rFonts w:ascii="Century Gothic" w:hAnsi="Century Gothic" w:cs="Arial"/>
                <w:noProof/>
                <w:sz w:val="20"/>
              </w:rPr>
              <w:tab/>
              <w:t>Any bid not accompanied by a substantially responsive bid security, if one is required in accordance with ITB Sub-Clause 20.1, shall be rejected as non responsive.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23.4</w:t>
            </w:r>
            <w:r w:rsidRPr="003F7F48">
              <w:rPr>
                <w:rFonts w:ascii="Century Gothic" w:hAnsi="Century Gothic" w:cs="Arial"/>
                <w:noProof/>
                <w:sz w:val="20"/>
              </w:rPr>
              <w:tab/>
              <w:t>The bid security of the successful Bidder shall be returned as promptly as possible once the successful Bidder has signed the Contract and furnished the required performance security.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23.5</w:t>
            </w:r>
            <w:r w:rsidRPr="003F7F48">
              <w:rPr>
                <w:rFonts w:ascii="Century Gothic" w:hAnsi="Century Gothic" w:cs="Arial"/>
                <w:noProof/>
                <w:sz w:val="20"/>
              </w:rPr>
              <w:tab/>
              <w:t>The bid security may be forfeited: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if a Bidder withdraws its bid during the period of bid validity specified by the Bidder on the Bid Submission Sheet, except as provided in ITB Sub-Clause 19.2; or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 xml:space="preserve">if the successful Bidder fails to: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 xml:space="preserve">sign the Contract in accordance with ITB Clause 41;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w:t>
            </w:r>
            <w:r w:rsidRPr="003F7F48">
              <w:rPr>
                <w:rFonts w:ascii="Century Gothic" w:hAnsi="Century Gothic" w:cs="Arial"/>
                <w:noProof/>
                <w:sz w:val="20"/>
              </w:rPr>
              <w:tab/>
              <w:t xml:space="preserve">furnish a performance security in accordance with ITB Clause 42; or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(iii)</w:t>
            </w:r>
            <w:r w:rsidRPr="003F7F48">
              <w:rPr>
                <w:rFonts w:ascii="Century Gothic" w:hAnsi="Century Gothic" w:cs="Arial"/>
                <w:noProof/>
                <w:sz w:val="20"/>
              </w:rPr>
              <w:tab/>
              <w:t>accept the correction of its Bid Price pursuant to ITB Sub-Clause 30.5.</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24.</w:t>
            </w:r>
            <w:r w:rsidRPr="003F7F48">
              <w:rPr>
                <w:rFonts w:ascii="Century Gothic" w:hAnsi="Century Gothic" w:cs="Arial"/>
                <w:noProof/>
                <w:sz w:val="20"/>
              </w:rPr>
              <w:tab/>
              <w:t>Format and Signing of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24.1</w:t>
            </w:r>
            <w:r w:rsidRPr="003F7F48">
              <w:rPr>
                <w:rFonts w:ascii="Century Gothic" w:hAnsi="Century Gothic" w:cs="Arial"/>
                <w:noProof/>
                <w:sz w:val="20"/>
              </w:rPr>
              <w:tab/>
              <w:t>The Bidder shall prepare one original of the documents comprising the bid as described in ITB Clause 11 and clearly mark it “ORIGINAL.”  In addition, the Bidder shall submit copies of the bid, in the number specified in the BDS and clearly mark them “COPY.”  In the event of any discrepancy between the original and the copies, the original shall prevail.</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24.2</w:t>
            </w:r>
            <w:r w:rsidRPr="003F7F48">
              <w:rPr>
                <w:rFonts w:ascii="Century Gothic" w:hAnsi="Century Gothic" w:cs="Arial"/>
                <w:noProof/>
                <w:sz w:val="20"/>
              </w:rPr>
              <w:tab/>
              <w:t>The original and all copies of the bid shall be typed or written in indelible ink and shall be signed by a person duly authorised to sign on behalf of the Bidder.  This authorisation shall consist of a written confirmation as specified in the BDS and shall be attached to the bid.  The name and position held by each person signing the authorisation must be typed or printed below the signature.  All pages of the bid, except for unamended printed literature, shall be signed or initialled by the person signing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24.3</w:t>
            </w:r>
            <w:r w:rsidRPr="003F7F48">
              <w:rPr>
                <w:rFonts w:ascii="Century Gothic" w:hAnsi="Century Gothic" w:cs="Arial"/>
                <w:noProof/>
                <w:sz w:val="20"/>
              </w:rPr>
              <w:tab/>
              <w:t>Any interlineations, erasures, or overwriting shall be valid only if they are signed or initialled by the person signing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Submission and Opening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25.</w:t>
            </w:r>
            <w:r w:rsidRPr="003F7F48">
              <w:rPr>
                <w:rFonts w:ascii="Century Gothic" w:hAnsi="Century Gothic" w:cs="Arial"/>
                <w:noProof/>
                <w:sz w:val="20"/>
              </w:rPr>
              <w:tab/>
              <w:t>Sealing and Marking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25.1</w:t>
            </w:r>
            <w:r w:rsidRPr="003F7F48">
              <w:rPr>
                <w:rFonts w:ascii="Century Gothic" w:hAnsi="Century Gothic" w:cs="Arial"/>
                <w:noProof/>
                <w:sz w:val="20"/>
              </w:rPr>
              <w:tab/>
              <w:t>The Bidder shall enclose the original and each copy of the bid, including alternative bids if permitted in accordance with ITB Clause 13, in separate sealed envelopes, duly marking the envelopes as “ORIGINAL” and “COPY.”  The envelopes containing the original and the copies shall then be enclosed in one single envelope.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25.2</w:t>
            </w:r>
            <w:r w:rsidRPr="003F7F48">
              <w:rPr>
                <w:rFonts w:ascii="Century Gothic" w:hAnsi="Century Gothic" w:cs="Arial"/>
                <w:noProof/>
                <w:sz w:val="20"/>
              </w:rPr>
              <w:tab/>
              <w:t>The inner and outer envelopes shall:</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be addressed to the Procuring Entity in accordance with ITB Sub-Clause 23.1;</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bear the subject of the procurement or the Project name, and procurement reference number indicated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bear a statement “Do Not Open Before [date and time]” to be completed with the time and date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25.3</w:t>
            </w:r>
            <w:r w:rsidRPr="003F7F48">
              <w:rPr>
                <w:rFonts w:ascii="Century Gothic" w:hAnsi="Century Gothic" w:cs="Arial"/>
                <w:noProof/>
                <w:sz w:val="20"/>
              </w:rPr>
              <w:tab/>
              <w:t>The inner envelopes shall also indicate the name and address of the Bidder to enable the bid to be returned unopened in case it is declared “late” pursuant to ITB Clause 27.1.</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25.4</w:t>
            </w:r>
            <w:r w:rsidRPr="003F7F48">
              <w:rPr>
                <w:rFonts w:ascii="Century Gothic" w:hAnsi="Century Gothic" w:cs="Arial"/>
                <w:noProof/>
                <w:sz w:val="20"/>
              </w:rPr>
              <w:tab/>
              <w:t>If all envelopes are not sealed and marked as required, the Procuring Entity shall assume no responsibility for the misplacement or premature opening of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26.</w:t>
            </w:r>
            <w:r w:rsidRPr="003F7F48">
              <w:rPr>
                <w:rFonts w:ascii="Century Gothic" w:hAnsi="Century Gothic" w:cs="Arial"/>
                <w:noProof/>
                <w:sz w:val="20"/>
              </w:rPr>
              <w:tab/>
              <w:t>Deadline for Submission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26.1</w:t>
            </w:r>
            <w:r w:rsidRPr="003F7F48">
              <w:rPr>
                <w:rFonts w:ascii="Century Gothic" w:hAnsi="Century Gothic" w:cs="Arial"/>
                <w:noProof/>
                <w:sz w:val="20"/>
              </w:rPr>
              <w:tab/>
              <w:t>Bids must be received by the Procuring Entity at the address and no later than the date and time indicated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26.2</w:t>
            </w:r>
            <w:r w:rsidRPr="003F7F48">
              <w:rPr>
                <w:rFonts w:ascii="Century Gothic" w:hAnsi="Century Gothic" w:cs="Arial"/>
                <w:noProof/>
                <w:sz w:val="20"/>
              </w:rPr>
              <w:tab/>
              <w:t>The Procuring Entity may, at its discretion, extend the deadline for the submission of bids by amending the Bidding Documents in accordance with ITB Clause 8, in which case all rights and obligations of the Procuring Entity and Bidders previously subject to the deadline shall thereafter be subject to the deadline as extended.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27.</w:t>
            </w:r>
            <w:r w:rsidRPr="003F7F48">
              <w:rPr>
                <w:rFonts w:ascii="Century Gothic" w:hAnsi="Century Gothic" w:cs="Arial"/>
                <w:noProof/>
                <w:sz w:val="20"/>
              </w:rPr>
              <w:tab/>
              <w:t>Late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27.1</w:t>
            </w:r>
            <w:r w:rsidRPr="003F7F48">
              <w:rPr>
                <w:rFonts w:ascii="Century Gothic" w:hAnsi="Century Gothic" w:cs="Arial"/>
                <w:noProof/>
                <w:sz w:val="20"/>
              </w:rPr>
              <w:tab/>
              <w:t>The Procuring Entity shall not consider any bid that arrives after the deadline for submission of bids, in accordance with ITB Clause 23.  Any bid received by the Procuring Entity after the deadline for submission of bids shall be declared late, rejected, and returned unopened to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28.</w:t>
            </w:r>
            <w:r w:rsidRPr="003F7F48">
              <w:rPr>
                <w:rFonts w:ascii="Century Gothic" w:hAnsi="Century Gothic" w:cs="Arial"/>
                <w:noProof/>
                <w:sz w:val="20"/>
              </w:rPr>
              <w:tab/>
              <w:t>Withdrawal, Substitution, and Modification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28.1</w:t>
            </w:r>
            <w:r w:rsidRPr="003F7F48">
              <w:rPr>
                <w:rFonts w:ascii="Century Gothic" w:hAnsi="Century Gothic" w:cs="Arial"/>
                <w:noProof/>
                <w:sz w:val="20"/>
              </w:rPr>
              <w:tab/>
              <w:t>A Bidder may withdraw, substitute, or modify its bid after it has been submitted by sending a written notice, duly signed by an authorised representative, and shall include a copy of the authorisation in accordance with ITB Sub-Clause 22.2, (except that withdrawal notices do not require copies).  The corresponding substitution or modification of the bid must accompany the respective written notice.  All notices must be: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Submitted in accordance with ITB Clauses 21 and 22 (except that withdrawals notices do not require copies), and in addition, the respective envelopes shall be clearly marked “Withdrawal,” “Substitution,” or “Modification;”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Received by the Procuring Entity prior to the deadline prescribed for submission of bids, in accordance with ITB Clause 23.</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28.2</w:t>
            </w:r>
            <w:r w:rsidRPr="003F7F48">
              <w:rPr>
                <w:rFonts w:ascii="Century Gothic" w:hAnsi="Century Gothic" w:cs="Arial"/>
                <w:noProof/>
                <w:sz w:val="20"/>
              </w:rPr>
              <w:tab/>
              <w:t>Bids requested to be withdrawn in accordance with ITB Sub-Clause 25.1 shall be returned unopened to the Bidders.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28.3</w:t>
            </w:r>
            <w:r w:rsidRPr="003F7F48">
              <w:rPr>
                <w:rFonts w:ascii="Century Gothic" w:hAnsi="Century Gothic" w:cs="Arial"/>
                <w:noProof/>
                <w:sz w:val="20"/>
              </w:rPr>
              <w:tab/>
              <w:t xml:space="preserve">No bid may be withdrawn, substituted, or modified in the interval between the deadline for submission of bids and expiry of the period of bid validity specified by the Bidder on the Bid Submission Sheet or any extension thereof.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29.</w:t>
            </w:r>
            <w:r w:rsidRPr="003F7F48">
              <w:rPr>
                <w:rFonts w:ascii="Century Gothic" w:hAnsi="Century Gothic" w:cs="Arial"/>
                <w:noProof/>
                <w:sz w:val="20"/>
              </w:rPr>
              <w:tab/>
              <w:t>Bid Opening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29.1</w:t>
            </w:r>
            <w:r w:rsidRPr="003F7F48">
              <w:rPr>
                <w:rFonts w:ascii="Century Gothic" w:hAnsi="Century Gothic" w:cs="Arial"/>
                <w:noProof/>
                <w:sz w:val="20"/>
              </w:rPr>
              <w:tab/>
              <w:t>The Procuring Entity shall conduct the bid opening in the presence of Bidders` designated representatives who choose to attend, and at the address, date and time specified in the BDS.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29.2</w:t>
            </w:r>
            <w:r w:rsidRPr="003F7F48">
              <w:rPr>
                <w:rFonts w:ascii="Century Gothic" w:hAnsi="Century Gothic" w:cs="Arial"/>
                <w:noProof/>
                <w:sz w:val="20"/>
              </w:rPr>
              <w:tab/>
              <w:t>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authorisation to request the substitution and is read out at bid opening. Envelopes marked “MODIFICATION” shall be opened and read out with the corresponding bid. No bid modification shall be permitted unless the corresponding modification notice contains a valid authorisation to request the modification and is read out at bid opening. Only envelopes that are opened and read out at bid opening shall be considered further.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29.3</w:t>
            </w:r>
            <w:r w:rsidRPr="003F7F48">
              <w:rPr>
                <w:rFonts w:ascii="Century Gothic" w:hAnsi="Century Gothic" w:cs="Arial"/>
                <w:noProof/>
                <w:sz w:val="20"/>
              </w:rPr>
              <w:tab/>
              <w:t>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No bid shall be rejected at bid opening except for late bids, in accordance with ITB Sub-Clause 24.1.</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29.4</w:t>
            </w:r>
            <w:r w:rsidRPr="003F7F48">
              <w:rPr>
                <w:rFonts w:ascii="Century Gothic" w:hAnsi="Century Gothic" w:cs="Arial"/>
                <w:noProof/>
                <w:sz w:val="20"/>
              </w:rPr>
              <w:tab/>
              <w:t>The Procuring Entity will prepare a record of the bid opening that shall include, as a minimum: the name of the Bidder and whether there is a withdrawal, substitution, or modification; the Bid Price, per lot if applicable, including any discounts and alternative offers; and the presence or absence of a bid security, if one was required.  The Bidders’ representatives who are present shall be requested to sign the record.  The omission of a Bidder’s signature on the record shall not invalidate the contents and effect of the record.  A copy of the record may be provided to Bidders upon request.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E</w:t>
            </w:r>
            <w:r w:rsidRPr="003F7F48">
              <w:rPr>
                <w:rFonts w:ascii="Century Gothic" w:hAnsi="Century Gothic" w:cs="Arial"/>
                <w:noProof/>
                <w:sz w:val="20"/>
              </w:rPr>
              <w:tab/>
              <w:t>Evaluation and Comparison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30.</w:t>
            </w:r>
            <w:r w:rsidRPr="003F7F48">
              <w:rPr>
                <w:rFonts w:ascii="Century Gothic" w:hAnsi="Century Gothic" w:cs="Arial"/>
                <w:noProof/>
                <w:sz w:val="20"/>
              </w:rPr>
              <w:tab/>
              <w:t>Confidentiality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30.1</w:t>
            </w:r>
            <w:r w:rsidRPr="003F7F48">
              <w:rPr>
                <w:rFonts w:ascii="Century Gothic" w:hAnsi="Century Gothic" w:cs="Arial"/>
                <w:noProof/>
                <w:sz w:val="20"/>
              </w:rPr>
              <w:tab/>
              <w:t>Information relating to the examination, evaluation, comparison, and post qualification of bids, and recommendation of contract award, shall not be disclosed to bidders or any other persons not officially concerned with such process until information on Contract award is communicated to all Bidders.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30.2</w:t>
            </w:r>
            <w:r w:rsidRPr="003F7F48">
              <w:rPr>
                <w:rFonts w:ascii="Century Gothic" w:hAnsi="Century Gothic" w:cs="Arial"/>
                <w:noProof/>
                <w:sz w:val="20"/>
              </w:rPr>
              <w:tab/>
              <w:t>Any effort by a Bidder to influence the Procuring Entity in the examination, evaluation, comparison, and post-qualification of the bids or Contract award decisions shall result in the rejection of its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30.3</w:t>
            </w:r>
            <w:r w:rsidRPr="003F7F48">
              <w:rPr>
                <w:rFonts w:ascii="Century Gothic" w:hAnsi="Century Gothic" w:cs="Arial"/>
                <w:noProof/>
                <w:sz w:val="20"/>
              </w:rPr>
              <w:tab/>
              <w:t>From the time of bid opening to the time of Contract award, if any Bidder wishes to contact the Procuring Entity on any matter related to the bidding process, it should do so in writing.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31.</w:t>
            </w:r>
            <w:r w:rsidRPr="003F7F48">
              <w:rPr>
                <w:rFonts w:ascii="Century Gothic" w:hAnsi="Century Gothic" w:cs="Arial"/>
                <w:noProof/>
                <w:sz w:val="20"/>
              </w:rPr>
              <w:tab/>
              <w:t>Clarification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31.1</w:t>
            </w:r>
            <w:r w:rsidRPr="003F7F48">
              <w:rPr>
                <w:rFonts w:ascii="Century Gothic" w:hAnsi="Century Gothic" w:cs="Arial"/>
                <w:noProof/>
                <w:sz w:val="20"/>
              </w:rPr>
              <w:tab/>
              <w:t xml:space="preserve">To assist in the examination, evaluation, comparison and post qualification of the bids, the Procuring Entity may, at its discretion, ask any Bidder for a clarification of its bid.  Any clarification submitted by a Bidder that is not in response to a request by the Procuring </w:t>
            </w:r>
            <w:r w:rsidRPr="003F7F48">
              <w:rPr>
                <w:rFonts w:ascii="Century Gothic" w:hAnsi="Century Gothic" w:cs="Arial"/>
                <w:noProof/>
                <w:sz w:val="20"/>
              </w:rPr>
              <w:lastRenderedPageBreak/>
              <w:t>Entity shall not be considered.  The request for clarification and the response shall be in writing.  No change in the prices or substance of the bid shall be sought, offered, or permitted, except to confirm the correction of arithmetic errors discovered by the Procuring Entity in the evaluation of the bids, in accordance with ITB Clause 30.</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32.</w:t>
            </w:r>
            <w:r w:rsidRPr="003F7F48">
              <w:rPr>
                <w:rFonts w:ascii="Century Gothic" w:hAnsi="Century Gothic" w:cs="Arial"/>
                <w:noProof/>
                <w:sz w:val="20"/>
              </w:rPr>
              <w:tab/>
              <w:t>Responsiveness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32.1</w:t>
            </w:r>
            <w:r w:rsidRPr="003F7F48">
              <w:rPr>
                <w:rFonts w:ascii="Century Gothic" w:hAnsi="Century Gothic" w:cs="Arial"/>
                <w:noProof/>
                <w:sz w:val="20"/>
              </w:rPr>
              <w:tab/>
              <w:t xml:space="preserve">The Procuring Entity’s determination of a bid’s responsiveness is to be based on the contents of the bid itself.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32.2</w:t>
            </w:r>
            <w:r w:rsidRPr="003F7F48">
              <w:rPr>
                <w:rFonts w:ascii="Century Gothic" w:hAnsi="Century Gothic" w:cs="Arial"/>
                <w:noProof/>
                <w:sz w:val="20"/>
              </w:rPr>
              <w:tab/>
              <w:t>A substantially responsive bid is one that conforms to all the terms, conditions, and specifications of the Bidding Documents without material deviation, reservation, or omission.  A material deviation, reservation, or omission is one that: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affects in any substantial way the scope, quality, or performance of the Goods specified in the Contract; or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limits in any substantial way, inconsistent with the Bidding Document, the Procuring Entity’s rights or the Bidder’s obligations under the Contract; or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if rectified would unfairly affect the competitive position of other Bidders presenting substantially responsive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32.3</w:t>
            </w:r>
            <w:r w:rsidRPr="003F7F48">
              <w:rPr>
                <w:rFonts w:ascii="Century Gothic" w:hAnsi="Century Gothic" w:cs="Arial"/>
                <w:noProof/>
                <w:sz w:val="20"/>
              </w:rPr>
              <w:tab/>
              <w:t>If a bid is not substantially responsive to the Bidding Documents, it shall be rejected and may not subsequently be made responsive by the Bidder by correction of the material deviation, reservation, or omission.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33.</w:t>
            </w:r>
            <w:r w:rsidRPr="003F7F48">
              <w:rPr>
                <w:rFonts w:ascii="Century Gothic" w:hAnsi="Century Gothic" w:cs="Arial"/>
                <w:noProof/>
                <w:sz w:val="20"/>
              </w:rPr>
              <w:tab/>
              <w:t>Nonconformities, Errors, and Omissions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33.1</w:t>
            </w:r>
            <w:r w:rsidRPr="003F7F48">
              <w:rPr>
                <w:rFonts w:ascii="Century Gothic" w:hAnsi="Century Gothic" w:cs="Arial"/>
                <w:noProof/>
                <w:sz w:val="20"/>
              </w:rPr>
              <w:tab/>
              <w:t>Provided that a bid is substantially responsive, the Procuring Entity may waive any non-conformity or omissions in the bid that does not constitute a material deviation.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33.2</w:t>
            </w:r>
            <w:r w:rsidRPr="003F7F48">
              <w:rPr>
                <w:rFonts w:ascii="Century Gothic" w:hAnsi="Century Gothic" w:cs="Arial"/>
                <w:noProof/>
                <w:sz w:val="20"/>
              </w:rPr>
              <w:tab/>
              <w:t>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33.3</w:t>
            </w:r>
            <w:r w:rsidRPr="003F7F48">
              <w:rPr>
                <w:rFonts w:ascii="Century Gothic" w:hAnsi="Century Gothic" w:cs="Arial"/>
                <w:noProof/>
                <w:sz w:val="20"/>
              </w:rPr>
              <w:tab/>
              <w:t>Provided that a bid is substantially responsive, the Procuring Entity shall rectify nonmaterial nonconformities or omissions.  To this effect, the Bid Price shall be adjusted, for comparison purposes only, to reflect the price of the missing or non-conforming item or component. The adjustment shall be made using the highest price quoted among all the other bidders for the missing or non-conforming item.</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33.4</w:t>
            </w:r>
            <w:r w:rsidRPr="003F7F48">
              <w:rPr>
                <w:rFonts w:ascii="Century Gothic" w:hAnsi="Century Gothic" w:cs="Arial"/>
                <w:noProof/>
                <w:sz w:val="20"/>
              </w:rPr>
              <w:tab/>
              <w:t>Provided that the bid is substantially responsive, the Procuring Entity shall correct arithmetical errors on the following basis: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if there is a discrepancy between the unit price and the total price that is obtained by multiplying the unit price and quantity, the unit price shall prevail and the total price shall be corrected, unless there is an obvious misplacement of the decimal point in the unit price, in which case the total price as quoted shall govern and the unit price shall be corrected;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if there is an error in a total corresponding to the addition or subtraction of subtotals, the subtotals shall prevail and the total shall be corrected;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if there is a discrepancy between words and figures, the amount in words shall prevail, unless the amount expressed in words is related to an arithmetic error, in which case the amount in figures shall prevail subject to (a) and (b) above.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(d)</w:t>
            </w:r>
            <w:r w:rsidRPr="003F7F48">
              <w:rPr>
                <w:rFonts w:ascii="Century Gothic" w:hAnsi="Century Gothic" w:cs="Arial"/>
                <w:noProof/>
                <w:sz w:val="20"/>
              </w:rPr>
              <w:tab/>
              <w:t>If the Bidder that submitted the lowest evaluated bid does not accept the correction of errors, its bid shall be disqualified and its bid security may be forfeited.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34.</w:t>
            </w:r>
            <w:r w:rsidRPr="003F7F48">
              <w:rPr>
                <w:rFonts w:ascii="Century Gothic" w:hAnsi="Century Gothic" w:cs="Arial"/>
                <w:noProof/>
                <w:sz w:val="20"/>
              </w:rPr>
              <w:tab/>
              <w:t>Preliminary Examination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34.1</w:t>
            </w:r>
            <w:r w:rsidRPr="003F7F48">
              <w:rPr>
                <w:rFonts w:ascii="Century Gothic" w:hAnsi="Century Gothic" w:cs="Arial"/>
                <w:noProof/>
                <w:sz w:val="20"/>
              </w:rPr>
              <w:tab/>
              <w:t>The Procuring Entity shall examine the bids to confirm that all documents and technical documentation requested in ITB Clause 11 have been provided, and to determine the completeness of each document submitted.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34.2</w:t>
            </w:r>
            <w:r w:rsidRPr="003F7F48">
              <w:rPr>
                <w:rFonts w:ascii="Century Gothic" w:hAnsi="Century Gothic" w:cs="Arial"/>
                <w:noProof/>
                <w:sz w:val="20"/>
              </w:rPr>
              <w:tab/>
              <w:t>The Procuring Entity shall confirm that the following documents and information have been provided in the Bid.  If any of these documents or information is missing, the bid shall be rejected.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Bid Submission Sheet, including: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w:t>
            </w:r>
            <w:r w:rsidRPr="003F7F48">
              <w:rPr>
                <w:rFonts w:ascii="Century Gothic" w:hAnsi="Century Gothic" w:cs="Arial"/>
                <w:noProof/>
                <w:sz w:val="20"/>
              </w:rPr>
              <w:tab/>
              <w:t>a brief description of the Goods offered;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w:t>
            </w:r>
            <w:r w:rsidRPr="003F7F48">
              <w:rPr>
                <w:rFonts w:ascii="Century Gothic" w:hAnsi="Century Gothic" w:cs="Arial"/>
                <w:noProof/>
                <w:sz w:val="20"/>
              </w:rPr>
              <w:tab/>
              <w:t xml:space="preserve">the price of the Bid;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(iii)</w:t>
            </w:r>
            <w:r w:rsidRPr="003F7F48">
              <w:rPr>
                <w:rFonts w:ascii="Century Gothic" w:hAnsi="Century Gothic" w:cs="Arial"/>
                <w:noProof/>
                <w:sz w:val="20"/>
              </w:rPr>
              <w:tab/>
              <w:t xml:space="preserve">the period of validity of the Bid;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Price Schedules;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Written confirmation of authorisation to commit Bidder;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Bid Security, if applicable.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35.</w:t>
            </w:r>
            <w:r w:rsidRPr="003F7F48">
              <w:rPr>
                <w:rFonts w:ascii="Century Gothic" w:hAnsi="Century Gothic" w:cs="Arial"/>
                <w:noProof/>
                <w:sz w:val="20"/>
              </w:rPr>
              <w:tab/>
              <w:t>Examination of Terms and Conditions; Technical Evaluation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35.1</w:t>
            </w:r>
            <w:r w:rsidRPr="003F7F48">
              <w:rPr>
                <w:rFonts w:ascii="Century Gothic" w:hAnsi="Century Gothic" w:cs="Arial"/>
                <w:noProof/>
                <w:sz w:val="20"/>
              </w:rPr>
              <w:tab/>
              <w:t>The Procuring Entity shall examine the bid to confirm that all terms and conditions specified in the GCC and the SCC have been accepted by the Bidder without any material deviation or reservation.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35.2</w:t>
            </w:r>
            <w:r w:rsidRPr="003F7F48">
              <w:rPr>
                <w:rFonts w:ascii="Century Gothic" w:hAnsi="Century Gothic" w:cs="Arial"/>
                <w:noProof/>
                <w:sz w:val="20"/>
              </w:rPr>
              <w:tab/>
              <w:t>The Procuring Entity shall evaluate the technical aspects of the bid submitted in accordance with ITB Clause 17, to confirm that all requirements specified in Section 6, Statement of Requirements, have been met without any material deviation or reservation.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35.3</w:t>
            </w:r>
            <w:r w:rsidRPr="003F7F48">
              <w:rPr>
                <w:rFonts w:ascii="Century Gothic" w:hAnsi="Century Gothic" w:cs="Arial"/>
                <w:noProof/>
                <w:sz w:val="20"/>
              </w:rPr>
              <w:tab/>
              <w:t>If, after the examination of the terms and conditions and the technical evaluation, the Procuring Entity determines that the bid is not substantially responsive in accordance with ITB Clause 29, it shall reject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36.</w:t>
            </w:r>
            <w:r w:rsidRPr="003F7F48">
              <w:rPr>
                <w:rFonts w:ascii="Century Gothic" w:hAnsi="Century Gothic" w:cs="Arial"/>
                <w:noProof/>
                <w:sz w:val="20"/>
              </w:rPr>
              <w:tab/>
              <w:t>Conversion to Single Currency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36.1</w:t>
            </w:r>
            <w:r w:rsidRPr="003F7F48">
              <w:rPr>
                <w:rFonts w:ascii="Century Gothic" w:hAnsi="Century Gothic" w:cs="Arial"/>
                <w:noProof/>
                <w:sz w:val="20"/>
              </w:rPr>
              <w:tab/>
              <w:t xml:space="preserve">For evaluation and comparison purposes, the Procuring Entity shall convert all bid prices expressed in the amounts in various currencies into a single currency, using the selling exchange rate established by the source and on the date specified in the BDS.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w:t>
            </w:r>
            <w:r w:rsidRPr="003F7F48">
              <w:rPr>
                <w:rFonts w:ascii="Century Gothic" w:hAnsi="Century Gothic" w:cs="Arial"/>
                <w:noProof/>
                <w:sz w:val="20"/>
              </w:rPr>
              <w:tab/>
              <w:t>Evaluation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37.1</w:t>
            </w:r>
            <w:r w:rsidRPr="003F7F48">
              <w:rPr>
                <w:rFonts w:ascii="Century Gothic" w:hAnsi="Century Gothic" w:cs="Arial"/>
                <w:noProof/>
                <w:sz w:val="20"/>
              </w:rPr>
              <w:tab/>
              <w:t xml:space="preserve">The Procuring Entity shall evaluate each bid that has been determined, up to this stage of the evaluation, to be substantially responsive.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37.2</w:t>
            </w:r>
            <w:r w:rsidRPr="003F7F48">
              <w:rPr>
                <w:rFonts w:ascii="Century Gothic" w:hAnsi="Century Gothic" w:cs="Arial"/>
                <w:noProof/>
                <w:sz w:val="20"/>
              </w:rPr>
              <w:tab/>
              <w:t>To evaluate a bid, the Procuring Entity shall use all the criteria and methodologies defined in this Clause and in Section 3, Evaluation and Qualification Criteria.  No other criteria or methodology shall be permitted.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37.3</w:t>
            </w:r>
            <w:r w:rsidRPr="003F7F48">
              <w:rPr>
                <w:rFonts w:ascii="Century Gothic" w:hAnsi="Century Gothic" w:cs="Arial"/>
                <w:noProof/>
                <w:sz w:val="20"/>
              </w:rPr>
              <w:tab/>
              <w:t>To evaluate a bid, the Procuring Entity shall consider the following: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the bid price;</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(b)</w:t>
            </w:r>
            <w:r w:rsidRPr="003F7F48">
              <w:rPr>
                <w:rFonts w:ascii="Century Gothic" w:hAnsi="Century Gothic" w:cs="Arial"/>
                <w:noProof/>
                <w:sz w:val="20"/>
              </w:rPr>
              <w:tab/>
              <w:t>price adjustment for correction of arithmetic errors in accordance with ITB Sub-Clause 30.4;</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adjustment for nonconformities and omissions in accordance with ITB Sub-Clause 30.3;</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(d)</w:t>
            </w:r>
            <w:r w:rsidRPr="003F7F48">
              <w:rPr>
                <w:rFonts w:ascii="Century Gothic" w:hAnsi="Century Gothic" w:cs="Arial"/>
                <w:noProof/>
                <w:sz w:val="20"/>
              </w:rPr>
              <w:tab/>
              <w:t>application of all the evaluation factors indicated in Section 3, Evaluation and Qualification Criteria.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37.4</w:t>
            </w:r>
            <w:r w:rsidRPr="003F7F48">
              <w:rPr>
                <w:rFonts w:ascii="Century Gothic" w:hAnsi="Century Gothic" w:cs="Arial"/>
                <w:noProof/>
                <w:sz w:val="20"/>
              </w:rPr>
              <w:tab/>
              <w:t xml:space="preserve">In the calculation of the evaluated cost of bids, the Procuring Entity shall exclude and not take into account: </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in the case of goods manufactured in the Republic of Malawi or goods of foreign origin already located in the Republic of Malawi, sales and other similar taxes, which will be payable on the goods if a contract is awarded to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in the case of goods of foreign origin offered from abroad, customs duties and other similar import taxes which will be payable on the goods if the contract is awarded to the Bidder; and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any allowance for price adjustment during the period of execution of the Contract, if provided in the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37.5</w:t>
            </w:r>
            <w:r w:rsidRPr="003F7F48">
              <w:rPr>
                <w:rFonts w:ascii="Century Gothic" w:hAnsi="Century Gothic" w:cs="Arial"/>
                <w:noProof/>
                <w:sz w:val="20"/>
              </w:rPr>
              <w:tab/>
              <w:t>The Procuring Entity’s cost evaluation of a bid may require the consideration of other factors, in addition to the Bid Price quoted in accordance with ITB Clause 13.  These factors may be related to the characteristics, performance, and terms and conditions of purchase of the Goods.  The factors selected, if any, shall be expressed in monetary terms to facilitate comparison of bids as specified in Section 3, Evaluation and Qualification Criteria.  The factors to be used and the methodology of application shall be indicated in Section 3, Evaluation and Qualification Criteria.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38.</w:t>
            </w:r>
            <w:r w:rsidRPr="003F7F48">
              <w:rPr>
                <w:rFonts w:ascii="Century Gothic" w:hAnsi="Century Gothic" w:cs="Arial"/>
                <w:noProof/>
                <w:sz w:val="20"/>
              </w:rPr>
              <w:tab/>
              <w:t>Comparison of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38.1</w:t>
            </w:r>
            <w:r w:rsidRPr="003F7F48">
              <w:rPr>
                <w:rFonts w:ascii="Century Gothic" w:hAnsi="Century Gothic" w:cs="Arial"/>
                <w:noProof/>
                <w:sz w:val="20"/>
              </w:rPr>
              <w:tab/>
              <w:t>The Procuring Entity shall compare all substantially responsive bids to determine the lowest evaluated bid.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39.</w:t>
            </w:r>
            <w:r w:rsidRPr="003F7F48">
              <w:rPr>
                <w:rFonts w:ascii="Century Gothic" w:hAnsi="Century Gothic" w:cs="Arial"/>
                <w:noProof/>
                <w:sz w:val="20"/>
              </w:rPr>
              <w:tab/>
              <w:t>Post-qualification of the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39.1</w:t>
            </w:r>
            <w:r w:rsidRPr="003F7F48">
              <w:rPr>
                <w:rFonts w:ascii="Century Gothic" w:hAnsi="Century Gothic" w:cs="Arial"/>
                <w:noProof/>
                <w:sz w:val="20"/>
              </w:rPr>
              <w:tab/>
              <w:t>The Procuring Entity shall determine to its satisfaction whether the Bidder that is selected as having submitted the lowest evaluated and substantially responsive bid is qualified to perform the Contract satisfactorily.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39.2</w:t>
            </w:r>
            <w:r w:rsidRPr="003F7F48">
              <w:rPr>
                <w:rFonts w:ascii="Century Gothic" w:hAnsi="Century Gothic" w:cs="Arial"/>
                <w:noProof/>
                <w:sz w:val="20"/>
              </w:rPr>
              <w:tab/>
              <w:t>The determination shall be based upon an examination of the documentary evidence of the Bidder’s qualifications submitted by the Bidder, pursuant to ITB Clause 18, to clarifications in accordance with ITB Clause 28 and the qualification criteria indicated in Section 3, Evaluation and Qualification Criteria.  Factors not included in Section 3 shall not be used in the evaluation of the Bidder’s qualification.</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39.3</w:t>
            </w:r>
            <w:r w:rsidRPr="003F7F48">
              <w:rPr>
                <w:rFonts w:ascii="Century Gothic" w:hAnsi="Century Gothic" w:cs="Arial"/>
                <w:noProof/>
                <w:sz w:val="20"/>
              </w:rPr>
              <w:tab/>
              <w:t>An affirmative determination shall be a prerequisite for award of the Contract to the Bidder.  A negative determination shall result in disqualification of the bid, in which event the Procuring Entity shall proceed to the next lowest evaluated bid to make a similar determination of that Bidder’s capabilities to perform satisfactorily.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40.</w:t>
            </w:r>
            <w:r w:rsidRPr="003F7F48">
              <w:rPr>
                <w:rFonts w:ascii="Century Gothic" w:hAnsi="Century Gothic" w:cs="Arial"/>
                <w:noProof/>
                <w:sz w:val="20"/>
              </w:rPr>
              <w:tab/>
              <w:t>Procuring Entity’s Right to Accept Any Bid, and to Reject Any or All Bids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40.1</w:t>
            </w:r>
            <w:r w:rsidRPr="003F7F48">
              <w:rPr>
                <w:rFonts w:ascii="Century Gothic" w:hAnsi="Century Gothic" w:cs="Arial"/>
                <w:noProof/>
                <w:sz w:val="20"/>
              </w:rPr>
              <w:tab/>
              <w:t>The Procuring Entity reserves the right to accept or reject any bid, and to annul the bidding process and reject all bids at any time prior to contract award, without thereby incurring any liability to Bidders.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F</w:t>
            </w:r>
            <w:r w:rsidRPr="003F7F48">
              <w:rPr>
                <w:rFonts w:ascii="Century Gothic" w:hAnsi="Century Gothic" w:cs="Arial"/>
                <w:noProof/>
                <w:sz w:val="20"/>
              </w:rPr>
              <w:tab/>
              <w:t>Award of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lastRenderedPageBreak/>
              <w:t>41.</w:t>
            </w:r>
            <w:r w:rsidRPr="003F7F48">
              <w:rPr>
                <w:rFonts w:ascii="Century Gothic" w:hAnsi="Century Gothic" w:cs="Arial"/>
                <w:noProof/>
                <w:sz w:val="20"/>
              </w:rPr>
              <w:tab/>
              <w:t>Award Criteria</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41.1</w:t>
            </w:r>
            <w:r w:rsidRPr="003F7F48">
              <w:rPr>
                <w:rFonts w:ascii="Century Gothic" w:hAnsi="Century Gothic" w:cs="Arial"/>
                <w:noProof/>
                <w:sz w:val="20"/>
              </w:rPr>
              <w:tab/>
              <w:t>The Procuring Entity shall award the Contract to the Bidder whose bid has been determined to be the lowest evaluated bid and is substantially responsive to the Bidding Documents, provided further that the Bidder is determined to be qualified to perform the Contract satisfactorily.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42.</w:t>
            </w:r>
            <w:r w:rsidRPr="003F7F48">
              <w:rPr>
                <w:rFonts w:ascii="Century Gothic" w:hAnsi="Century Gothic" w:cs="Arial"/>
                <w:noProof/>
                <w:sz w:val="20"/>
              </w:rPr>
              <w:tab/>
              <w:t>Procuring Entity’s Right to Vary Quantities at Time of Award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42.1</w:t>
            </w:r>
            <w:r w:rsidRPr="003F7F48">
              <w:rPr>
                <w:rFonts w:ascii="Century Gothic" w:hAnsi="Century Gothic" w:cs="Arial"/>
                <w:noProof/>
                <w:sz w:val="20"/>
              </w:rPr>
              <w:tab/>
              <w:t>At the time the Contract is awarded, the Procuring Entity reserves the right to increase or decrease the quantity of Goods originally specified in Section 6, Statement of Requirement, provided this does not exceed the percentages indicated in the BDS, and without any change in the unit prices or other terms and conditions of the bid and the Bidding Document.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w:t>
            </w:r>
            <w:r w:rsidRPr="003F7F48">
              <w:rPr>
                <w:rFonts w:ascii="Century Gothic" w:hAnsi="Century Gothic" w:cs="Arial"/>
                <w:noProof/>
                <w:sz w:val="20"/>
              </w:rPr>
              <w:tab/>
              <w:t>Notification of Award</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43.1</w:t>
            </w:r>
            <w:r w:rsidRPr="003F7F48">
              <w:rPr>
                <w:rFonts w:ascii="Century Gothic" w:hAnsi="Century Gothic" w:cs="Arial"/>
                <w:noProof/>
                <w:sz w:val="20"/>
              </w:rPr>
              <w:tab/>
              <w:t>Prior to expiry of the period of bid validity, the Procuring Entity shall notify the successful Bidder, in writing, that its bid has been accepted.  At the same time, the Procuring Entity shall also notify all other Bidders of the results of the bidding.</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43.2</w:t>
            </w:r>
            <w:r w:rsidRPr="003F7F48">
              <w:rPr>
                <w:rFonts w:ascii="Century Gothic" w:hAnsi="Century Gothic" w:cs="Arial"/>
                <w:noProof/>
                <w:sz w:val="20"/>
              </w:rPr>
              <w:tab/>
              <w:t>Until a formal contract is prepared and executed, the notification of award shall constitute a binding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43.3</w:t>
            </w:r>
            <w:r w:rsidRPr="003F7F48">
              <w:rPr>
                <w:rFonts w:ascii="Century Gothic" w:hAnsi="Century Gothic" w:cs="Arial"/>
                <w:noProof/>
                <w:sz w:val="20"/>
              </w:rPr>
              <w:tab/>
              <w:t>If, after notification of award, a Bidder wishes to ascertain the grounds on which its bid was not selected, it should address its request to the Procuring Entity. The Procuring Entity will promptly respond in writing to the unsuccessful Bidder</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43.4</w:t>
            </w:r>
            <w:r w:rsidRPr="003F7F48">
              <w:rPr>
                <w:rFonts w:ascii="Century Gothic" w:hAnsi="Century Gothic" w:cs="Arial"/>
                <w:noProof/>
                <w:sz w:val="20"/>
              </w:rPr>
              <w:tab/>
              <w:t>The Procuring Entity shall publish in the Malawi Government Gazette the results of the award of contract, as required by the Public Procurement Act 2003.</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44.</w:t>
            </w:r>
            <w:r w:rsidRPr="003F7F48">
              <w:rPr>
                <w:rFonts w:ascii="Century Gothic" w:hAnsi="Century Gothic" w:cs="Arial"/>
                <w:noProof/>
                <w:sz w:val="20"/>
              </w:rPr>
              <w:tab/>
              <w:t>Signing of Contract</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44.1</w:t>
            </w:r>
            <w:r w:rsidRPr="003F7F48">
              <w:rPr>
                <w:rFonts w:ascii="Century Gothic" w:hAnsi="Century Gothic" w:cs="Arial"/>
                <w:noProof/>
                <w:sz w:val="20"/>
              </w:rPr>
              <w:tab/>
              <w:t>Promptly after the Procuring Entity notifies the successful Bidder that its bid has been accepted, the Procuring Entity will send the Bidder the Contract Form provided in the Bidding Document, incorporating all agreements between the parties</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44.2</w:t>
            </w:r>
            <w:r w:rsidRPr="003F7F48">
              <w:rPr>
                <w:rFonts w:ascii="Century Gothic" w:hAnsi="Century Gothic" w:cs="Arial"/>
                <w:noProof/>
                <w:sz w:val="20"/>
              </w:rPr>
              <w:tab/>
              <w:t>Within thirty (30) days of receipt of the Contract documents, the successful Bidder shall sign, date, and return it to the Procuring Entity.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45.</w:t>
            </w:r>
            <w:r w:rsidRPr="003F7F48">
              <w:rPr>
                <w:rFonts w:ascii="Century Gothic" w:hAnsi="Century Gothic" w:cs="Arial"/>
                <w:noProof/>
                <w:sz w:val="20"/>
              </w:rPr>
              <w:tab/>
              <w:t>Performance Security</w:t>
            </w:r>
          </w:p>
          <w:p w:rsidR="0053720F" w:rsidRPr="003F7F48" w:rsidRDefault="0053720F" w:rsidP="00603F34">
            <w:pPr>
              <w:pStyle w:val="Header2-SubClauses"/>
              <w:keepNext/>
              <w:keepLines/>
              <w:spacing w:before="0" w:line="240" w:lineRule="exact"/>
              <w:ind w:left="706" w:right="0" w:hanging="706"/>
              <w:jc w:val="both"/>
              <w:rPr>
                <w:rFonts w:ascii="Century Gothic" w:hAnsi="Century Gothic" w:cs="Arial"/>
                <w:noProof/>
                <w:sz w:val="20"/>
              </w:rPr>
            </w:pPr>
            <w:r w:rsidRPr="003F7F48">
              <w:rPr>
                <w:rFonts w:ascii="Century Gothic" w:hAnsi="Century Gothic" w:cs="Arial"/>
                <w:noProof/>
                <w:sz w:val="20"/>
              </w:rPr>
              <w:t>45.1</w:t>
            </w:r>
            <w:r w:rsidRPr="003F7F48">
              <w:rPr>
                <w:rFonts w:ascii="Century Gothic" w:hAnsi="Century Gothic" w:cs="Arial"/>
                <w:noProof/>
                <w:sz w:val="20"/>
              </w:rPr>
              <w:tab/>
              <w:t>Within thirty (30) days of receipt of notification of award, the successful Bidder shall furnish the performance security in accordance with the GCC, using for that purpose the Performance Security Form included in Section 9, Contract Forms, or another form acceptable to the Procuring Entity.</w:t>
            </w:r>
          </w:p>
          <w:p w:rsidR="007A22EE" w:rsidRPr="003F7F48" w:rsidRDefault="0053720F" w:rsidP="00603F34">
            <w:pPr>
              <w:pStyle w:val="Header2-SubClauses"/>
              <w:keepNext/>
              <w:keepLines/>
              <w:tabs>
                <w:tab w:val="clear" w:pos="619"/>
                <w:tab w:val="clear" w:pos="645"/>
              </w:tabs>
              <w:spacing w:before="0" w:after="60" w:line="240" w:lineRule="exact"/>
              <w:ind w:left="706" w:right="0" w:hanging="706"/>
              <w:jc w:val="both"/>
              <w:rPr>
                <w:rFonts w:ascii="Century Gothic" w:hAnsi="Century Gothic" w:cs="Arial"/>
                <w:noProof/>
                <w:sz w:val="20"/>
              </w:rPr>
            </w:pPr>
            <w:r w:rsidRPr="003F7F48">
              <w:rPr>
                <w:rFonts w:ascii="Century Gothic" w:hAnsi="Century Gothic" w:cs="Arial"/>
                <w:noProof/>
                <w:sz w:val="20"/>
              </w:rPr>
              <w:t>45.2</w:t>
            </w:r>
            <w:r w:rsidRPr="003F7F48">
              <w:rPr>
                <w:rFonts w:ascii="Century Gothic" w:hAnsi="Century Gothic" w:cs="Arial"/>
                <w:noProof/>
                <w:sz w:val="20"/>
              </w:rPr>
              <w:tab/>
              <w:t>Failure of the successful Bidder to submit the Performance Security or sign the Contract shall constitute sufficient grounds for annulment of the award and forfeit of the bid security.  In that event, the Procuring Entity may award the Contract to the next lowest evaluated Bidder whose bid is substantially responsive and is determined to be qualified to perform the Contract.</w:t>
            </w:r>
          </w:p>
        </w:tc>
      </w:tr>
    </w:tbl>
    <w:p w:rsidR="00FE29F5" w:rsidRPr="003F7F48" w:rsidRDefault="00FE29F5" w:rsidP="00121F72">
      <w:pPr>
        <w:jc w:val="both"/>
        <w:rPr>
          <w:rFonts w:ascii="Century Gothic" w:hAnsi="Century Gothic" w:cs="Arial"/>
          <w:noProof/>
          <w:sz w:val="22"/>
          <w:szCs w:val="22"/>
        </w:rPr>
      </w:pPr>
    </w:p>
    <w:p w:rsidR="00BA6F31" w:rsidRPr="003F7F48" w:rsidRDefault="00BA6F31" w:rsidP="00121F72">
      <w:pPr>
        <w:pStyle w:val="StyleSubtitleBefore12ptAfter6pt"/>
        <w:spacing w:after="240"/>
        <w:jc w:val="both"/>
        <w:rPr>
          <w:rFonts w:ascii="Century Gothic" w:hAnsi="Century Gothic"/>
          <w:b w:val="0"/>
          <w:noProof/>
          <w:sz w:val="24"/>
          <w:lang w:val="en-GB"/>
        </w:rPr>
        <w:sectPr w:rsidR="00BA6F31" w:rsidRPr="003F7F48" w:rsidSect="00F44533">
          <w:pgSz w:w="11907" w:h="16840" w:code="9"/>
          <w:pgMar w:top="1418" w:right="1474" w:bottom="1418" w:left="1701" w:header="567" w:footer="567" w:gutter="0"/>
          <w:cols w:space="720"/>
        </w:sectPr>
      </w:pPr>
    </w:p>
    <w:tbl>
      <w:tblPr>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15" w:type="dxa"/>
          <w:right w:w="115" w:type="dxa"/>
        </w:tblCellMar>
        <w:tblLook w:val="00A0" w:firstRow="1" w:lastRow="0" w:firstColumn="1" w:lastColumn="0" w:noHBand="0" w:noVBand="0"/>
      </w:tblPr>
      <w:tblGrid>
        <w:gridCol w:w="1915"/>
        <w:gridCol w:w="7445"/>
      </w:tblGrid>
      <w:tr w:rsidR="00DA54DD" w:rsidRPr="003F7F48" w:rsidTr="002D729E">
        <w:tc>
          <w:tcPr>
            <w:tcW w:w="9360" w:type="dxa"/>
            <w:gridSpan w:val="2"/>
            <w:tcBorders>
              <w:top w:val="nil"/>
              <w:left w:val="nil"/>
              <w:bottom w:val="single" w:sz="4" w:space="0" w:color="auto"/>
              <w:right w:val="nil"/>
            </w:tcBorders>
            <w:shd w:val="clear" w:color="auto" w:fill="auto"/>
            <w:vAlign w:val="center"/>
          </w:tcPr>
          <w:p w:rsidR="00DA54DD" w:rsidRPr="003F7F48" w:rsidRDefault="00DA54DD" w:rsidP="00DA54DD">
            <w:pPr>
              <w:pStyle w:val="Style14ptBoldCenteredBefore12ptAfter6pt"/>
              <w:keepNext/>
              <w:keepLines/>
              <w:ind w:left="0" w:right="0"/>
              <w:jc w:val="both"/>
              <w:rPr>
                <w:rFonts w:ascii="Century Gothic" w:hAnsi="Century Gothic" w:cs="Arial"/>
                <w:sz w:val="32"/>
                <w:szCs w:val="32"/>
                <w:lang w:val="en-GB"/>
              </w:rPr>
            </w:pPr>
            <w:r w:rsidRPr="003F7F48">
              <w:rPr>
                <w:rFonts w:ascii="Century Gothic" w:hAnsi="Century Gothic" w:cs="Arial"/>
                <w:sz w:val="32"/>
                <w:szCs w:val="32"/>
                <w:lang w:val="en-GB"/>
              </w:rPr>
              <w:lastRenderedPageBreak/>
              <w:t>Section 2:</w:t>
            </w:r>
            <w:r w:rsidRPr="003F7F48">
              <w:rPr>
                <w:rFonts w:ascii="Century Gothic" w:hAnsi="Century Gothic" w:cs="Arial"/>
                <w:sz w:val="32"/>
                <w:szCs w:val="32"/>
                <w:lang w:val="en-GB"/>
              </w:rPr>
              <w:tab/>
              <w:t>Bid Data Sheet (BDS)</w:t>
            </w:r>
          </w:p>
          <w:p w:rsidR="00DA54DD" w:rsidRPr="003F7F48" w:rsidRDefault="00DA54DD" w:rsidP="00DA54DD">
            <w:pPr>
              <w:pStyle w:val="Style14ptBoldCenteredBefore12ptAfter6pt"/>
              <w:keepNext/>
              <w:keepLines/>
              <w:ind w:left="0" w:right="0"/>
              <w:jc w:val="both"/>
              <w:rPr>
                <w:rFonts w:ascii="Century Gothic" w:hAnsi="Century Gothic" w:cs="Arial"/>
                <w:b w:val="0"/>
                <w:sz w:val="20"/>
                <w:szCs w:val="20"/>
                <w:lang w:val="en-GB"/>
              </w:rPr>
            </w:pPr>
            <w:r w:rsidRPr="003F7F48">
              <w:rPr>
                <w:rFonts w:ascii="Century Gothic" w:hAnsi="Century Gothic" w:cs="Arial"/>
                <w:b w:val="0"/>
                <w:sz w:val="20"/>
                <w:szCs w:val="20"/>
                <w:lang w:val="en-GB"/>
              </w:rPr>
              <w:t>The following specific data for the goods to be procured shall complement, supplement, or amend the provisions in the Instructions to Bidders (ITB).  Whenever there is a conflict, the provisions herein shall prevail over those in ITB.</w:t>
            </w:r>
          </w:p>
        </w:tc>
      </w:tr>
      <w:tr w:rsidR="00FE29F5" w:rsidRPr="003F7F48" w:rsidTr="002D729E">
        <w:tc>
          <w:tcPr>
            <w:tcW w:w="1915" w:type="dxa"/>
            <w:tcBorders>
              <w:top w:val="single" w:sz="4" w:space="0" w:color="auto"/>
              <w:bottom w:val="single" w:sz="6" w:space="0" w:color="auto"/>
            </w:tcBorders>
            <w:shd w:val="clear" w:color="auto" w:fill="auto"/>
            <w:vAlign w:val="center"/>
          </w:tcPr>
          <w:p w:rsidR="00FE29F5" w:rsidRPr="003F7F48" w:rsidRDefault="00FE29F5" w:rsidP="00E1534F">
            <w:pPr>
              <w:keepNext/>
              <w:keepLines/>
              <w:spacing w:before="120" w:after="120"/>
              <w:ind w:left="0" w:right="0"/>
              <w:jc w:val="both"/>
              <w:rPr>
                <w:rFonts w:ascii="Century Gothic" w:hAnsi="Century Gothic" w:cs="Arial"/>
                <w:b/>
                <w:sz w:val="20"/>
              </w:rPr>
            </w:pPr>
            <w:r w:rsidRPr="003F7F48">
              <w:rPr>
                <w:rFonts w:ascii="Century Gothic" w:hAnsi="Century Gothic" w:cs="Arial"/>
                <w:b/>
                <w:sz w:val="20"/>
              </w:rPr>
              <w:t>I</w:t>
            </w:r>
            <w:r w:rsidR="00E1534F" w:rsidRPr="003F7F48">
              <w:rPr>
                <w:rFonts w:ascii="Century Gothic" w:hAnsi="Century Gothic" w:cs="Arial"/>
                <w:b/>
                <w:sz w:val="20"/>
              </w:rPr>
              <w:t>T</w:t>
            </w:r>
            <w:r w:rsidRPr="003F7F48">
              <w:rPr>
                <w:rFonts w:ascii="Century Gothic" w:hAnsi="Century Gothic" w:cs="Arial"/>
                <w:b/>
                <w:sz w:val="20"/>
              </w:rPr>
              <w:t xml:space="preserve">B reference </w:t>
            </w:r>
          </w:p>
        </w:tc>
        <w:tc>
          <w:tcPr>
            <w:tcW w:w="7445" w:type="dxa"/>
            <w:tcBorders>
              <w:top w:val="single" w:sz="4" w:space="0" w:color="auto"/>
              <w:bottom w:val="single" w:sz="6" w:space="0" w:color="auto"/>
            </w:tcBorders>
            <w:shd w:val="clear" w:color="auto" w:fill="auto"/>
            <w:vAlign w:val="center"/>
          </w:tcPr>
          <w:p w:rsidR="00FE29F5" w:rsidRPr="003F7F48" w:rsidRDefault="00FE29F5" w:rsidP="00E1534F">
            <w:pPr>
              <w:pStyle w:val="Style14ptBoldCenteredBefore12ptAfter6pt"/>
              <w:keepNext/>
              <w:keepLines/>
              <w:ind w:left="0" w:right="0"/>
              <w:jc w:val="both"/>
              <w:rPr>
                <w:rFonts w:ascii="Century Gothic" w:hAnsi="Century Gothic" w:cs="Arial"/>
                <w:sz w:val="20"/>
                <w:szCs w:val="20"/>
                <w:lang w:val="en-GB"/>
              </w:rPr>
            </w:pPr>
            <w:r w:rsidRPr="003F7F48">
              <w:rPr>
                <w:rFonts w:ascii="Century Gothic" w:hAnsi="Century Gothic" w:cs="Arial"/>
                <w:sz w:val="20"/>
                <w:szCs w:val="20"/>
                <w:lang w:val="en-GB"/>
              </w:rPr>
              <w:t>Data relevant to I</w:t>
            </w:r>
            <w:r w:rsidR="00E1534F" w:rsidRPr="003F7F48">
              <w:rPr>
                <w:rFonts w:ascii="Century Gothic" w:hAnsi="Century Gothic" w:cs="Arial"/>
                <w:sz w:val="20"/>
                <w:szCs w:val="20"/>
                <w:lang w:val="en-GB"/>
              </w:rPr>
              <w:t>T</w:t>
            </w:r>
            <w:r w:rsidRPr="003F7F48">
              <w:rPr>
                <w:rFonts w:ascii="Century Gothic" w:hAnsi="Century Gothic" w:cs="Arial"/>
                <w:sz w:val="20"/>
                <w:szCs w:val="20"/>
                <w:lang w:val="en-GB"/>
              </w:rPr>
              <w:t>B</w:t>
            </w:r>
          </w:p>
        </w:tc>
      </w:tr>
      <w:tr w:rsidR="00FE29F5" w:rsidRPr="003F7F48" w:rsidTr="002D729E">
        <w:tc>
          <w:tcPr>
            <w:tcW w:w="9360" w:type="dxa"/>
            <w:gridSpan w:val="2"/>
            <w:tcBorders>
              <w:top w:val="single" w:sz="6" w:space="0" w:color="auto"/>
            </w:tcBorders>
            <w:vAlign w:val="center"/>
          </w:tcPr>
          <w:p w:rsidR="00FE29F5" w:rsidRPr="003F7F48" w:rsidRDefault="00FE29F5"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A.  Introduction</w:t>
            </w:r>
          </w:p>
        </w:tc>
      </w:tr>
      <w:tr w:rsidR="00FE29F5" w:rsidRPr="003F7F48" w:rsidTr="002D729E">
        <w:tc>
          <w:tcPr>
            <w:tcW w:w="1915" w:type="dxa"/>
          </w:tcPr>
          <w:p w:rsidR="00FE29F5" w:rsidRPr="003F7F48" w:rsidRDefault="00FE29F5" w:rsidP="002D0DA6">
            <w:pPr>
              <w:keepNext/>
              <w:keepLines/>
              <w:ind w:left="0" w:right="0"/>
              <w:jc w:val="left"/>
              <w:rPr>
                <w:rFonts w:ascii="Century Gothic" w:hAnsi="Century Gothic" w:cs="Arial"/>
                <w:b/>
                <w:sz w:val="20"/>
              </w:rPr>
            </w:pPr>
            <w:r w:rsidRPr="003F7F48">
              <w:rPr>
                <w:rFonts w:ascii="Century Gothic" w:hAnsi="Century Gothic" w:cs="Arial"/>
                <w:b/>
                <w:sz w:val="20"/>
              </w:rPr>
              <w:t>ITB 1.1</w:t>
            </w:r>
          </w:p>
        </w:tc>
        <w:tc>
          <w:tcPr>
            <w:tcW w:w="7445" w:type="dxa"/>
          </w:tcPr>
          <w:p w:rsidR="00FE29F5" w:rsidRPr="003F7F48" w:rsidRDefault="00FE29F5"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The Procuring Entity is</w:t>
            </w:r>
            <w:r w:rsidR="00F4719F" w:rsidRPr="003F7F48">
              <w:rPr>
                <w:rFonts w:ascii="Century Gothic" w:hAnsi="Century Gothic" w:cs="Arial"/>
                <w:sz w:val="20"/>
                <w:lang w:val="en-GB"/>
              </w:rPr>
              <w:t xml:space="preserve"> the</w:t>
            </w:r>
            <w:r w:rsidR="00A92159" w:rsidRPr="003F7F48">
              <w:rPr>
                <w:rFonts w:ascii="Century Gothic" w:hAnsi="Century Gothic" w:cs="Arial"/>
                <w:sz w:val="20"/>
                <w:lang w:val="en-GB"/>
              </w:rPr>
              <w:t xml:space="preserve"> </w:t>
            </w:r>
            <w:r w:rsidR="00434EC5" w:rsidRPr="003F7F48">
              <w:rPr>
                <w:rFonts w:ascii="Century Gothic" w:hAnsi="Century Gothic" w:cs="Arial"/>
                <w:b/>
                <w:sz w:val="20"/>
                <w:lang w:val="en-GB"/>
              </w:rPr>
              <w:t>Central Medical Stores Trust</w:t>
            </w:r>
          </w:p>
        </w:tc>
      </w:tr>
      <w:tr w:rsidR="00FE29F5" w:rsidRPr="003F7F48" w:rsidTr="002D729E">
        <w:tc>
          <w:tcPr>
            <w:tcW w:w="1915" w:type="dxa"/>
          </w:tcPr>
          <w:p w:rsidR="00FE29F5" w:rsidRPr="003F7F48" w:rsidRDefault="00FE29F5" w:rsidP="002D0DA6">
            <w:pPr>
              <w:keepNext/>
              <w:keepLines/>
              <w:ind w:left="0" w:right="0"/>
              <w:jc w:val="left"/>
              <w:rPr>
                <w:rFonts w:ascii="Century Gothic" w:hAnsi="Century Gothic" w:cs="Arial"/>
                <w:b/>
                <w:sz w:val="20"/>
              </w:rPr>
            </w:pPr>
            <w:r w:rsidRPr="003F7F48">
              <w:rPr>
                <w:rFonts w:ascii="Century Gothic" w:hAnsi="Century Gothic" w:cs="Arial"/>
                <w:b/>
                <w:sz w:val="20"/>
              </w:rPr>
              <w:t xml:space="preserve">ITB 1.1; 2.1 and </w:t>
            </w:r>
            <w:r w:rsidR="00B3624C" w:rsidRPr="003F7F48">
              <w:rPr>
                <w:rFonts w:ascii="Century Gothic" w:hAnsi="Century Gothic" w:cs="Arial"/>
                <w:b/>
                <w:sz w:val="20"/>
              </w:rPr>
              <w:t>25</w:t>
            </w:r>
            <w:r w:rsidRPr="003F7F48">
              <w:rPr>
                <w:rFonts w:ascii="Century Gothic" w:hAnsi="Century Gothic" w:cs="Arial"/>
                <w:b/>
                <w:sz w:val="20"/>
              </w:rPr>
              <w:t>.2(b)</w:t>
            </w:r>
          </w:p>
        </w:tc>
        <w:tc>
          <w:tcPr>
            <w:tcW w:w="7445" w:type="dxa"/>
          </w:tcPr>
          <w:p w:rsidR="00B21E59" w:rsidRPr="003F7F48" w:rsidRDefault="00FE29F5"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The Project name or the subject of the procurement is</w:t>
            </w:r>
            <w:r w:rsidR="00B21E59" w:rsidRPr="003F7F48">
              <w:rPr>
                <w:rFonts w:ascii="Century Gothic" w:hAnsi="Century Gothic" w:cs="Arial"/>
                <w:sz w:val="20"/>
                <w:lang w:val="en-GB"/>
              </w:rPr>
              <w:t>:</w:t>
            </w:r>
            <w:r w:rsidR="00F4719F" w:rsidRPr="003F7F48">
              <w:rPr>
                <w:rFonts w:ascii="Century Gothic" w:hAnsi="Century Gothic" w:cs="Arial"/>
                <w:sz w:val="20"/>
                <w:lang w:val="en-GB"/>
              </w:rPr>
              <w:t xml:space="preserve"> </w:t>
            </w:r>
          </w:p>
          <w:p w:rsidR="00FE29F5" w:rsidRPr="003F7F48" w:rsidRDefault="00AC4A21" w:rsidP="00551B2F">
            <w:pPr>
              <w:pStyle w:val="StyleBefore6pt"/>
              <w:keepNext/>
              <w:keepLines/>
              <w:spacing w:before="60"/>
              <w:ind w:left="0" w:right="0"/>
              <w:jc w:val="both"/>
              <w:rPr>
                <w:rFonts w:ascii="Century Gothic" w:hAnsi="Century Gothic" w:cs="Arial"/>
                <w:b/>
                <w:sz w:val="20"/>
                <w:lang w:val="en-GB"/>
              </w:rPr>
            </w:pPr>
            <w:r w:rsidRPr="00AC4A21">
              <w:rPr>
                <w:rFonts w:ascii="Century Gothic" w:hAnsi="Century Gothic" w:cs="Arial"/>
                <w:b/>
                <w:sz w:val="20"/>
                <w:lang w:val="en-GB"/>
              </w:rPr>
              <w:t>Supply and Delivery of Medical</w:t>
            </w:r>
            <w:r w:rsidR="00D80A4A">
              <w:rPr>
                <w:rFonts w:ascii="Century Gothic" w:hAnsi="Century Gothic" w:cs="Arial"/>
                <w:b/>
                <w:sz w:val="20"/>
                <w:lang w:val="en-GB"/>
              </w:rPr>
              <w:t xml:space="preserve"> Supplies</w:t>
            </w:r>
            <w:r w:rsidRPr="00AC4A21">
              <w:rPr>
                <w:rFonts w:ascii="Century Gothic" w:hAnsi="Century Gothic" w:cs="Arial"/>
                <w:b/>
                <w:sz w:val="20"/>
                <w:lang w:val="en-GB"/>
              </w:rPr>
              <w:t>.</w:t>
            </w:r>
          </w:p>
        </w:tc>
      </w:tr>
      <w:tr w:rsidR="00FE29F5" w:rsidRPr="003F7F48" w:rsidTr="002D729E">
        <w:tc>
          <w:tcPr>
            <w:tcW w:w="1915" w:type="dxa"/>
          </w:tcPr>
          <w:p w:rsidR="00FE29F5" w:rsidRPr="003F7F48" w:rsidRDefault="00B3624C" w:rsidP="002D0DA6">
            <w:pPr>
              <w:keepNext/>
              <w:keepLines/>
              <w:ind w:left="0" w:right="0"/>
              <w:jc w:val="left"/>
              <w:rPr>
                <w:rFonts w:ascii="Century Gothic" w:hAnsi="Century Gothic" w:cs="Arial"/>
                <w:b/>
                <w:sz w:val="20"/>
              </w:rPr>
            </w:pPr>
            <w:r w:rsidRPr="003F7F48">
              <w:rPr>
                <w:rFonts w:ascii="Century Gothic" w:hAnsi="Century Gothic" w:cs="Arial"/>
                <w:b/>
                <w:sz w:val="20"/>
              </w:rPr>
              <w:t>ITB 1.1and 25</w:t>
            </w:r>
            <w:r w:rsidR="00FE29F5" w:rsidRPr="003F7F48">
              <w:rPr>
                <w:rFonts w:ascii="Century Gothic" w:hAnsi="Century Gothic" w:cs="Arial"/>
                <w:b/>
                <w:sz w:val="20"/>
              </w:rPr>
              <w:t>.2(b)</w:t>
            </w:r>
          </w:p>
        </w:tc>
        <w:tc>
          <w:tcPr>
            <w:tcW w:w="7445" w:type="dxa"/>
          </w:tcPr>
          <w:p w:rsidR="00161E5D" w:rsidRPr="003F7F48" w:rsidRDefault="00FE29F5"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The Procurement Reference Number is</w:t>
            </w:r>
            <w:r w:rsidR="00161E5D" w:rsidRPr="003F7F48">
              <w:rPr>
                <w:rFonts w:ascii="Century Gothic" w:hAnsi="Century Gothic" w:cs="Arial"/>
                <w:sz w:val="20"/>
                <w:lang w:val="en-GB"/>
              </w:rPr>
              <w:t>:</w:t>
            </w:r>
          </w:p>
          <w:p w:rsidR="00FE29F5" w:rsidRPr="003F7F48" w:rsidRDefault="00D80A4A" w:rsidP="002D0DA6">
            <w:pPr>
              <w:pStyle w:val="StyleBefore6pt"/>
              <w:keepNext/>
              <w:keepLines/>
              <w:spacing w:before="60"/>
              <w:ind w:left="0" w:right="0"/>
              <w:jc w:val="both"/>
              <w:rPr>
                <w:rFonts w:ascii="Century Gothic" w:hAnsi="Century Gothic" w:cs="Arial"/>
                <w:b/>
                <w:sz w:val="20"/>
                <w:lang w:val="en-GB"/>
              </w:rPr>
            </w:pPr>
            <w:r>
              <w:rPr>
                <w:rFonts w:ascii="Century Gothic" w:hAnsi="Century Gothic" w:cs="Arial"/>
                <w:b/>
                <w:sz w:val="20"/>
                <w:lang w:val="en-GB"/>
              </w:rPr>
              <w:t>CMST/G/MMS/020/000570</w:t>
            </w:r>
          </w:p>
        </w:tc>
      </w:tr>
      <w:tr w:rsidR="00FE29F5" w:rsidRPr="003F7F48" w:rsidTr="002D729E">
        <w:trPr>
          <w:trHeight w:val="2203"/>
        </w:trPr>
        <w:tc>
          <w:tcPr>
            <w:tcW w:w="1915" w:type="dxa"/>
          </w:tcPr>
          <w:p w:rsidR="00FE29F5" w:rsidRPr="003F7F48" w:rsidRDefault="00FE29F5" w:rsidP="002D0DA6">
            <w:pPr>
              <w:keepNext/>
              <w:keepLines/>
              <w:ind w:left="0" w:right="0"/>
              <w:jc w:val="left"/>
              <w:rPr>
                <w:rFonts w:ascii="Century Gothic" w:hAnsi="Century Gothic" w:cs="Arial"/>
                <w:b/>
                <w:sz w:val="20"/>
              </w:rPr>
            </w:pPr>
            <w:r w:rsidRPr="003F7F48">
              <w:rPr>
                <w:rFonts w:ascii="Century Gothic" w:hAnsi="Century Gothic" w:cs="Arial"/>
                <w:b/>
                <w:sz w:val="20"/>
              </w:rPr>
              <w:t>ITB 1.1</w:t>
            </w:r>
          </w:p>
        </w:tc>
        <w:tc>
          <w:tcPr>
            <w:tcW w:w="7445" w:type="dxa"/>
          </w:tcPr>
          <w:p w:rsidR="009120D3" w:rsidRDefault="00B006FF" w:rsidP="002D729E">
            <w:pPr>
              <w:pStyle w:val="StyleBefore6pt"/>
              <w:keepNext/>
              <w:keepLines/>
              <w:spacing w:before="60"/>
              <w:rPr>
                <w:rFonts w:ascii="Century Gothic" w:hAnsi="Century Gothic" w:cs="Arial"/>
                <w:sz w:val="20"/>
                <w:lang w:val="en-GB"/>
              </w:rPr>
            </w:pPr>
            <w:r w:rsidRPr="003F7F48">
              <w:rPr>
                <w:rFonts w:ascii="Century Gothic" w:hAnsi="Century Gothic" w:cs="Arial"/>
                <w:sz w:val="20"/>
                <w:lang w:val="en-GB"/>
              </w:rPr>
              <w:t>The list</w:t>
            </w:r>
            <w:r w:rsidR="009B2882" w:rsidRPr="003F7F48">
              <w:rPr>
                <w:rFonts w:ascii="Century Gothic" w:hAnsi="Century Gothic" w:cs="Arial"/>
                <w:sz w:val="20"/>
                <w:lang w:val="en-GB"/>
              </w:rPr>
              <w:t xml:space="preserve"> of items consists of</w:t>
            </w:r>
            <w:r w:rsidR="00C12275" w:rsidRPr="003F7F48">
              <w:rPr>
                <w:rFonts w:ascii="Century Gothic" w:hAnsi="Century Gothic" w:cs="Arial"/>
                <w:sz w:val="20"/>
                <w:lang w:val="en-GB"/>
              </w:rPr>
              <w:t xml:space="preserve"> </w:t>
            </w:r>
            <w:r w:rsidR="00EF2ABC">
              <w:rPr>
                <w:rFonts w:ascii="Century Gothic" w:hAnsi="Century Gothic" w:cs="Arial"/>
                <w:sz w:val="20"/>
                <w:lang w:val="en-GB"/>
              </w:rPr>
              <w:t>five</w:t>
            </w:r>
            <w:r w:rsidR="00BA7ACE" w:rsidRPr="003F7F48">
              <w:rPr>
                <w:rFonts w:ascii="Century Gothic" w:hAnsi="Century Gothic" w:cs="Arial"/>
                <w:sz w:val="20"/>
                <w:lang w:val="en-GB"/>
              </w:rPr>
              <w:t xml:space="preserve"> different</w:t>
            </w:r>
            <w:r w:rsidR="002E7C75" w:rsidRPr="003F7F48">
              <w:rPr>
                <w:rFonts w:ascii="Century Gothic" w:hAnsi="Century Gothic" w:cs="Arial"/>
                <w:sz w:val="20"/>
                <w:lang w:val="en-GB"/>
              </w:rPr>
              <w:t xml:space="preserve"> </w:t>
            </w:r>
            <w:r w:rsidR="00BC714A" w:rsidRPr="003F7F48">
              <w:rPr>
                <w:rFonts w:ascii="Century Gothic" w:hAnsi="Century Gothic" w:cs="Arial"/>
                <w:sz w:val="20"/>
                <w:lang w:val="en-GB"/>
              </w:rPr>
              <w:t>Class</w:t>
            </w:r>
            <w:r w:rsidR="002E7C75" w:rsidRPr="003F7F48">
              <w:rPr>
                <w:rFonts w:ascii="Century Gothic" w:hAnsi="Century Gothic" w:cs="Arial"/>
                <w:sz w:val="20"/>
                <w:lang w:val="en-GB"/>
              </w:rPr>
              <w:t xml:space="preserve"> of items as follows</w:t>
            </w:r>
            <w:r w:rsidR="00227FC6" w:rsidRPr="003F7F48">
              <w:rPr>
                <w:rFonts w:ascii="Century Gothic" w:hAnsi="Century Gothic" w:cs="Arial"/>
                <w:sz w:val="20"/>
                <w:lang w:val="en-GB"/>
              </w:rPr>
              <w:t>:</w:t>
            </w:r>
          </w:p>
          <w:p w:rsidR="00B73C42" w:rsidRPr="00B73C42" w:rsidRDefault="00B73C42" w:rsidP="00B73C42">
            <w:pPr>
              <w:pStyle w:val="StyleBefore6pt"/>
              <w:keepNext/>
              <w:keepLines/>
              <w:rPr>
                <w:rFonts w:ascii="Century Gothic" w:hAnsi="Century Gothic" w:cs="Arial"/>
                <w:b/>
                <w:sz w:val="20"/>
                <w:lang w:val="en-GB"/>
              </w:rPr>
            </w:pPr>
            <w:r w:rsidRPr="00B73C42">
              <w:rPr>
                <w:rFonts w:ascii="Century Gothic" w:hAnsi="Century Gothic" w:cs="Arial"/>
                <w:b/>
                <w:sz w:val="20"/>
                <w:lang w:val="en-GB"/>
              </w:rPr>
              <w:t xml:space="preserve">Class F: </w:t>
            </w:r>
            <w:r w:rsidRPr="00B73C42">
              <w:rPr>
                <w:rFonts w:ascii="Century Gothic" w:hAnsi="Century Gothic" w:cs="Arial"/>
                <w:b/>
                <w:sz w:val="20"/>
                <w:lang w:val="en-GB"/>
              </w:rPr>
              <w:t>Surgical Equipment</w:t>
            </w:r>
          </w:p>
          <w:p w:rsidR="00B73C42" w:rsidRPr="00B73C42" w:rsidRDefault="00B73C42" w:rsidP="00B73C42">
            <w:pPr>
              <w:pStyle w:val="StyleBefore6pt"/>
              <w:keepNext/>
              <w:keepLines/>
              <w:rPr>
                <w:rFonts w:ascii="Century Gothic" w:hAnsi="Century Gothic" w:cs="Arial"/>
                <w:b/>
                <w:sz w:val="20"/>
                <w:lang w:val="en-GB"/>
              </w:rPr>
            </w:pPr>
            <w:r w:rsidRPr="00B73C42">
              <w:rPr>
                <w:rFonts w:ascii="Century Gothic" w:hAnsi="Century Gothic" w:cs="Arial"/>
                <w:b/>
                <w:sz w:val="20"/>
                <w:lang w:val="en-GB"/>
              </w:rPr>
              <w:t xml:space="preserve">Class I: </w:t>
            </w:r>
            <w:r w:rsidRPr="00B73C42">
              <w:rPr>
                <w:rFonts w:ascii="Century Gothic" w:hAnsi="Century Gothic" w:cs="Arial"/>
                <w:b/>
                <w:sz w:val="20"/>
                <w:lang w:val="en-GB"/>
              </w:rPr>
              <w:t>Opthalamic Items</w:t>
            </w:r>
          </w:p>
          <w:p w:rsidR="00B73C42" w:rsidRPr="00B73C42" w:rsidRDefault="00B73C42" w:rsidP="00B73C42">
            <w:pPr>
              <w:pStyle w:val="StyleBefore6pt"/>
              <w:keepNext/>
              <w:keepLines/>
              <w:rPr>
                <w:rFonts w:ascii="Century Gothic" w:hAnsi="Century Gothic" w:cs="Arial"/>
                <w:b/>
                <w:sz w:val="20"/>
                <w:lang w:val="en-GB"/>
              </w:rPr>
            </w:pPr>
            <w:r w:rsidRPr="00B73C42">
              <w:rPr>
                <w:rFonts w:ascii="Century Gothic" w:hAnsi="Century Gothic" w:cs="Arial"/>
                <w:b/>
                <w:sz w:val="20"/>
                <w:lang w:val="en-GB"/>
              </w:rPr>
              <w:t>Class L: Hospital</w:t>
            </w:r>
            <w:r w:rsidRPr="00B73C42">
              <w:rPr>
                <w:rFonts w:ascii="Century Gothic" w:hAnsi="Century Gothic" w:cs="Arial"/>
                <w:b/>
                <w:sz w:val="20"/>
                <w:lang w:val="en-GB"/>
              </w:rPr>
              <w:t xml:space="preserve"> Equipment</w:t>
            </w:r>
          </w:p>
          <w:p w:rsidR="00B73C42" w:rsidRPr="00B73C42" w:rsidRDefault="00B73C42" w:rsidP="00B73C42">
            <w:pPr>
              <w:pStyle w:val="StyleBefore6pt"/>
              <w:keepNext/>
              <w:keepLines/>
              <w:rPr>
                <w:rFonts w:ascii="Century Gothic" w:hAnsi="Century Gothic" w:cs="Arial"/>
                <w:b/>
                <w:sz w:val="20"/>
                <w:lang w:val="en-GB"/>
              </w:rPr>
            </w:pPr>
            <w:r w:rsidRPr="00B73C42">
              <w:rPr>
                <w:rFonts w:ascii="Century Gothic" w:hAnsi="Century Gothic" w:cs="Arial"/>
                <w:b/>
                <w:sz w:val="20"/>
                <w:lang w:val="en-GB"/>
              </w:rPr>
              <w:t xml:space="preserve">Class M: </w:t>
            </w:r>
            <w:r w:rsidRPr="00B73C42">
              <w:rPr>
                <w:rFonts w:ascii="Century Gothic" w:hAnsi="Century Gothic" w:cs="Arial"/>
                <w:b/>
                <w:sz w:val="20"/>
                <w:lang w:val="en-GB"/>
              </w:rPr>
              <w:t>Laboratory Items</w:t>
            </w:r>
          </w:p>
          <w:p w:rsidR="00B73C42" w:rsidRPr="00B73C42" w:rsidRDefault="00B73C42" w:rsidP="00B73C42">
            <w:pPr>
              <w:pStyle w:val="StyleBefore6pt"/>
              <w:keepNext/>
              <w:keepLines/>
              <w:rPr>
                <w:rFonts w:ascii="Century Gothic" w:hAnsi="Century Gothic" w:cs="Arial"/>
                <w:b/>
                <w:sz w:val="20"/>
                <w:lang w:val="en-GB"/>
              </w:rPr>
            </w:pPr>
            <w:r w:rsidRPr="00B73C42">
              <w:rPr>
                <w:rFonts w:ascii="Century Gothic" w:hAnsi="Century Gothic" w:cs="Arial"/>
                <w:b/>
                <w:sz w:val="20"/>
                <w:lang w:val="en-GB"/>
              </w:rPr>
              <w:t>Class N: X-ray firms &amp; equipment</w:t>
            </w:r>
          </w:p>
          <w:p w:rsidR="00B73C42" w:rsidRPr="00B73C42" w:rsidRDefault="00B73C42" w:rsidP="00B73C42">
            <w:pPr>
              <w:pStyle w:val="StyleBefore6pt"/>
              <w:keepNext/>
              <w:keepLines/>
              <w:spacing w:before="60"/>
              <w:rPr>
                <w:rFonts w:ascii="Century Gothic" w:hAnsi="Century Gothic" w:cs="Arial"/>
                <w:b/>
                <w:sz w:val="20"/>
                <w:lang w:val="en-GB"/>
              </w:rPr>
            </w:pPr>
            <w:r w:rsidRPr="00B73C42">
              <w:rPr>
                <w:rFonts w:ascii="Century Gothic" w:hAnsi="Century Gothic" w:cs="Arial"/>
                <w:b/>
                <w:sz w:val="20"/>
                <w:lang w:val="en-GB"/>
              </w:rPr>
              <w:t xml:space="preserve">Class P. </w:t>
            </w:r>
            <w:r w:rsidRPr="00B73C42">
              <w:rPr>
                <w:rFonts w:ascii="Century Gothic" w:hAnsi="Century Gothic" w:cs="Arial"/>
                <w:b/>
                <w:sz w:val="20"/>
                <w:lang w:val="en-GB"/>
              </w:rPr>
              <w:t>Dental Items</w:t>
            </w:r>
          </w:p>
          <w:p w:rsidR="00242186" w:rsidRPr="003F7F48" w:rsidRDefault="00242186" w:rsidP="00242186">
            <w:pPr>
              <w:spacing w:before="120"/>
              <w:jc w:val="left"/>
              <w:rPr>
                <w:rFonts w:ascii="Century Gothic" w:hAnsi="Century Gothic" w:cs="Arial"/>
                <w:sz w:val="20"/>
              </w:rPr>
            </w:pPr>
            <w:r w:rsidRPr="003F7F48">
              <w:rPr>
                <w:rFonts w:ascii="Century Gothic" w:hAnsi="Century Gothic" w:cs="Arial"/>
                <w:sz w:val="20"/>
              </w:rPr>
              <w:t xml:space="preserve">The bidder </w:t>
            </w:r>
            <w:r w:rsidR="00943FD3" w:rsidRPr="003F7F48">
              <w:rPr>
                <w:rFonts w:ascii="Century Gothic" w:hAnsi="Century Gothic" w:cs="Arial"/>
                <w:sz w:val="20"/>
              </w:rPr>
              <w:t xml:space="preserve">may quote for one or more items but </w:t>
            </w:r>
            <w:r w:rsidRPr="003F7F48">
              <w:rPr>
                <w:rFonts w:ascii="Century Gothic" w:hAnsi="Century Gothic" w:cs="Arial"/>
                <w:sz w:val="20"/>
              </w:rPr>
              <w:t xml:space="preserve">must quote for the total quantities of the </w:t>
            </w:r>
            <w:r w:rsidR="00EF2ABC" w:rsidRPr="003F7F48">
              <w:rPr>
                <w:rFonts w:ascii="Century Gothic" w:hAnsi="Century Gothic" w:cs="Arial"/>
                <w:sz w:val="20"/>
              </w:rPr>
              <w:t>items</w:t>
            </w:r>
            <w:r w:rsidR="00EF2ABC">
              <w:rPr>
                <w:rFonts w:ascii="Century Gothic" w:hAnsi="Century Gothic" w:cs="Arial"/>
                <w:sz w:val="20"/>
              </w:rPr>
              <w:t xml:space="preserve"> </w:t>
            </w:r>
            <w:r w:rsidR="00641B49" w:rsidRPr="003F7F48">
              <w:rPr>
                <w:rFonts w:ascii="Century Gothic" w:hAnsi="Century Gothic" w:cs="Arial"/>
                <w:sz w:val="20"/>
              </w:rPr>
              <w:t>offered</w:t>
            </w:r>
            <w:r w:rsidRPr="003F7F48">
              <w:rPr>
                <w:rFonts w:ascii="Century Gothic" w:hAnsi="Century Gothic" w:cs="Arial"/>
                <w:sz w:val="20"/>
              </w:rPr>
              <w:t>.</w:t>
            </w:r>
          </w:p>
          <w:p w:rsidR="0024568A" w:rsidRPr="003F7F48" w:rsidRDefault="00242186" w:rsidP="00943FD3">
            <w:pPr>
              <w:keepNext/>
              <w:keepLines/>
              <w:ind w:right="335"/>
              <w:jc w:val="left"/>
              <w:rPr>
                <w:rFonts w:ascii="Century Gothic" w:hAnsi="Century Gothic" w:cs="Arial"/>
                <w:sz w:val="20"/>
              </w:rPr>
            </w:pPr>
            <w:r w:rsidRPr="003F7F48">
              <w:rPr>
                <w:rFonts w:ascii="Century Gothic" w:hAnsi="Century Gothic"/>
                <w:szCs w:val="24"/>
              </w:rPr>
              <w:t xml:space="preserve">- </w:t>
            </w:r>
            <w:r w:rsidR="009B2882" w:rsidRPr="003F7F48">
              <w:rPr>
                <w:rFonts w:ascii="Century Gothic" w:hAnsi="Century Gothic" w:cs="Arial"/>
                <w:sz w:val="20"/>
              </w:rPr>
              <w:t>Bids will be evaluated and contracted item</w:t>
            </w:r>
            <w:r w:rsidR="00943FD3" w:rsidRPr="003F7F48">
              <w:rPr>
                <w:rFonts w:ascii="Century Gothic" w:hAnsi="Century Gothic" w:cs="Arial"/>
                <w:sz w:val="20"/>
              </w:rPr>
              <w:t xml:space="preserve">-wise </w:t>
            </w:r>
            <w:r w:rsidR="009B2882" w:rsidRPr="003F7F48">
              <w:rPr>
                <w:rFonts w:ascii="Century Gothic" w:hAnsi="Century Gothic" w:cs="Arial"/>
                <w:sz w:val="20"/>
              </w:rPr>
              <w:t>:</w:t>
            </w:r>
          </w:p>
        </w:tc>
      </w:tr>
      <w:tr w:rsidR="00FE29F5" w:rsidRPr="003F7F48" w:rsidTr="002D729E">
        <w:tc>
          <w:tcPr>
            <w:tcW w:w="1915" w:type="dxa"/>
          </w:tcPr>
          <w:p w:rsidR="00FE29F5" w:rsidRPr="003F7F48" w:rsidRDefault="00AF6E2E" w:rsidP="002D0DA6">
            <w:pPr>
              <w:keepNext/>
              <w:keepLines/>
              <w:ind w:left="0" w:right="0"/>
              <w:jc w:val="left"/>
              <w:rPr>
                <w:rFonts w:ascii="Century Gothic" w:hAnsi="Century Gothic" w:cs="Arial"/>
                <w:b/>
                <w:sz w:val="20"/>
              </w:rPr>
            </w:pPr>
            <w:r w:rsidRPr="003F7F48">
              <w:rPr>
                <w:rFonts w:ascii="Century Gothic" w:hAnsi="Century Gothic" w:cs="Arial"/>
                <w:b/>
                <w:sz w:val="20"/>
              </w:rPr>
              <w:t>ITB 1.2</w:t>
            </w:r>
          </w:p>
        </w:tc>
        <w:tc>
          <w:tcPr>
            <w:tcW w:w="7445" w:type="dxa"/>
          </w:tcPr>
          <w:p w:rsidR="003621FC" w:rsidRPr="003F7F48" w:rsidRDefault="003621FC" w:rsidP="002D0DA6">
            <w:pPr>
              <w:keepNext/>
              <w:keepLines/>
              <w:ind w:left="0" w:right="0"/>
              <w:jc w:val="both"/>
              <w:rPr>
                <w:rFonts w:ascii="Century Gothic" w:hAnsi="Century Gothic" w:cs="Arial"/>
                <w:sz w:val="20"/>
              </w:rPr>
            </w:pPr>
            <w:r w:rsidRPr="003F7F48">
              <w:rPr>
                <w:rFonts w:ascii="Century Gothic" w:hAnsi="Century Gothic" w:cs="Arial"/>
                <w:sz w:val="20"/>
              </w:rPr>
              <w:t xml:space="preserve">The Bidding Document is issued under </w:t>
            </w:r>
            <w:r w:rsidR="00BA7ACE" w:rsidRPr="003F7F48">
              <w:rPr>
                <w:rFonts w:ascii="Century Gothic" w:hAnsi="Century Gothic" w:cs="Arial"/>
                <w:sz w:val="20"/>
              </w:rPr>
              <w:t>Procurement Method</w:t>
            </w:r>
            <w:r w:rsidRPr="003F7F48">
              <w:rPr>
                <w:rFonts w:ascii="Century Gothic" w:hAnsi="Century Gothic" w:cs="Arial"/>
                <w:sz w:val="20"/>
              </w:rPr>
              <w:t>:</w:t>
            </w:r>
          </w:p>
          <w:p w:rsidR="009D0517" w:rsidRPr="003F7F48" w:rsidRDefault="003A5656" w:rsidP="002D0DA6">
            <w:pPr>
              <w:pStyle w:val="ListParagraph"/>
              <w:keepNext/>
              <w:keepLines/>
              <w:ind w:left="0" w:right="0"/>
              <w:contextualSpacing/>
              <w:jc w:val="both"/>
              <w:rPr>
                <w:rFonts w:ascii="Century Gothic" w:hAnsi="Century Gothic" w:cs="Arial"/>
                <w:spacing w:val="-2"/>
                <w:sz w:val="20"/>
              </w:rPr>
            </w:pPr>
            <w:r w:rsidRPr="003F7F48">
              <w:rPr>
                <w:rFonts w:ascii="Century Gothic" w:hAnsi="Century Gothic" w:cs="Arial"/>
                <w:b/>
                <w:sz w:val="20"/>
              </w:rPr>
              <w:t>National Competitive Bidding (N</w:t>
            </w:r>
            <w:r w:rsidR="003621FC" w:rsidRPr="003F7F48">
              <w:rPr>
                <w:rFonts w:ascii="Century Gothic" w:hAnsi="Century Gothic" w:cs="Arial"/>
                <w:b/>
                <w:sz w:val="20"/>
              </w:rPr>
              <w:t>CB).</w:t>
            </w:r>
          </w:p>
        </w:tc>
      </w:tr>
      <w:tr w:rsidR="00FE29F5" w:rsidRPr="003F7F48" w:rsidTr="002D729E">
        <w:tc>
          <w:tcPr>
            <w:tcW w:w="1915" w:type="dxa"/>
          </w:tcPr>
          <w:p w:rsidR="00FE29F5" w:rsidRPr="003F7F48" w:rsidRDefault="00FE29F5" w:rsidP="002D0DA6">
            <w:pPr>
              <w:keepNext/>
              <w:keepLines/>
              <w:ind w:left="0" w:right="0"/>
              <w:jc w:val="left"/>
              <w:rPr>
                <w:rFonts w:ascii="Century Gothic" w:hAnsi="Century Gothic" w:cs="Arial"/>
                <w:b/>
                <w:sz w:val="20"/>
              </w:rPr>
            </w:pPr>
            <w:r w:rsidRPr="003F7F48">
              <w:rPr>
                <w:rFonts w:ascii="Century Gothic" w:hAnsi="Century Gothic" w:cs="Arial"/>
                <w:b/>
                <w:sz w:val="20"/>
              </w:rPr>
              <w:t>ITB 5.</w:t>
            </w:r>
            <w:r w:rsidR="00B3624C" w:rsidRPr="003F7F48">
              <w:rPr>
                <w:rFonts w:ascii="Century Gothic" w:hAnsi="Century Gothic" w:cs="Arial"/>
                <w:b/>
                <w:sz w:val="20"/>
              </w:rPr>
              <w:t>3</w:t>
            </w:r>
          </w:p>
        </w:tc>
        <w:tc>
          <w:tcPr>
            <w:tcW w:w="7445" w:type="dxa"/>
          </w:tcPr>
          <w:p w:rsidR="00373FCD" w:rsidRPr="003F7F48" w:rsidRDefault="00570D4D" w:rsidP="00D06878">
            <w:pPr>
              <w:pStyle w:val="05GCCText"/>
              <w:keepNext/>
              <w:keepLines/>
              <w:spacing w:before="60" w:after="60"/>
              <w:jc w:val="both"/>
              <w:rPr>
                <w:rFonts w:ascii="Century Gothic" w:hAnsi="Century Gothic"/>
                <w:sz w:val="20"/>
                <w:szCs w:val="20"/>
                <w:lang w:val="en-GB"/>
              </w:rPr>
            </w:pPr>
            <w:r w:rsidRPr="003F7F48">
              <w:rPr>
                <w:rFonts w:ascii="Century Gothic" w:hAnsi="Century Gothic"/>
                <w:sz w:val="20"/>
                <w:szCs w:val="20"/>
                <w:lang w:val="en-GB"/>
              </w:rPr>
              <w:t>In case of the bidder not being the manufacturer</w:t>
            </w:r>
            <w:r w:rsidR="00EB7759" w:rsidRPr="003F7F48">
              <w:rPr>
                <w:rFonts w:ascii="Century Gothic" w:hAnsi="Century Gothic"/>
                <w:sz w:val="20"/>
                <w:szCs w:val="20"/>
                <w:lang w:val="en-GB"/>
              </w:rPr>
              <w:t>,</w:t>
            </w:r>
            <w:r w:rsidRPr="003F7F48">
              <w:rPr>
                <w:rFonts w:ascii="Century Gothic" w:hAnsi="Century Gothic"/>
                <w:sz w:val="20"/>
                <w:szCs w:val="20"/>
                <w:lang w:val="en-GB"/>
              </w:rPr>
              <w:t xml:space="preserve"> </w:t>
            </w:r>
            <w:r w:rsidR="00EB7759" w:rsidRPr="003F7F48">
              <w:rPr>
                <w:rFonts w:ascii="Century Gothic" w:hAnsi="Century Gothic"/>
                <w:sz w:val="20"/>
                <w:szCs w:val="20"/>
                <w:lang w:val="en-GB"/>
              </w:rPr>
              <w:t xml:space="preserve">it </w:t>
            </w:r>
            <w:r w:rsidRPr="003F7F48">
              <w:rPr>
                <w:rFonts w:ascii="Century Gothic" w:hAnsi="Century Gothic"/>
                <w:sz w:val="20"/>
                <w:szCs w:val="20"/>
                <w:lang w:val="en-GB"/>
              </w:rPr>
              <w:t xml:space="preserve">is </w:t>
            </w:r>
            <w:r w:rsidR="00373FCD" w:rsidRPr="003F7F48">
              <w:rPr>
                <w:rFonts w:ascii="Century Gothic" w:hAnsi="Century Gothic"/>
                <w:sz w:val="20"/>
                <w:szCs w:val="20"/>
                <w:lang w:val="en-GB"/>
              </w:rPr>
              <w:t xml:space="preserve">required to include with its bid a Manufacturer’s authorization to supply in Malawi the </w:t>
            </w:r>
            <w:r w:rsidR="00224EC8" w:rsidRPr="003F7F48">
              <w:rPr>
                <w:rFonts w:ascii="Century Gothic" w:hAnsi="Century Gothic"/>
                <w:sz w:val="20"/>
                <w:szCs w:val="20"/>
                <w:lang w:val="en-GB"/>
              </w:rPr>
              <w:t>product</w:t>
            </w:r>
            <w:r w:rsidR="00D06878" w:rsidRPr="003F7F48">
              <w:rPr>
                <w:rFonts w:ascii="Century Gothic" w:hAnsi="Century Gothic"/>
                <w:sz w:val="20"/>
                <w:szCs w:val="20"/>
                <w:lang w:val="en-GB"/>
              </w:rPr>
              <w:t>s</w:t>
            </w:r>
            <w:r w:rsidR="00224EC8" w:rsidRPr="003F7F48">
              <w:rPr>
                <w:rFonts w:ascii="Century Gothic" w:hAnsi="Century Gothic"/>
                <w:sz w:val="20"/>
                <w:szCs w:val="20"/>
                <w:lang w:val="en-GB"/>
              </w:rPr>
              <w:t xml:space="preserve"> </w:t>
            </w:r>
            <w:r w:rsidR="00AC5B0B" w:rsidRPr="003F7F48">
              <w:rPr>
                <w:rFonts w:ascii="Century Gothic" w:hAnsi="Century Gothic"/>
                <w:sz w:val="20"/>
                <w:szCs w:val="20"/>
                <w:lang w:val="en-GB"/>
              </w:rPr>
              <w:t xml:space="preserve">offered  </w:t>
            </w:r>
            <w:r w:rsidR="00373FCD" w:rsidRPr="003F7F48">
              <w:rPr>
                <w:rFonts w:ascii="Century Gothic" w:hAnsi="Century Gothic"/>
                <w:sz w:val="20"/>
                <w:szCs w:val="20"/>
                <w:lang w:val="en-GB"/>
              </w:rPr>
              <w:t>in the bid</w:t>
            </w:r>
            <w:r w:rsidR="00224EC8" w:rsidRPr="003F7F48">
              <w:rPr>
                <w:rFonts w:ascii="Century Gothic" w:hAnsi="Century Gothic"/>
                <w:sz w:val="20"/>
                <w:szCs w:val="20"/>
                <w:lang w:val="en-GB"/>
              </w:rPr>
              <w:t xml:space="preserve"> </w:t>
            </w:r>
            <w:r w:rsidR="00D06878" w:rsidRPr="003F7F48">
              <w:rPr>
                <w:rFonts w:ascii="Century Gothic" w:hAnsi="Century Gothic"/>
                <w:sz w:val="20"/>
                <w:szCs w:val="20"/>
                <w:lang w:val="en-GB"/>
              </w:rPr>
              <w:t>which are</w:t>
            </w:r>
            <w:r w:rsidR="00174381" w:rsidRPr="003F7F48">
              <w:rPr>
                <w:rFonts w:ascii="Century Gothic" w:hAnsi="Century Gothic"/>
                <w:sz w:val="20"/>
                <w:szCs w:val="20"/>
                <w:lang w:val="en-GB"/>
              </w:rPr>
              <w:t xml:space="preserve"> indicated </w:t>
            </w:r>
            <w:r w:rsidR="00711F13" w:rsidRPr="003F7F48">
              <w:rPr>
                <w:rFonts w:ascii="Century Gothic" w:hAnsi="Century Gothic"/>
                <w:sz w:val="20"/>
                <w:szCs w:val="20"/>
                <w:lang w:val="en-GB"/>
              </w:rPr>
              <w:t xml:space="preserve">with (X) </w:t>
            </w:r>
            <w:r w:rsidR="00174381" w:rsidRPr="003F7F48">
              <w:rPr>
                <w:rFonts w:ascii="Century Gothic" w:hAnsi="Century Gothic"/>
                <w:sz w:val="20"/>
                <w:szCs w:val="20"/>
                <w:lang w:val="en-GB"/>
              </w:rPr>
              <w:t xml:space="preserve">in section 6.1 </w:t>
            </w:r>
            <w:r w:rsidR="00B006FF" w:rsidRPr="003F7F48">
              <w:rPr>
                <w:rFonts w:ascii="Century Gothic" w:hAnsi="Century Gothic"/>
                <w:sz w:val="20"/>
                <w:szCs w:val="20"/>
                <w:lang w:val="en-GB"/>
              </w:rPr>
              <w:t>Statement o</w:t>
            </w:r>
            <w:r w:rsidR="00174381" w:rsidRPr="003F7F48">
              <w:rPr>
                <w:rFonts w:ascii="Century Gothic" w:hAnsi="Century Gothic"/>
                <w:sz w:val="20"/>
                <w:szCs w:val="20"/>
                <w:lang w:val="en-GB"/>
              </w:rPr>
              <w:t>f requirements</w:t>
            </w:r>
          </w:p>
        </w:tc>
      </w:tr>
      <w:tr w:rsidR="00FE29F5" w:rsidRPr="003F7F48" w:rsidTr="002D729E">
        <w:tc>
          <w:tcPr>
            <w:tcW w:w="9360" w:type="dxa"/>
            <w:gridSpan w:val="2"/>
            <w:vAlign w:val="center"/>
          </w:tcPr>
          <w:p w:rsidR="00FE29F5" w:rsidRPr="003F7F48" w:rsidRDefault="00FE29F5"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B.  Bidding Documents</w:t>
            </w:r>
          </w:p>
        </w:tc>
      </w:tr>
      <w:tr w:rsidR="00FE29F5" w:rsidRPr="003F7F48" w:rsidTr="002D729E">
        <w:tc>
          <w:tcPr>
            <w:tcW w:w="1915" w:type="dxa"/>
          </w:tcPr>
          <w:p w:rsidR="00FE29F5" w:rsidRPr="003F7F48" w:rsidRDefault="00FE29F5" w:rsidP="002D0DA6">
            <w:pPr>
              <w:keepNext/>
              <w:keepLines/>
              <w:tabs>
                <w:tab w:val="right" w:pos="7254"/>
              </w:tabs>
              <w:ind w:left="0" w:right="0"/>
              <w:jc w:val="left"/>
              <w:rPr>
                <w:rFonts w:ascii="Century Gothic" w:hAnsi="Century Gothic" w:cs="Arial"/>
                <w:b/>
                <w:sz w:val="20"/>
              </w:rPr>
            </w:pPr>
            <w:r w:rsidRPr="003F7F48">
              <w:rPr>
                <w:rFonts w:ascii="Century Gothic" w:hAnsi="Century Gothic" w:cs="Arial"/>
                <w:b/>
                <w:sz w:val="20"/>
              </w:rPr>
              <w:t>ITB 7.1</w:t>
            </w:r>
          </w:p>
        </w:tc>
        <w:tc>
          <w:tcPr>
            <w:tcW w:w="7445" w:type="dxa"/>
          </w:tcPr>
          <w:p w:rsidR="00FE29F5" w:rsidRPr="003F7F48" w:rsidRDefault="00FE29F5"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 xml:space="preserve">For </w:t>
            </w:r>
            <w:r w:rsidRPr="003F7F48">
              <w:rPr>
                <w:rFonts w:ascii="Century Gothic" w:hAnsi="Century Gothic" w:cs="Arial"/>
                <w:sz w:val="20"/>
                <w:u w:val="single"/>
                <w:lang w:val="en-GB"/>
              </w:rPr>
              <w:t>clarification purposes</w:t>
            </w:r>
            <w:r w:rsidRPr="003F7F48">
              <w:rPr>
                <w:rFonts w:ascii="Century Gothic" w:hAnsi="Century Gothic" w:cs="Arial"/>
                <w:sz w:val="20"/>
                <w:lang w:val="en-GB"/>
              </w:rPr>
              <w:t xml:space="preserve"> only, the Procuring </w:t>
            </w:r>
            <w:r w:rsidR="00BA7ACE" w:rsidRPr="003F7F48">
              <w:rPr>
                <w:rFonts w:ascii="Century Gothic" w:hAnsi="Century Gothic" w:cs="Arial"/>
                <w:sz w:val="20"/>
                <w:lang w:val="en-GB"/>
              </w:rPr>
              <w:t>Entity’s address</w:t>
            </w:r>
            <w:r w:rsidRPr="003F7F48">
              <w:rPr>
                <w:rFonts w:ascii="Century Gothic" w:hAnsi="Century Gothic" w:cs="Arial"/>
                <w:sz w:val="20"/>
                <w:lang w:val="en-GB"/>
              </w:rPr>
              <w:t xml:space="preserve"> is:</w:t>
            </w:r>
          </w:p>
          <w:p w:rsidR="00264F46" w:rsidRPr="003F7F48" w:rsidRDefault="00264F46" w:rsidP="002D0DA6">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sz w:val="20"/>
                <w:lang w:val="en-GB"/>
              </w:rPr>
              <w:t>Attention</w:t>
            </w:r>
            <w:r w:rsidRPr="003F7F48">
              <w:rPr>
                <w:rFonts w:ascii="Century Gothic" w:hAnsi="Century Gothic" w:cs="Arial"/>
                <w:b/>
                <w:sz w:val="20"/>
                <w:lang w:val="en-GB"/>
              </w:rPr>
              <w:t xml:space="preserve">: </w:t>
            </w:r>
            <w:r w:rsidR="00161E5D" w:rsidRPr="003F7F48">
              <w:rPr>
                <w:rFonts w:ascii="Century Gothic" w:hAnsi="Century Gothic" w:cs="Arial"/>
                <w:b/>
                <w:sz w:val="20"/>
                <w:lang w:val="en-GB"/>
              </w:rPr>
              <w:t>Procurement Manager</w:t>
            </w:r>
          </w:p>
          <w:p w:rsidR="00FE29F5" w:rsidRPr="003F7F48" w:rsidRDefault="00434EC5" w:rsidP="002D0DA6">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b/>
                <w:sz w:val="20"/>
                <w:lang w:val="en-GB"/>
              </w:rPr>
              <w:t>Central Medical Stores Trust</w:t>
            </w:r>
          </w:p>
          <w:p w:rsidR="00FE29F5" w:rsidRPr="003F7F48" w:rsidRDefault="000E2740" w:rsidP="002D0DA6">
            <w:pPr>
              <w:pStyle w:val="StyleBefore6pt"/>
              <w:keepNext/>
              <w:keepLines/>
              <w:spacing w:before="60"/>
              <w:ind w:left="0" w:right="0"/>
              <w:jc w:val="both"/>
              <w:rPr>
                <w:rFonts w:ascii="Century Gothic" w:hAnsi="Century Gothic" w:cs="Arial"/>
                <w:b/>
                <w:i/>
                <w:sz w:val="20"/>
                <w:lang w:val="en-GB"/>
              </w:rPr>
            </w:pPr>
            <w:proofErr w:type="spellStart"/>
            <w:r w:rsidRPr="003F7F48">
              <w:rPr>
                <w:rFonts w:ascii="Century Gothic" w:hAnsi="Century Gothic" w:cs="Arial"/>
                <w:b/>
                <w:sz w:val="20"/>
                <w:lang w:val="en-GB"/>
              </w:rPr>
              <w:t>Mzimba</w:t>
            </w:r>
            <w:proofErr w:type="spellEnd"/>
            <w:r w:rsidRPr="003F7F48">
              <w:rPr>
                <w:rFonts w:ascii="Century Gothic" w:hAnsi="Century Gothic" w:cs="Arial"/>
                <w:b/>
                <w:sz w:val="20"/>
                <w:lang w:val="en-GB"/>
              </w:rPr>
              <w:t xml:space="preserve"> Street</w:t>
            </w:r>
            <w:r w:rsidR="00264F46" w:rsidRPr="003F7F48">
              <w:rPr>
                <w:rFonts w:ascii="Century Gothic" w:hAnsi="Century Gothic" w:cs="Arial"/>
                <w:b/>
                <w:sz w:val="20"/>
                <w:lang w:val="en-GB"/>
              </w:rPr>
              <w:t xml:space="preserve">, </w:t>
            </w:r>
            <w:r w:rsidR="000F6D58" w:rsidRPr="003F7F48">
              <w:rPr>
                <w:rFonts w:ascii="Century Gothic" w:hAnsi="Century Gothic" w:cs="Arial"/>
                <w:b/>
                <w:sz w:val="20"/>
                <w:lang w:val="en-GB"/>
              </w:rPr>
              <w:t>P</w:t>
            </w:r>
            <w:r w:rsidR="004B33E2" w:rsidRPr="003F7F48">
              <w:rPr>
                <w:rFonts w:ascii="Century Gothic" w:hAnsi="Century Gothic" w:cs="Arial"/>
                <w:b/>
                <w:sz w:val="20"/>
                <w:lang w:val="en-GB"/>
              </w:rPr>
              <w:t xml:space="preserve">rivate </w:t>
            </w:r>
            <w:r w:rsidR="00FE29F5" w:rsidRPr="003F7F48">
              <w:rPr>
                <w:rFonts w:ascii="Century Gothic" w:hAnsi="Century Gothic" w:cs="Arial"/>
                <w:b/>
                <w:sz w:val="20"/>
                <w:lang w:val="en-GB"/>
              </w:rPr>
              <w:t>B</w:t>
            </w:r>
            <w:r w:rsidR="004B33E2" w:rsidRPr="003F7F48">
              <w:rPr>
                <w:rFonts w:ascii="Century Gothic" w:hAnsi="Century Gothic" w:cs="Arial"/>
                <w:b/>
                <w:sz w:val="20"/>
                <w:lang w:val="en-GB"/>
              </w:rPr>
              <w:t>ag 55</w:t>
            </w:r>
            <w:r w:rsidR="000F6D58" w:rsidRPr="003F7F48">
              <w:rPr>
                <w:rFonts w:ascii="Century Gothic" w:hAnsi="Century Gothic" w:cs="Arial"/>
                <w:b/>
                <w:sz w:val="20"/>
                <w:lang w:val="en-GB"/>
              </w:rPr>
              <w:t>, Lilongwe, Malawi</w:t>
            </w:r>
          </w:p>
          <w:p w:rsidR="00FE29F5" w:rsidRPr="003F7F48" w:rsidRDefault="00FE29F5" w:rsidP="002D0DA6">
            <w:pPr>
              <w:pStyle w:val="StyleBefore6pt"/>
              <w:keepNext/>
              <w:keepLines/>
              <w:tabs>
                <w:tab w:val="left" w:pos="2352"/>
              </w:tabs>
              <w:spacing w:before="60"/>
              <w:ind w:left="0" w:right="0"/>
              <w:jc w:val="both"/>
              <w:rPr>
                <w:rFonts w:ascii="Century Gothic" w:hAnsi="Century Gothic" w:cs="Arial"/>
                <w:b/>
                <w:sz w:val="20"/>
                <w:lang w:val="en-GB"/>
              </w:rPr>
            </w:pPr>
            <w:r w:rsidRPr="003F7F48">
              <w:rPr>
                <w:rFonts w:ascii="Century Gothic" w:hAnsi="Century Gothic" w:cs="Arial"/>
                <w:b/>
                <w:sz w:val="20"/>
                <w:lang w:val="en-GB"/>
              </w:rPr>
              <w:t>Telephone: + 265 01 7</w:t>
            </w:r>
            <w:r w:rsidR="005161CF" w:rsidRPr="003F7F48">
              <w:rPr>
                <w:rFonts w:ascii="Century Gothic" w:hAnsi="Century Gothic" w:cs="Arial"/>
                <w:b/>
                <w:sz w:val="20"/>
                <w:lang w:val="en-GB"/>
              </w:rPr>
              <w:t>53 910/912</w:t>
            </w:r>
          </w:p>
          <w:p w:rsidR="00FE29F5" w:rsidRPr="003F7F48" w:rsidRDefault="00FE29F5" w:rsidP="002D0DA6">
            <w:pPr>
              <w:pStyle w:val="StyleBefore6ptAfter6pt"/>
              <w:keepNext/>
              <w:keepLines/>
              <w:tabs>
                <w:tab w:val="left" w:pos="2352"/>
              </w:tabs>
              <w:spacing w:before="60" w:after="60"/>
              <w:ind w:left="0" w:right="0"/>
              <w:jc w:val="both"/>
              <w:rPr>
                <w:rFonts w:ascii="Century Gothic" w:hAnsi="Century Gothic" w:cs="Arial"/>
                <w:b/>
                <w:sz w:val="20"/>
                <w:lang w:val="en-GB"/>
              </w:rPr>
            </w:pPr>
            <w:r w:rsidRPr="003F7F48">
              <w:rPr>
                <w:rFonts w:ascii="Century Gothic" w:hAnsi="Century Gothic" w:cs="Arial"/>
                <w:b/>
                <w:sz w:val="20"/>
                <w:lang w:val="en-GB"/>
              </w:rPr>
              <w:t>Facsimile number: + 265 01 7</w:t>
            </w:r>
            <w:r w:rsidR="00E963BD" w:rsidRPr="003F7F48">
              <w:rPr>
                <w:rFonts w:ascii="Century Gothic" w:hAnsi="Century Gothic" w:cs="Arial"/>
                <w:b/>
                <w:sz w:val="20"/>
                <w:lang w:val="en-GB"/>
              </w:rPr>
              <w:t>51</w:t>
            </w:r>
            <w:r w:rsidRPr="003F7F48">
              <w:rPr>
                <w:rFonts w:ascii="Century Gothic" w:hAnsi="Century Gothic" w:cs="Arial"/>
                <w:b/>
                <w:sz w:val="20"/>
                <w:lang w:val="en-GB"/>
              </w:rPr>
              <w:t xml:space="preserve"> </w:t>
            </w:r>
            <w:r w:rsidR="00E963BD" w:rsidRPr="003F7F48">
              <w:rPr>
                <w:rFonts w:ascii="Century Gothic" w:hAnsi="Century Gothic" w:cs="Arial"/>
                <w:b/>
                <w:sz w:val="20"/>
                <w:lang w:val="en-GB"/>
              </w:rPr>
              <w:t>326</w:t>
            </w:r>
            <w:r w:rsidRPr="003F7F48">
              <w:rPr>
                <w:rFonts w:ascii="Century Gothic" w:hAnsi="Century Gothic" w:cs="Arial"/>
                <w:b/>
                <w:sz w:val="20"/>
                <w:lang w:val="en-GB"/>
              </w:rPr>
              <w:tab/>
            </w:r>
          </w:p>
          <w:p w:rsidR="00893262" w:rsidRPr="003F7F48" w:rsidRDefault="00161E5D" w:rsidP="00EC7C65">
            <w:pPr>
              <w:pStyle w:val="StyleBefore6ptAfter6pt"/>
              <w:keepNext/>
              <w:keepLines/>
              <w:tabs>
                <w:tab w:val="left" w:pos="2352"/>
              </w:tabs>
              <w:spacing w:before="60" w:after="60"/>
              <w:ind w:left="0" w:right="0"/>
              <w:jc w:val="both"/>
              <w:rPr>
                <w:rFonts w:ascii="Century Gothic" w:hAnsi="Century Gothic" w:cs="Arial"/>
                <w:color w:val="000000"/>
                <w:sz w:val="20"/>
                <w:lang w:val="en-GB"/>
              </w:rPr>
            </w:pPr>
            <w:r w:rsidRPr="003F7F48">
              <w:rPr>
                <w:rFonts w:ascii="Century Gothic" w:hAnsi="Century Gothic" w:cs="Arial"/>
                <w:color w:val="000000"/>
                <w:sz w:val="20"/>
                <w:lang w:val="en-GB"/>
              </w:rPr>
              <w:t xml:space="preserve">E-mail address: </w:t>
            </w:r>
            <w:hyperlink r:id="rId19" w:history="1">
              <w:r w:rsidR="00824946" w:rsidRPr="003F7F48">
                <w:rPr>
                  <w:rStyle w:val="Hyperlink"/>
                  <w:rFonts w:ascii="Century Gothic" w:hAnsi="Century Gothic" w:cs="Arial"/>
                  <w:sz w:val="20"/>
                  <w:lang w:val="en-GB"/>
                </w:rPr>
                <w:t>procurement@cmst.mw</w:t>
              </w:r>
            </w:hyperlink>
          </w:p>
        </w:tc>
      </w:tr>
      <w:tr w:rsidR="00224EC8" w:rsidRPr="003F7F48" w:rsidTr="002D729E">
        <w:tc>
          <w:tcPr>
            <w:tcW w:w="1915" w:type="dxa"/>
            <w:shd w:val="clear" w:color="auto" w:fill="auto"/>
          </w:tcPr>
          <w:p w:rsidR="00224EC8" w:rsidRPr="003F7F48" w:rsidRDefault="00A73B35" w:rsidP="002D0DA6">
            <w:pPr>
              <w:keepNext/>
              <w:keepLines/>
              <w:tabs>
                <w:tab w:val="right" w:pos="7254"/>
              </w:tabs>
              <w:ind w:left="0" w:right="0"/>
              <w:jc w:val="left"/>
              <w:rPr>
                <w:rFonts w:ascii="Century Gothic" w:hAnsi="Century Gothic" w:cs="Arial"/>
                <w:b/>
                <w:sz w:val="20"/>
              </w:rPr>
            </w:pPr>
            <w:r w:rsidRPr="003F7F48">
              <w:rPr>
                <w:rFonts w:ascii="Century Gothic" w:hAnsi="Century Gothic" w:cs="Arial"/>
                <w:b/>
                <w:sz w:val="20"/>
              </w:rPr>
              <w:lastRenderedPageBreak/>
              <w:t>ITB 1</w:t>
            </w:r>
            <w:r w:rsidR="00D92C1F" w:rsidRPr="003F7F48">
              <w:rPr>
                <w:rFonts w:ascii="Century Gothic" w:hAnsi="Century Gothic" w:cs="Arial"/>
                <w:b/>
                <w:sz w:val="20"/>
              </w:rPr>
              <w:t>1</w:t>
            </w:r>
            <w:r w:rsidRPr="003F7F48">
              <w:rPr>
                <w:rFonts w:ascii="Century Gothic" w:hAnsi="Century Gothic" w:cs="Arial"/>
                <w:b/>
                <w:sz w:val="20"/>
              </w:rPr>
              <w:t>.1(h</w:t>
            </w:r>
            <w:r w:rsidR="00224EC8" w:rsidRPr="003F7F48">
              <w:rPr>
                <w:rFonts w:ascii="Century Gothic" w:hAnsi="Century Gothic" w:cs="Arial"/>
                <w:b/>
                <w:sz w:val="20"/>
              </w:rPr>
              <w:t>)</w:t>
            </w:r>
          </w:p>
        </w:tc>
        <w:tc>
          <w:tcPr>
            <w:tcW w:w="7445" w:type="dxa"/>
            <w:shd w:val="clear" w:color="auto" w:fill="auto"/>
          </w:tcPr>
          <w:p w:rsidR="00224EC8" w:rsidRPr="003F7F48" w:rsidRDefault="00641B49"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Ad</w:t>
            </w:r>
            <w:r w:rsidR="00D92C1F" w:rsidRPr="003F7F48">
              <w:rPr>
                <w:rFonts w:ascii="Century Gothic" w:hAnsi="Century Gothic" w:cs="Arial"/>
                <w:sz w:val="20"/>
                <w:lang w:val="en-GB"/>
              </w:rPr>
              <w:t>d</w:t>
            </w:r>
            <w:r w:rsidRPr="003F7F48">
              <w:rPr>
                <w:rFonts w:ascii="Century Gothic" w:hAnsi="Century Gothic" w:cs="Arial"/>
                <w:sz w:val="20"/>
                <w:lang w:val="en-GB"/>
              </w:rPr>
              <w:t>i</w:t>
            </w:r>
            <w:r w:rsidR="00D92C1F" w:rsidRPr="003F7F48">
              <w:rPr>
                <w:rFonts w:ascii="Century Gothic" w:hAnsi="Century Gothic" w:cs="Arial"/>
                <w:sz w:val="20"/>
                <w:lang w:val="en-GB"/>
              </w:rPr>
              <w:t>t</w:t>
            </w:r>
            <w:r w:rsidRPr="003F7F48">
              <w:rPr>
                <w:rFonts w:ascii="Century Gothic" w:hAnsi="Century Gothic" w:cs="Arial"/>
                <w:sz w:val="20"/>
                <w:lang w:val="en-GB"/>
              </w:rPr>
              <w:t>ional</w:t>
            </w:r>
            <w:r w:rsidR="00224EC8" w:rsidRPr="003F7F48">
              <w:rPr>
                <w:rFonts w:ascii="Century Gothic" w:hAnsi="Century Gothic" w:cs="Arial"/>
                <w:sz w:val="20"/>
                <w:lang w:val="en-GB"/>
              </w:rPr>
              <w:t xml:space="preserve"> Documents Comprising the Bid</w:t>
            </w:r>
            <w:r w:rsidR="003A5656" w:rsidRPr="003F7F48">
              <w:rPr>
                <w:rFonts w:ascii="Century Gothic" w:hAnsi="Century Gothic" w:cs="Arial"/>
                <w:sz w:val="20"/>
                <w:lang w:val="en-GB"/>
              </w:rPr>
              <w:t xml:space="preserve">. </w:t>
            </w:r>
          </w:p>
          <w:p w:rsidR="00FC6E88" w:rsidRPr="00EF2ABC" w:rsidRDefault="000F0DD1" w:rsidP="00FC6E88">
            <w:pPr>
              <w:spacing w:after="180"/>
              <w:ind w:left="175" w:hanging="119"/>
              <w:jc w:val="both"/>
              <w:rPr>
                <w:rFonts w:ascii="Century Gothic" w:hAnsi="Century Gothic" w:cs="Arial"/>
                <w:b/>
                <w:sz w:val="22"/>
                <w:szCs w:val="22"/>
              </w:rPr>
            </w:pPr>
            <w:r w:rsidRPr="00EF2ABC">
              <w:rPr>
                <w:rFonts w:ascii="Century Gothic" w:hAnsi="Century Gothic" w:cs="Arial"/>
                <w:b/>
                <w:sz w:val="22"/>
                <w:szCs w:val="22"/>
              </w:rPr>
              <w:t>For Class</w:t>
            </w:r>
            <w:r w:rsidR="002D729E">
              <w:rPr>
                <w:rFonts w:ascii="Century Gothic" w:hAnsi="Century Gothic" w:cs="Arial"/>
                <w:b/>
                <w:sz w:val="22"/>
                <w:szCs w:val="22"/>
              </w:rPr>
              <w:t xml:space="preserve"> </w:t>
            </w:r>
            <w:r w:rsidR="003F7F48" w:rsidRPr="00EF2ABC">
              <w:rPr>
                <w:rFonts w:ascii="Century Gothic" w:hAnsi="Century Gothic" w:cs="Arial"/>
                <w:b/>
                <w:sz w:val="22"/>
                <w:szCs w:val="22"/>
              </w:rPr>
              <w:t xml:space="preserve">F, </w:t>
            </w:r>
            <w:r w:rsidR="00211A17" w:rsidRPr="00EF2ABC">
              <w:rPr>
                <w:rFonts w:ascii="Century Gothic" w:hAnsi="Century Gothic" w:cs="Arial"/>
                <w:b/>
                <w:sz w:val="22"/>
                <w:szCs w:val="22"/>
              </w:rPr>
              <w:t>H,</w:t>
            </w:r>
            <w:r w:rsidR="00211A17">
              <w:rPr>
                <w:rFonts w:ascii="Century Gothic" w:hAnsi="Century Gothic" w:cs="Arial"/>
                <w:b/>
                <w:sz w:val="22"/>
                <w:szCs w:val="22"/>
              </w:rPr>
              <w:t xml:space="preserve"> L,</w:t>
            </w:r>
            <w:r w:rsidR="000D541F">
              <w:rPr>
                <w:rFonts w:ascii="Century Gothic" w:hAnsi="Century Gothic" w:cs="Arial"/>
                <w:b/>
                <w:sz w:val="22"/>
                <w:szCs w:val="22"/>
              </w:rPr>
              <w:t xml:space="preserve"> M,</w:t>
            </w:r>
            <w:r w:rsidR="003F7F48" w:rsidRPr="00EF2ABC">
              <w:rPr>
                <w:rFonts w:ascii="Century Gothic" w:hAnsi="Century Gothic" w:cs="Arial"/>
                <w:b/>
                <w:sz w:val="22"/>
                <w:szCs w:val="22"/>
              </w:rPr>
              <w:t xml:space="preserve"> </w:t>
            </w:r>
            <w:r w:rsidR="00211A17" w:rsidRPr="00EF2ABC">
              <w:rPr>
                <w:rFonts w:ascii="Century Gothic" w:hAnsi="Century Gothic" w:cs="Arial"/>
                <w:b/>
                <w:sz w:val="22"/>
                <w:szCs w:val="22"/>
              </w:rPr>
              <w:t>N</w:t>
            </w:r>
            <w:r w:rsidR="00211A17">
              <w:rPr>
                <w:rFonts w:ascii="Century Gothic" w:hAnsi="Century Gothic" w:cs="Arial"/>
                <w:b/>
                <w:sz w:val="22"/>
                <w:szCs w:val="22"/>
              </w:rPr>
              <w:t>,</w:t>
            </w:r>
            <w:r w:rsidR="00211A17" w:rsidRPr="00EF2ABC">
              <w:rPr>
                <w:rFonts w:ascii="Century Gothic" w:hAnsi="Century Gothic" w:cs="Arial"/>
                <w:b/>
                <w:sz w:val="22"/>
                <w:szCs w:val="22"/>
              </w:rPr>
              <w:t xml:space="preserve"> P</w:t>
            </w:r>
            <w:r w:rsidR="00211A17">
              <w:rPr>
                <w:rFonts w:ascii="Century Gothic" w:hAnsi="Century Gothic" w:cs="Arial"/>
                <w:b/>
                <w:sz w:val="22"/>
                <w:szCs w:val="22"/>
              </w:rPr>
              <w:t xml:space="preserve"> </w:t>
            </w:r>
          </w:p>
          <w:p w:rsidR="009172A1" w:rsidRPr="003F7F48" w:rsidRDefault="009172A1" w:rsidP="009172A1">
            <w:pPr>
              <w:pStyle w:val="StyleBefore6pt"/>
              <w:keepNext/>
              <w:keepLines/>
              <w:spacing w:before="60"/>
              <w:ind w:left="0" w:right="0"/>
              <w:jc w:val="both"/>
              <w:rPr>
                <w:rFonts w:ascii="Century Gothic" w:hAnsi="Century Gothic" w:cs="Arial"/>
                <w:sz w:val="20"/>
              </w:rPr>
            </w:pPr>
            <w:proofErr w:type="spellStart"/>
            <w:r w:rsidRPr="003F7F48">
              <w:rPr>
                <w:rFonts w:ascii="Century Gothic" w:hAnsi="Century Gothic" w:cs="Arial"/>
                <w:sz w:val="20"/>
              </w:rPr>
              <w:t>Additional</w:t>
            </w:r>
            <w:proofErr w:type="spellEnd"/>
            <w:r w:rsidRPr="003F7F48">
              <w:rPr>
                <w:rFonts w:ascii="Century Gothic" w:hAnsi="Century Gothic" w:cs="Arial"/>
                <w:sz w:val="20"/>
              </w:rPr>
              <w:t xml:space="preserve"> </w:t>
            </w:r>
            <w:proofErr w:type="spellStart"/>
            <w:r w:rsidRPr="003F7F48">
              <w:rPr>
                <w:rFonts w:ascii="Century Gothic" w:hAnsi="Century Gothic" w:cs="Arial"/>
                <w:sz w:val="20"/>
              </w:rPr>
              <w:t>Documents</w:t>
            </w:r>
            <w:proofErr w:type="spellEnd"/>
            <w:r w:rsidRPr="003F7F48">
              <w:rPr>
                <w:rFonts w:ascii="Century Gothic" w:hAnsi="Century Gothic" w:cs="Arial"/>
                <w:sz w:val="20"/>
              </w:rPr>
              <w:t xml:space="preserve"> </w:t>
            </w:r>
            <w:proofErr w:type="spellStart"/>
            <w:r w:rsidRPr="003F7F48">
              <w:rPr>
                <w:rFonts w:ascii="Century Gothic" w:hAnsi="Century Gothic" w:cs="Arial"/>
                <w:sz w:val="20"/>
              </w:rPr>
              <w:t>Comprising</w:t>
            </w:r>
            <w:proofErr w:type="spellEnd"/>
            <w:r w:rsidRPr="003F7F48">
              <w:rPr>
                <w:rFonts w:ascii="Century Gothic" w:hAnsi="Century Gothic" w:cs="Arial"/>
                <w:sz w:val="20"/>
              </w:rPr>
              <w:t xml:space="preserve"> </w:t>
            </w:r>
            <w:proofErr w:type="spellStart"/>
            <w:r w:rsidRPr="003F7F48">
              <w:rPr>
                <w:rFonts w:ascii="Century Gothic" w:hAnsi="Century Gothic" w:cs="Arial"/>
                <w:sz w:val="20"/>
              </w:rPr>
              <w:t>the</w:t>
            </w:r>
            <w:proofErr w:type="spellEnd"/>
            <w:r w:rsidRPr="003F7F48">
              <w:rPr>
                <w:rFonts w:ascii="Century Gothic" w:hAnsi="Century Gothic" w:cs="Arial"/>
                <w:sz w:val="20"/>
              </w:rPr>
              <w:t xml:space="preserve"> </w:t>
            </w:r>
            <w:proofErr w:type="spellStart"/>
            <w:r w:rsidRPr="003F7F48">
              <w:rPr>
                <w:rFonts w:ascii="Century Gothic" w:hAnsi="Century Gothic" w:cs="Arial"/>
                <w:sz w:val="20"/>
              </w:rPr>
              <w:t>Bid</w:t>
            </w:r>
            <w:proofErr w:type="spellEnd"/>
          </w:p>
          <w:p w:rsidR="002D729E" w:rsidRPr="00551B2F" w:rsidRDefault="009172A1" w:rsidP="000A292D">
            <w:pPr>
              <w:pStyle w:val="ListParagraph"/>
              <w:keepNext/>
              <w:keepLines/>
              <w:numPr>
                <w:ilvl w:val="0"/>
                <w:numId w:val="23"/>
              </w:numPr>
              <w:tabs>
                <w:tab w:val="left" w:pos="515"/>
              </w:tabs>
              <w:ind w:left="360" w:right="0"/>
              <w:contextualSpacing/>
              <w:jc w:val="both"/>
              <w:rPr>
                <w:rFonts w:ascii="Century Gothic" w:hAnsi="Century Gothic" w:cs="Arial"/>
                <w:sz w:val="20"/>
              </w:rPr>
            </w:pPr>
            <w:r w:rsidRPr="003F7F48">
              <w:rPr>
                <w:rFonts w:ascii="Century Gothic" w:hAnsi="Century Gothic" w:cs="Arial"/>
                <w:sz w:val="20"/>
              </w:rPr>
              <w:t>The</w:t>
            </w:r>
            <w:r w:rsidR="001D359B">
              <w:rPr>
                <w:rFonts w:ascii="Century Gothic" w:hAnsi="Century Gothic" w:cs="Arial"/>
                <w:sz w:val="20"/>
              </w:rPr>
              <w:t xml:space="preserve"> Bidder is requested to provide a</w:t>
            </w:r>
            <w:r w:rsidR="001D359B" w:rsidRPr="001D359B">
              <w:rPr>
                <w:rFonts w:ascii="Century Gothic" w:hAnsi="Century Gothic" w:cs="Arial"/>
                <w:b/>
                <w:sz w:val="20"/>
              </w:rPr>
              <w:t xml:space="preserve"> brochure</w:t>
            </w:r>
            <w:r w:rsidR="001D359B">
              <w:rPr>
                <w:rFonts w:ascii="Century Gothic" w:hAnsi="Century Gothic" w:cs="Arial"/>
                <w:b/>
                <w:sz w:val="20"/>
              </w:rPr>
              <w:t xml:space="preserve"> with product information </w:t>
            </w:r>
            <w:r w:rsidR="001D359B">
              <w:rPr>
                <w:rFonts w:ascii="Century Gothic" w:hAnsi="Century Gothic" w:cs="Arial"/>
                <w:sz w:val="20"/>
              </w:rPr>
              <w:t>in</w:t>
            </w:r>
            <w:r w:rsidRPr="003F7F48">
              <w:rPr>
                <w:rFonts w:ascii="Century Gothic" w:hAnsi="Century Gothic" w:cs="Arial"/>
                <w:sz w:val="20"/>
              </w:rPr>
              <w:t xml:space="preserve"> support of their technical offer</w:t>
            </w:r>
            <w:r w:rsidR="001D359B">
              <w:rPr>
                <w:rFonts w:ascii="Century Gothic" w:hAnsi="Century Gothic" w:cs="Arial"/>
                <w:sz w:val="20"/>
              </w:rPr>
              <w:t xml:space="preserve"> </w:t>
            </w:r>
            <w:r w:rsidRPr="003F7F48">
              <w:rPr>
                <w:rFonts w:ascii="Century Gothic" w:hAnsi="Century Gothic" w:cs="Arial"/>
                <w:sz w:val="20"/>
              </w:rPr>
              <w:t xml:space="preserve">for each of the items offered and indicated with (S) in section 6.1 Statement of requirements under separate cover at or before the Bid closing date and time. </w:t>
            </w:r>
          </w:p>
        </w:tc>
      </w:tr>
      <w:tr w:rsidR="00FE29F5" w:rsidRPr="003F7F48" w:rsidTr="002D729E">
        <w:tc>
          <w:tcPr>
            <w:tcW w:w="9360" w:type="dxa"/>
            <w:gridSpan w:val="2"/>
            <w:vAlign w:val="center"/>
          </w:tcPr>
          <w:p w:rsidR="00FE29F5" w:rsidRPr="003F7F48" w:rsidRDefault="00FE29F5"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C.  Preparation of Bids</w:t>
            </w:r>
          </w:p>
        </w:tc>
      </w:tr>
      <w:tr w:rsidR="00260B2E" w:rsidRPr="003F7F48" w:rsidTr="002D729E">
        <w:tc>
          <w:tcPr>
            <w:tcW w:w="1915" w:type="dxa"/>
          </w:tcPr>
          <w:p w:rsidR="00260B2E" w:rsidRPr="003F7F48" w:rsidRDefault="00A73B35"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15</w:t>
            </w:r>
            <w:r w:rsidR="00260B2E" w:rsidRPr="003F7F48">
              <w:rPr>
                <w:rFonts w:ascii="Century Gothic" w:hAnsi="Century Gothic" w:cs="Arial"/>
                <w:b/>
                <w:sz w:val="20"/>
              </w:rPr>
              <w:t>.1</w:t>
            </w:r>
          </w:p>
        </w:tc>
        <w:tc>
          <w:tcPr>
            <w:tcW w:w="7445" w:type="dxa"/>
          </w:tcPr>
          <w:p w:rsidR="00260B2E" w:rsidRPr="003F7F48" w:rsidRDefault="00260B2E"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Alternative bids shall not be considered.</w:t>
            </w:r>
          </w:p>
        </w:tc>
      </w:tr>
      <w:tr w:rsidR="00260B2E" w:rsidRPr="003F7F48" w:rsidTr="002D729E">
        <w:tc>
          <w:tcPr>
            <w:tcW w:w="1915" w:type="dxa"/>
          </w:tcPr>
          <w:p w:rsidR="00260B2E" w:rsidRPr="003F7F48" w:rsidRDefault="00A73B35"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16.2</w:t>
            </w:r>
          </w:p>
        </w:tc>
        <w:tc>
          <w:tcPr>
            <w:tcW w:w="7445" w:type="dxa"/>
          </w:tcPr>
          <w:p w:rsidR="00260B2E" w:rsidRPr="003F7F48" w:rsidRDefault="00260B2E" w:rsidP="00893262">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The Incoterms edition is: 20</w:t>
            </w:r>
            <w:r w:rsidR="00E65F6F" w:rsidRPr="003F7F48">
              <w:rPr>
                <w:rFonts w:ascii="Century Gothic" w:hAnsi="Century Gothic" w:cs="Arial"/>
                <w:sz w:val="20"/>
                <w:lang w:val="en-GB"/>
              </w:rPr>
              <w:t>1</w:t>
            </w:r>
            <w:r w:rsidRPr="003F7F48">
              <w:rPr>
                <w:rFonts w:ascii="Century Gothic" w:hAnsi="Century Gothic" w:cs="Arial"/>
                <w:sz w:val="20"/>
                <w:lang w:val="en-GB"/>
              </w:rPr>
              <w:t xml:space="preserve">0 Edition. The trade term </w:t>
            </w:r>
            <w:r w:rsidR="00893262" w:rsidRPr="003F7F48">
              <w:rPr>
                <w:rFonts w:ascii="Century Gothic" w:hAnsi="Century Gothic" w:cs="Arial"/>
                <w:sz w:val="20"/>
                <w:lang w:val="en-GB"/>
              </w:rPr>
              <w:t>DDP</w:t>
            </w:r>
            <w:r w:rsidRPr="003F7F48">
              <w:rPr>
                <w:rFonts w:ascii="Century Gothic" w:hAnsi="Century Gothic" w:cs="Arial"/>
                <w:sz w:val="20"/>
                <w:lang w:val="en-GB"/>
              </w:rPr>
              <w:t xml:space="preserve"> shall be added by the stipulation that the supplier shall be responsible and shall bear the costs for the customs clearance procedure.</w:t>
            </w:r>
          </w:p>
        </w:tc>
      </w:tr>
      <w:tr w:rsidR="00260B2E" w:rsidRPr="003F7F48" w:rsidTr="002D729E">
        <w:tc>
          <w:tcPr>
            <w:tcW w:w="1915" w:type="dxa"/>
          </w:tcPr>
          <w:p w:rsidR="00260B2E" w:rsidRPr="003F7F48" w:rsidRDefault="00A73B35" w:rsidP="002D0DA6">
            <w:pPr>
              <w:pStyle w:val="TOC1"/>
              <w:keepNext/>
              <w:keepLines/>
              <w:tabs>
                <w:tab w:val="right" w:pos="7434"/>
              </w:tabs>
              <w:spacing w:before="60" w:after="60"/>
              <w:ind w:left="0" w:right="0"/>
              <w:outlineLvl w:val="9"/>
              <w:rPr>
                <w:rFonts w:ascii="Century Gothic" w:hAnsi="Century Gothic" w:cs="Arial"/>
                <w:sz w:val="20"/>
                <w:lang w:val="en-GB"/>
              </w:rPr>
            </w:pPr>
            <w:r w:rsidRPr="003F7F48">
              <w:rPr>
                <w:rFonts w:ascii="Century Gothic" w:hAnsi="Century Gothic" w:cs="Arial"/>
                <w:sz w:val="20"/>
                <w:lang w:val="en-GB"/>
              </w:rPr>
              <w:t>ITB 16.3</w:t>
            </w:r>
            <w:r w:rsidR="00260B2E" w:rsidRPr="003F7F48">
              <w:rPr>
                <w:rFonts w:ascii="Century Gothic" w:hAnsi="Century Gothic" w:cs="Arial"/>
                <w:sz w:val="20"/>
                <w:lang w:val="en-GB"/>
              </w:rPr>
              <w:t xml:space="preserve"> </w:t>
            </w:r>
          </w:p>
        </w:tc>
        <w:tc>
          <w:tcPr>
            <w:tcW w:w="7445" w:type="dxa"/>
          </w:tcPr>
          <w:p w:rsidR="00260B2E" w:rsidRPr="003F7F48" w:rsidRDefault="00260B2E" w:rsidP="002D0DA6">
            <w:pPr>
              <w:pStyle w:val="StyleBefore6ptAfter6pt"/>
              <w:keepNext/>
              <w:keepLines/>
              <w:spacing w:before="60" w:after="60"/>
              <w:ind w:left="0" w:right="0"/>
              <w:jc w:val="both"/>
              <w:rPr>
                <w:rFonts w:ascii="Century Gothic" w:hAnsi="Century Gothic" w:cs="Arial"/>
                <w:sz w:val="20"/>
                <w:lang w:val="en-GB"/>
              </w:rPr>
            </w:pPr>
            <w:r w:rsidRPr="003F7F48">
              <w:rPr>
                <w:rFonts w:ascii="Century Gothic" w:hAnsi="Century Gothic" w:cs="Arial"/>
                <w:sz w:val="20"/>
                <w:lang w:val="en-GB"/>
              </w:rPr>
              <w:t>For Goods and Related Services, the Bidder shall quote prices using the fo</w:t>
            </w:r>
            <w:r w:rsidR="001D522F" w:rsidRPr="003F7F48">
              <w:rPr>
                <w:rFonts w:ascii="Century Gothic" w:hAnsi="Century Gothic" w:cs="Arial"/>
                <w:sz w:val="20"/>
                <w:lang w:val="en-GB"/>
              </w:rPr>
              <w:t>llowing Incoterm</w:t>
            </w:r>
            <w:r w:rsidRPr="003F7F48">
              <w:rPr>
                <w:rFonts w:ascii="Century Gothic" w:hAnsi="Century Gothic" w:cs="Arial"/>
                <w:sz w:val="20"/>
                <w:lang w:val="en-GB"/>
              </w:rPr>
              <w:t>:</w:t>
            </w:r>
          </w:p>
          <w:p w:rsidR="00260B2E" w:rsidRPr="001D359B" w:rsidRDefault="00260B2E" w:rsidP="001D359B">
            <w:pPr>
              <w:pStyle w:val="Heading3"/>
              <w:keepNext/>
              <w:keepLines/>
              <w:tabs>
                <w:tab w:val="clear" w:pos="864"/>
              </w:tabs>
              <w:spacing w:after="60"/>
              <w:ind w:left="432" w:right="0" w:firstLine="0"/>
              <w:jc w:val="both"/>
              <w:rPr>
                <w:rFonts w:ascii="Century Gothic" w:hAnsi="Century Gothic" w:cs="Arial"/>
                <w:sz w:val="20"/>
                <w:lang w:val="en-GB"/>
              </w:rPr>
            </w:pPr>
            <w:bookmarkStart w:id="51" w:name="_Toc520865973"/>
            <w:r w:rsidRPr="003F7F48">
              <w:rPr>
                <w:rFonts w:ascii="Century Gothic" w:hAnsi="Century Gothic" w:cs="Arial"/>
                <w:sz w:val="20"/>
                <w:lang w:val="en-GB"/>
              </w:rPr>
              <w:t xml:space="preserve">the price of the Goods quoted </w:t>
            </w:r>
            <w:r w:rsidR="00DB6166" w:rsidRPr="003F7F48">
              <w:rPr>
                <w:rFonts w:ascii="Century Gothic" w:hAnsi="Century Gothic" w:cs="Arial"/>
                <w:b/>
                <w:sz w:val="20"/>
                <w:lang w:val="en-GB"/>
              </w:rPr>
              <w:t xml:space="preserve">DDP, </w:t>
            </w:r>
            <w:r w:rsidR="00DB6166" w:rsidRPr="003F7F48">
              <w:rPr>
                <w:rFonts w:ascii="Century Gothic" w:hAnsi="Century Gothic" w:cs="Arial"/>
                <w:b/>
                <w:sz w:val="20"/>
              </w:rPr>
              <w:t>Central</w:t>
            </w:r>
            <w:r w:rsidR="00300884" w:rsidRPr="003F7F48">
              <w:rPr>
                <w:rFonts w:ascii="Century Gothic" w:hAnsi="Century Gothic" w:cs="Arial"/>
                <w:b/>
                <w:sz w:val="20"/>
              </w:rPr>
              <w:t xml:space="preserve"> Medical Stores Trust, Receipts Section, </w:t>
            </w:r>
            <w:r w:rsidR="00DB6166" w:rsidRPr="003F7F48">
              <w:rPr>
                <w:rFonts w:ascii="Century Gothic" w:hAnsi="Century Gothic" w:cs="Arial"/>
                <w:b/>
                <w:sz w:val="20"/>
              </w:rPr>
              <w:t xml:space="preserve">National Pharmaceutical Warehouse, </w:t>
            </w:r>
            <w:proofErr w:type="spellStart"/>
            <w:r w:rsidR="00DB6166" w:rsidRPr="003F7F48">
              <w:rPr>
                <w:rFonts w:ascii="Century Gothic" w:hAnsi="Century Gothic" w:cs="Arial"/>
                <w:b/>
                <w:sz w:val="20"/>
              </w:rPr>
              <w:t>Mzimba</w:t>
            </w:r>
            <w:proofErr w:type="spellEnd"/>
            <w:r w:rsidR="00DB6166" w:rsidRPr="003F7F48">
              <w:rPr>
                <w:rFonts w:ascii="Century Gothic" w:hAnsi="Century Gothic" w:cs="Arial"/>
                <w:b/>
                <w:sz w:val="20"/>
              </w:rPr>
              <w:t xml:space="preserve"> Drive</w:t>
            </w:r>
            <w:r w:rsidR="00300884" w:rsidRPr="003F7F48">
              <w:rPr>
                <w:rFonts w:ascii="Century Gothic" w:hAnsi="Century Gothic" w:cs="Arial"/>
                <w:b/>
                <w:sz w:val="20"/>
              </w:rPr>
              <w:t>, Lilongwe, Malawi.</w:t>
            </w:r>
            <w:bookmarkEnd w:id="51"/>
            <w:r w:rsidRPr="003F7F48">
              <w:rPr>
                <w:rFonts w:ascii="Century Gothic" w:hAnsi="Century Gothic" w:cs="Arial"/>
                <w:sz w:val="20"/>
                <w:lang w:val="en-GB"/>
              </w:rPr>
              <w:t xml:space="preserve"> </w:t>
            </w:r>
          </w:p>
        </w:tc>
      </w:tr>
      <w:tr w:rsidR="00A73B35" w:rsidRPr="003F7F48" w:rsidTr="002D729E">
        <w:tc>
          <w:tcPr>
            <w:tcW w:w="1915" w:type="dxa"/>
          </w:tcPr>
          <w:p w:rsidR="00A73B35" w:rsidRPr="003F7F48" w:rsidRDefault="00A73B35"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17.1</w:t>
            </w:r>
          </w:p>
        </w:tc>
        <w:tc>
          <w:tcPr>
            <w:tcW w:w="7445" w:type="dxa"/>
            <w:shd w:val="clear" w:color="auto" w:fill="auto"/>
          </w:tcPr>
          <w:p w:rsidR="00A73B35" w:rsidRPr="003F7F48" w:rsidRDefault="00A73B35" w:rsidP="00300884">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For Goods that the Bidder will supply from inside Malawi the prices shall be quoted in Malawi Kwacha, unless otherwise specified</w:t>
            </w:r>
          </w:p>
        </w:tc>
      </w:tr>
      <w:tr w:rsidR="00A73B35" w:rsidRPr="003F7F48" w:rsidTr="002D729E">
        <w:tc>
          <w:tcPr>
            <w:tcW w:w="1915" w:type="dxa"/>
          </w:tcPr>
          <w:p w:rsidR="00A73B35" w:rsidRPr="003F7F48" w:rsidRDefault="00A73B35"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17.2</w:t>
            </w:r>
          </w:p>
        </w:tc>
        <w:tc>
          <w:tcPr>
            <w:tcW w:w="7445" w:type="dxa"/>
            <w:shd w:val="clear" w:color="auto" w:fill="auto"/>
          </w:tcPr>
          <w:p w:rsidR="00A73B35" w:rsidRPr="003F7F48" w:rsidRDefault="00A73B35" w:rsidP="00300884">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For Goods that the Bidder will supply from outside Malawi prices shall be expressed in Malawi Kwacha unless otherwise specified in the BDS</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22</w:t>
            </w:r>
            <w:r w:rsidR="00260B2E" w:rsidRPr="003F7F48">
              <w:rPr>
                <w:rFonts w:ascii="Century Gothic" w:hAnsi="Century Gothic" w:cs="Arial"/>
                <w:b/>
                <w:sz w:val="20"/>
              </w:rPr>
              <w:t>.1</w:t>
            </w:r>
          </w:p>
        </w:tc>
        <w:tc>
          <w:tcPr>
            <w:tcW w:w="7445" w:type="dxa"/>
          </w:tcPr>
          <w:p w:rsidR="00260B2E" w:rsidRPr="003F7F48" w:rsidRDefault="00260B2E" w:rsidP="00EB44D4">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The bid validity period shall be</w:t>
            </w:r>
            <w:r w:rsidRPr="003F7F48">
              <w:rPr>
                <w:rFonts w:ascii="Century Gothic" w:hAnsi="Century Gothic" w:cs="Arial"/>
                <w:b/>
                <w:sz w:val="20"/>
                <w:lang w:val="en-GB"/>
              </w:rPr>
              <w:t xml:space="preserve">: </w:t>
            </w:r>
            <w:r w:rsidR="00DB6166" w:rsidRPr="003F7F48">
              <w:rPr>
                <w:rFonts w:ascii="Century Gothic" w:hAnsi="Century Gothic" w:cs="Arial"/>
                <w:b/>
                <w:sz w:val="20"/>
                <w:lang w:val="en-GB"/>
              </w:rPr>
              <w:t>90 days</w:t>
            </w:r>
            <w:r w:rsidRPr="003F7F48">
              <w:rPr>
                <w:rFonts w:ascii="Century Gothic" w:hAnsi="Century Gothic" w:cs="Arial"/>
                <w:sz w:val="20"/>
                <w:lang w:val="en-GB"/>
              </w:rPr>
              <w:t xml:space="preserve"> after bid opening.   A bid with bid validity that expires prior to the </w:t>
            </w:r>
            <w:r w:rsidR="00EB44D4" w:rsidRPr="003F7F48">
              <w:rPr>
                <w:rFonts w:ascii="Century Gothic" w:hAnsi="Century Gothic" w:cs="Arial"/>
                <w:sz w:val="20"/>
                <w:lang w:val="en-GB"/>
              </w:rPr>
              <w:t xml:space="preserve">90 </w:t>
            </w:r>
            <w:r w:rsidRPr="003F7F48">
              <w:rPr>
                <w:rFonts w:ascii="Century Gothic" w:hAnsi="Century Gothic" w:cs="Arial"/>
                <w:sz w:val="20"/>
                <w:lang w:val="en-GB"/>
              </w:rPr>
              <w:t xml:space="preserve"> days validity shall be </w:t>
            </w:r>
            <w:r w:rsidR="00024863" w:rsidRPr="003F7F48">
              <w:rPr>
                <w:rFonts w:ascii="Century Gothic" w:hAnsi="Century Gothic" w:cs="Arial"/>
                <w:sz w:val="20"/>
                <w:lang w:val="en-GB"/>
              </w:rPr>
              <w:t>rejected.</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23</w:t>
            </w:r>
            <w:r w:rsidR="00260B2E" w:rsidRPr="003F7F48">
              <w:rPr>
                <w:rFonts w:ascii="Century Gothic" w:hAnsi="Century Gothic" w:cs="Arial"/>
                <w:b/>
                <w:sz w:val="20"/>
              </w:rPr>
              <w:t>.1</w:t>
            </w:r>
          </w:p>
        </w:tc>
        <w:tc>
          <w:tcPr>
            <w:tcW w:w="7445" w:type="dxa"/>
          </w:tcPr>
          <w:p w:rsidR="00260B2E" w:rsidRPr="00D80A4A" w:rsidRDefault="00D80A4A" w:rsidP="002D0DA6">
            <w:pPr>
              <w:pStyle w:val="StyleBefore6pt"/>
              <w:keepNext/>
              <w:keepLines/>
              <w:spacing w:before="60"/>
              <w:ind w:left="0" w:right="0"/>
              <w:jc w:val="both"/>
              <w:rPr>
                <w:rFonts w:ascii="Century Gothic" w:hAnsi="Century Gothic" w:cs="Arial"/>
                <w:sz w:val="20"/>
                <w:lang w:val="en-GB"/>
              </w:rPr>
            </w:pPr>
            <w:r>
              <w:rPr>
                <w:rFonts w:ascii="Century Gothic" w:hAnsi="Century Gothic" w:cs="Arial"/>
                <w:sz w:val="20"/>
                <w:lang w:val="en-GB"/>
              </w:rPr>
              <w:t xml:space="preserve">A completed </w:t>
            </w:r>
            <w:r w:rsidRPr="00D80A4A">
              <w:rPr>
                <w:rFonts w:ascii="Century Gothic" w:hAnsi="Century Gothic" w:cs="Arial"/>
                <w:sz w:val="20"/>
                <w:lang w:val="en-GB"/>
              </w:rPr>
              <w:t xml:space="preserve">bid securing declaration </w:t>
            </w:r>
            <w:r w:rsidR="00260B2E" w:rsidRPr="003F7F48">
              <w:rPr>
                <w:rFonts w:ascii="Century Gothic" w:hAnsi="Century Gothic" w:cs="Arial"/>
                <w:sz w:val="20"/>
                <w:lang w:val="en-GB"/>
              </w:rPr>
              <w:t>is required</w:t>
            </w:r>
            <w:r>
              <w:rPr>
                <w:rFonts w:ascii="Century Gothic" w:hAnsi="Century Gothic" w:cs="Arial"/>
                <w:sz w:val="20"/>
                <w:lang w:val="en-GB"/>
              </w:rPr>
              <w:t xml:space="preserve"> in  the format provided in section 4 (bidding forms).</w:t>
            </w:r>
          </w:p>
        </w:tc>
      </w:tr>
      <w:tr w:rsidR="00260B2E" w:rsidRPr="003F7F48" w:rsidTr="002D729E">
        <w:tc>
          <w:tcPr>
            <w:tcW w:w="9360" w:type="dxa"/>
            <w:gridSpan w:val="2"/>
          </w:tcPr>
          <w:p w:rsidR="00260B2E" w:rsidRPr="003F7F48" w:rsidRDefault="00260B2E"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D.  Submission and Opening of Bids</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24</w:t>
            </w:r>
            <w:r w:rsidR="00260B2E" w:rsidRPr="003F7F48">
              <w:rPr>
                <w:rFonts w:ascii="Century Gothic" w:hAnsi="Century Gothic" w:cs="Arial"/>
                <w:b/>
                <w:sz w:val="20"/>
              </w:rPr>
              <w:t>.1</w:t>
            </w:r>
          </w:p>
        </w:tc>
        <w:tc>
          <w:tcPr>
            <w:tcW w:w="7445" w:type="dxa"/>
          </w:tcPr>
          <w:p w:rsidR="00260B2E" w:rsidRPr="003F7F48" w:rsidRDefault="00260B2E"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 xml:space="preserve">In addition to the original bid, the number of copies required is: </w:t>
            </w:r>
          </w:p>
          <w:p w:rsidR="00260B2E" w:rsidRPr="003F7F48" w:rsidRDefault="00260B2E"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 xml:space="preserve">Two (2) Copies. </w:t>
            </w:r>
          </w:p>
          <w:p w:rsidR="00260B2E" w:rsidRPr="003F7F48" w:rsidRDefault="00260B2E" w:rsidP="002D0DA6">
            <w:pPr>
              <w:pStyle w:val="StyleBefore6pt"/>
              <w:keepNext/>
              <w:keepLines/>
              <w:spacing w:before="60"/>
              <w:ind w:left="0" w:right="0"/>
              <w:jc w:val="both"/>
              <w:rPr>
                <w:rFonts w:ascii="Century Gothic" w:hAnsi="Century Gothic" w:cs="Arial"/>
                <w:bCs/>
                <w:sz w:val="20"/>
                <w:lang w:val="en-GB"/>
              </w:rPr>
            </w:pPr>
            <w:r w:rsidRPr="003F7F48">
              <w:rPr>
                <w:rFonts w:ascii="Century Gothic" w:hAnsi="Century Gothic" w:cs="Arial"/>
                <w:bCs/>
                <w:sz w:val="20"/>
                <w:lang w:val="en-GB"/>
              </w:rPr>
              <w:t>Bidders shall also submit a compact disk copy of the price schedule with their bid. Note: no bid will be rejected if not complied with.</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24</w:t>
            </w:r>
            <w:r w:rsidR="00260B2E" w:rsidRPr="003F7F48">
              <w:rPr>
                <w:rFonts w:ascii="Century Gothic" w:hAnsi="Century Gothic" w:cs="Arial"/>
                <w:b/>
                <w:sz w:val="20"/>
              </w:rPr>
              <w:t>.2</w:t>
            </w:r>
          </w:p>
        </w:tc>
        <w:tc>
          <w:tcPr>
            <w:tcW w:w="7445" w:type="dxa"/>
          </w:tcPr>
          <w:p w:rsidR="00260B2E" w:rsidRPr="003F7F48" w:rsidRDefault="00260B2E" w:rsidP="002D0DA6">
            <w:pPr>
              <w:pStyle w:val="StyleBefore6ptAfter6pt"/>
              <w:keepNext/>
              <w:keepLines/>
              <w:spacing w:before="60" w:after="60"/>
              <w:ind w:left="0" w:right="0"/>
              <w:jc w:val="both"/>
              <w:rPr>
                <w:rFonts w:ascii="Century Gothic" w:hAnsi="Century Gothic" w:cs="Arial"/>
                <w:sz w:val="20"/>
                <w:lang w:val="en-GB"/>
              </w:rPr>
            </w:pPr>
            <w:r w:rsidRPr="003F7F48">
              <w:rPr>
                <w:rFonts w:ascii="Century Gothic" w:hAnsi="Century Gothic" w:cs="Arial"/>
                <w:sz w:val="20"/>
                <w:lang w:val="en-GB"/>
              </w:rPr>
              <w:t xml:space="preserve">The written confirmation of authorisation to sign on behalf of the Bidder shall consist of: </w:t>
            </w:r>
            <w:r w:rsidRPr="003F7F48">
              <w:rPr>
                <w:rFonts w:ascii="Century Gothic" w:hAnsi="Century Gothic" w:cs="Arial"/>
                <w:b/>
                <w:sz w:val="20"/>
                <w:lang w:val="en-GB"/>
              </w:rPr>
              <w:t>Power of Attorney</w:t>
            </w:r>
            <w:r w:rsidRPr="003F7F48">
              <w:rPr>
                <w:rFonts w:ascii="Century Gothic" w:hAnsi="Century Gothic" w:cs="Arial"/>
                <w:sz w:val="20"/>
                <w:lang w:val="en-GB"/>
              </w:rPr>
              <w:t>, showing the name and the signature of the grantor and the attorney, attested by a notary public</w:t>
            </w:r>
            <w:r w:rsidR="00024863" w:rsidRPr="003F7F48">
              <w:rPr>
                <w:rFonts w:ascii="Century Gothic" w:hAnsi="Century Gothic" w:cs="Arial"/>
                <w:sz w:val="20"/>
                <w:lang w:val="en-GB"/>
              </w:rPr>
              <w:t>.</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t>ITB 26</w:t>
            </w:r>
            <w:r w:rsidR="00260B2E" w:rsidRPr="003F7F48">
              <w:rPr>
                <w:rFonts w:ascii="Century Gothic" w:hAnsi="Century Gothic" w:cs="Arial"/>
                <w:b/>
                <w:sz w:val="20"/>
              </w:rPr>
              <w:t xml:space="preserve">.1 </w:t>
            </w:r>
          </w:p>
        </w:tc>
        <w:tc>
          <w:tcPr>
            <w:tcW w:w="7445" w:type="dxa"/>
          </w:tcPr>
          <w:p w:rsidR="00260B2E" w:rsidRPr="003F7F48" w:rsidRDefault="00260B2E"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 xml:space="preserve">For </w:t>
            </w:r>
            <w:r w:rsidRPr="003F7F48">
              <w:rPr>
                <w:rFonts w:ascii="Century Gothic" w:hAnsi="Century Gothic" w:cs="Arial"/>
                <w:sz w:val="20"/>
                <w:u w:val="single"/>
                <w:lang w:val="en-GB"/>
              </w:rPr>
              <w:t xml:space="preserve">bid submission purposes </w:t>
            </w:r>
            <w:r w:rsidRPr="003F7F48">
              <w:rPr>
                <w:rFonts w:ascii="Century Gothic" w:hAnsi="Century Gothic" w:cs="Arial"/>
                <w:sz w:val="20"/>
                <w:lang w:val="en-GB"/>
              </w:rPr>
              <w:t xml:space="preserve">only, the Procuring Entity’s address </w:t>
            </w:r>
            <w:r w:rsidR="003F7F48" w:rsidRPr="003F7F48">
              <w:rPr>
                <w:rFonts w:ascii="Century Gothic" w:hAnsi="Century Gothic" w:cs="Arial"/>
                <w:sz w:val="20"/>
                <w:lang w:val="en-GB"/>
              </w:rPr>
              <w:t>is:</w:t>
            </w:r>
          </w:p>
          <w:p w:rsidR="00260B2E" w:rsidRPr="003F7F48" w:rsidRDefault="00260B2E" w:rsidP="002D0DA6">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b/>
                <w:sz w:val="20"/>
                <w:lang w:val="en-GB"/>
              </w:rPr>
              <w:t>The Chairperson,</w:t>
            </w:r>
          </w:p>
          <w:p w:rsidR="00260B2E" w:rsidRPr="003F7F48" w:rsidRDefault="00260B2E" w:rsidP="002D0DA6">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b/>
                <w:sz w:val="20"/>
                <w:lang w:val="en-GB"/>
              </w:rPr>
              <w:t>Internal Procurement</w:t>
            </w:r>
            <w:r w:rsidR="00CD2C1B">
              <w:rPr>
                <w:rFonts w:ascii="Century Gothic" w:hAnsi="Century Gothic" w:cs="Arial"/>
                <w:b/>
                <w:sz w:val="20"/>
                <w:lang w:val="en-GB"/>
              </w:rPr>
              <w:t xml:space="preserve"> and Disposal</w:t>
            </w:r>
            <w:r w:rsidRPr="003F7F48">
              <w:rPr>
                <w:rFonts w:ascii="Century Gothic" w:hAnsi="Century Gothic" w:cs="Arial"/>
                <w:b/>
                <w:sz w:val="20"/>
                <w:lang w:val="en-GB"/>
              </w:rPr>
              <w:t xml:space="preserve"> Committee </w:t>
            </w:r>
          </w:p>
          <w:p w:rsidR="00260B2E" w:rsidRPr="003F7F48" w:rsidRDefault="00260B2E" w:rsidP="002D0DA6">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b/>
                <w:sz w:val="20"/>
                <w:lang w:val="en-GB"/>
              </w:rPr>
              <w:t xml:space="preserve">Central Medical Stores Trust, Private Bag 55, </w:t>
            </w:r>
          </w:p>
          <w:p w:rsidR="00260B2E" w:rsidRPr="003F7F48" w:rsidRDefault="00260B2E" w:rsidP="002D0DA6">
            <w:pPr>
              <w:pStyle w:val="StyleBefore6pt"/>
              <w:keepNext/>
              <w:keepLines/>
              <w:spacing w:before="60"/>
              <w:ind w:left="0" w:right="0"/>
              <w:jc w:val="both"/>
              <w:rPr>
                <w:rFonts w:ascii="Century Gothic" w:hAnsi="Century Gothic" w:cs="Arial"/>
                <w:b/>
                <w:sz w:val="20"/>
                <w:lang w:val="en-GB"/>
              </w:rPr>
            </w:pPr>
            <w:proofErr w:type="spellStart"/>
            <w:r w:rsidRPr="003F7F48">
              <w:rPr>
                <w:rFonts w:ascii="Century Gothic" w:hAnsi="Century Gothic" w:cs="Arial"/>
                <w:b/>
                <w:sz w:val="20"/>
                <w:lang w:val="en-GB"/>
              </w:rPr>
              <w:t>Mzimba</w:t>
            </w:r>
            <w:proofErr w:type="spellEnd"/>
            <w:r w:rsidRPr="003F7F48">
              <w:rPr>
                <w:rFonts w:ascii="Century Gothic" w:hAnsi="Century Gothic" w:cs="Arial"/>
                <w:b/>
                <w:sz w:val="20"/>
                <w:lang w:val="en-GB"/>
              </w:rPr>
              <w:t xml:space="preserve"> Street, Lilongwe, Malawi</w:t>
            </w:r>
          </w:p>
          <w:p w:rsidR="00260B2E" w:rsidRPr="003F7F48" w:rsidRDefault="00260B2E" w:rsidP="002D0DA6">
            <w:pPr>
              <w:keepNext/>
              <w:keepLines/>
              <w:tabs>
                <w:tab w:val="right" w:pos="7254"/>
              </w:tabs>
              <w:ind w:left="0" w:right="0"/>
              <w:jc w:val="both"/>
              <w:rPr>
                <w:rFonts w:ascii="Century Gothic" w:hAnsi="Century Gothic" w:cs="Arial"/>
                <w:b/>
                <w:sz w:val="20"/>
              </w:rPr>
            </w:pPr>
            <w:r w:rsidRPr="003F7F48">
              <w:rPr>
                <w:rFonts w:ascii="Century Gothic" w:hAnsi="Century Gothic" w:cs="Arial"/>
                <w:b/>
                <w:sz w:val="20"/>
              </w:rPr>
              <w:t xml:space="preserve">The deadline for bid submission is: </w:t>
            </w:r>
          </w:p>
          <w:p w:rsidR="00260B2E" w:rsidRPr="003F7F48" w:rsidRDefault="00260B2E" w:rsidP="002D0DA6">
            <w:pPr>
              <w:pStyle w:val="StyleBefore6pt"/>
              <w:keepNext/>
              <w:keepLines/>
              <w:tabs>
                <w:tab w:val="left" w:pos="2372"/>
              </w:tabs>
              <w:spacing w:before="60"/>
              <w:ind w:left="0" w:right="0"/>
              <w:jc w:val="both"/>
              <w:rPr>
                <w:rFonts w:ascii="Century Gothic" w:hAnsi="Century Gothic" w:cs="Arial"/>
                <w:b/>
                <w:sz w:val="20"/>
                <w:lang w:val="en-GB"/>
              </w:rPr>
            </w:pPr>
            <w:r w:rsidRPr="003F7F48">
              <w:rPr>
                <w:rFonts w:ascii="Century Gothic" w:hAnsi="Century Gothic" w:cs="Arial"/>
                <w:b/>
                <w:sz w:val="20"/>
                <w:lang w:val="en-GB"/>
              </w:rPr>
              <w:t xml:space="preserve">Date: </w:t>
            </w:r>
            <w:r w:rsidR="00D80A4A">
              <w:rPr>
                <w:rFonts w:ascii="Century Gothic" w:hAnsi="Century Gothic" w:cs="Arial"/>
                <w:b/>
                <w:sz w:val="20"/>
                <w:lang w:val="en-GB"/>
              </w:rPr>
              <w:t>12</w:t>
            </w:r>
            <w:r w:rsidR="00BB69FF">
              <w:rPr>
                <w:rFonts w:ascii="Century Gothic" w:hAnsi="Century Gothic" w:cs="Arial"/>
                <w:b/>
                <w:sz w:val="20"/>
                <w:vertAlign w:val="superscript"/>
                <w:lang w:val="en-GB"/>
              </w:rPr>
              <w:t xml:space="preserve">th </w:t>
            </w:r>
            <w:r w:rsidR="00D80A4A">
              <w:rPr>
                <w:rFonts w:ascii="Century Gothic" w:hAnsi="Century Gothic" w:cs="Arial"/>
                <w:b/>
                <w:sz w:val="20"/>
                <w:lang w:val="en-US"/>
              </w:rPr>
              <w:t>May</w:t>
            </w:r>
            <w:r w:rsidR="00D80A4A">
              <w:rPr>
                <w:rFonts w:ascii="Century Gothic" w:hAnsi="Century Gothic" w:cs="Arial"/>
                <w:b/>
                <w:sz w:val="20"/>
                <w:lang w:val="en-GB"/>
              </w:rPr>
              <w:t xml:space="preserve"> 2021</w:t>
            </w:r>
          </w:p>
          <w:p w:rsidR="00260B2E" w:rsidRPr="003F7F48" w:rsidRDefault="00260B2E" w:rsidP="00CB33F3">
            <w:pPr>
              <w:pStyle w:val="StyleBefore6pt"/>
              <w:keepNext/>
              <w:keepLines/>
              <w:tabs>
                <w:tab w:val="left" w:pos="2372"/>
              </w:tabs>
              <w:spacing w:before="60"/>
              <w:ind w:left="0" w:right="0"/>
              <w:jc w:val="both"/>
              <w:rPr>
                <w:rFonts w:ascii="Century Gothic" w:hAnsi="Century Gothic" w:cs="Arial"/>
                <w:sz w:val="20"/>
                <w:lang w:val="en-GB"/>
              </w:rPr>
            </w:pPr>
            <w:r w:rsidRPr="003F7F48">
              <w:rPr>
                <w:rFonts w:ascii="Century Gothic" w:hAnsi="Century Gothic" w:cs="Arial"/>
                <w:b/>
                <w:sz w:val="20"/>
                <w:lang w:val="en-GB"/>
              </w:rPr>
              <w:t>Time: 14:00 local time</w:t>
            </w:r>
          </w:p>
        </w:tc>
      </w:tr>
      <w:tr w:rsidR="00260B2E" w:rsidRPr="003F7F48" w:rsidTr="002D729E">
        <w:tc>
          <w:tcPr>
            <w:tcW w:w="1915" w:type="dxa"/>
          </w:tcPr>
          <w:p w:rsidR="00260B2E" w:rsidRPr="003F7F48" w:rsidRDefault="00D80F7A" w:rsidP="002D0DA6">
            <w:pPr>
              <w:keepNext/>
              <w:keepLines/>
              <w:tabs>
                <w:tab w:val="right" w:pos="7434"/>
              </w:tabs>
              <w:ind w:left="0" w:right="0"/>
              <w:jc w:val="left"/>
              <w:rPr>
                <w:rFonts w:ascii="Century Gothic" w:hAnsi="Century Gothic" w:cs="Arial"/>
                <w:b/>
                <w:sz w:val="20"/>
              </w:rPr>
            </w:pPr>
            <w:r w:rsidRPr="003F7F48">
              <w:rPr>
                <w:rFonts w:ascii="Century Gothic" w:hAnsi="Century Gothic" w:cs="Arial"/>
                <w:b/>
                <w:sz w:val="20"/>
              </w:rPr>
              <w:lastRenderedPageBreak/>
              <w:t>ITB 29</w:t>
            </w:r>
            <w:r w:rsidR="00260B2E" w:rsidRPr="003F7F48">
              <w:rPr>
                <w:rFonts w:ascii="Century Gothic" w:hAnsi="Century Gothic" w:cs="Arial"/>
                <w:b/>
                <w:sz w:val="20"/>
              </w:rPr>
              <w:t>.1</w:t>
            </w:r>
          </w:p>
        </w:tc>
        <w:tc>
          <w:tcPr>
            <w:tcW w:w="7445" w:type="dxa"/>
          </w:tcPr>
          <w:p w:rsidR="00260B2E" w:rsidRPr="003F7F48" w:rsidRDefault="00260B2E" w:rsidP="002D0DA6">
            <w:pPr>
              <w:pStyle w:val="StyleBefore6pt"/>
              <w:keepNext/>
              <w:keepLines/>
              <w:spacing w:before="60"/>
              <w:ind w:left="0" w:right="0"/>
              <w:jc w:val="both"/>
              <w:rPr>
                <w:rFonts w:ascii="Century Gothic" w:hAnsi="Century Gothic" w:cs="Arial"/>
                <w:sz w:val="20"/>
                <w:lang w:val="en-GB"/>
              </w:rPr>
            </w:pPr>
            <w:r w:rsidRPr="003F7F48">
              <w:rPr>
                <w:rFonts w:ascii="Century Gothic" w:hAnsi="Century Gothic" w:cs="Arial"/>
                <w:sz w:val="20"/>
                <w:lang w:val="en-GB"/>
              </w:rPr>
              <w:t xml:space="preserve">The </w:t>
            </w:r>
            <w:r w:rsidRPr="003F7F48">
              <w:rPr>
                <w:rFonts w:ascii="Century Gothic" w:hAnsi="Century Gothic" w:cs="Arial"/>
                <w:sz w:val="20"/>
                <w:u w:val="single"/>
                <w:lang w:val="en-GB"/>
              </w:rPr>
              <w:t>bid opening</w:t>
            </w:r>
            <w:r w:rsidRPr="003F7F48">
              <w:rPr>
                <w:rFonts w:ascii="Century Gothic" w:hAnsi="Century Gothic" w:cs="Arial"/>
                <w:sz w:val="20"/>
                <w:lang w:val="en-GB"/>
              </w:rPr>
              <w:t xml:space="preserve"> shall take place at: </w:t>
            </w:r>
          </w:p>
          <w:p w:rsidR="00260B2E" w:rsidRPr="003F7F48" w:rsidRDefault="00260B2E" w:rsidP="00CB33F3">
            <w:pPr>
              <w:pStyle w:val="StyleBefore6pt"/>
              <w:keepNext/>
              <w:keepLines/>
              <w:spacing w:before="60"/>
              <w:ind w:left="0" w:right="0"/>
              <w:jc w:val="both"/>
              <w:rPr>
                <w:rFonts w:ascii="Century Gothic" w:hAnsi="Century Gothic" w:cs="Arial"/>
                <w:b/>
                <w:sz w:val="20"/>
                <w:lang w:val="en-GB"/>
              </w:rPr>
            </w:pPr>
            <w:r w:rsidRPr="003F7F48">
              <w:rPr>
                <w:rFonts w:ascii="Century Gothic" w:hAnsi="Century Gothic" w:cs="Arial"/>
                <w:b/>
                <w:sz w:val="20"/>
                <w:lang w:val="en-GB"/>
              </w:rPr>
              <w:t>CMST Conference room</w:t>
            </w:r>
            <w:r w:rsidRPr="003F7F48">
              <w:rPr>
                <w:rFonts w:ascii="Century Gothic" w:hAnsi="Century Gothic" w:cs="Arial"/>
                <w:b/>
                <w:iCs/>
                <w:sz w:val="20"/>
                <w:lang w:val="en-GB"/>
              </w:rPr>
              <w:t xml:space="preserve">, </w:t>
            </w:r>
            <w:r w:rsidRPr="003F7F48">
              <w:rPr>
                <w:rFonts w:ascii="Century Gothic" w:hAnsi="Century Gothic" w:cs="Arial"/>
                <w:b/>
                <w:sz w:val="20"/>
                <w:lang w:val="en-GB"/>
              </w:rPr>
              <w:t>1</w:t>
            </w:r>
            <w:r w:rsidRPr="003F7F48">
              <w:rPr>
                <w:rFonts w:ascii="Century Gothic" w:hAnsi="Century Gothic" w:cs="Arial"/>
                <w:b/>
                <w:sz w:val="20"/>
                <w:vertAlign w:val="superscript"/>
                <w:lang w:val="en-GB"/>
              </w:rPr>
              <w:t>st</w:t>
            </w:r>
            <w:r w:rsidRPr="003F7F48">
              <w:rPr>
                <w:rFonts w:ascii="Century Gothic" w:hAnsi="Century Gothic" w:cs="Arial"/>
                <w:b/>
                <w:sz w:val="20"/>
                <w:lang w:val="en-GB"/>
              </w:rPr>
              <w:t xml:space="preserve"> Floor,</w:t>
            </w:r>
          </w:p>
          <w:p w:rsidR="00260B2E" w:rsidRPr="003F7F48" w:rsidRDefault="00260B2E" w:rsidP="002D0DA6">
            <w:pPr>
              <w:pStyle w:val="StyleBefore6pt"/>
              <w:keepNext/>
              <w:keepLines/>
              <w:tabs>
                <w:tab w:val="left" w:pos="2342"/>
              </w:tabs>
              <w:spacing w:before="60"/>
              <w:ind w:left="0" w:right="0"/>
              <w:jc w:val="both"/>
              <w:rPr>
                <w:rFonts w:ascii="Century Gothic" w:hAnsi="Century Gothic" w:cs="Arial"/>
                <w:b/>
                <w:sz w:val="20"/>
                <w:lang w:val="en-GB"/>
              </w:rPr>
            </w:pPr>
            <w:proofErr w:type="spellStart"/>
            <w:r w:rsidRPr="003F7F48">
              <w:rPr>
                <w:rFonts w:ascii="Century Gothic" w:hAnsi="Century Gothic" w:cs="Arial"/>
                <w:b/>
                <w:sz w:val="20"/>
                <w:lang w:val="en-GB"/>
              </w:rPr>
              <w:t>Mzimba</w:t>
            </w:r>
            <w:proofErr w:type="spellEnd"/>
            <w:r w:rsidRPr="003F7F48">
              <w:rPr>
                <w:rFonts w:ascii="Century Gothic" w:hAnsi="Century Gothic" w:cs="Arial"/>
                <w:b/>
                <w:sz w:val="20"/>
                <w:lang w:val="en-GB"/>
              </w:rPr>
              <w:t xml:space="preserve"> Street, Lilongwe, Malawi</w:t>
            </w:r>
          </w:p>
          <w:p w:rsidR="00260B2E" w:rsidRPr="003F7F48" w:rsidRDefault="00260B2E" w:rsidP="002D0DA6">
            <w:pPr>
              <w:pStyle w:val="StyleBefore6pt"/>
              <w:keepNext/>
              <w:keepLines/>
              <w:tabs>
                <w:tab w:val="left" w:pos="2342"/>
              </w:tabs>
              <w:spacing w:before="60"/>
              <w:ind w:left="0" w:right="0"/>
              <w:jc w:val="both"/>
              <w:rPr>
                <w:rFonts w:ascii="Century Gothic" w:hAnsi="Century Gothic" w:cs="Arial"/>
                <w:b/>
                <w:sz w:val="20"/>
                <w:lang w:val="en-GB"/>
              </w:rPr>
            </w:pPr>
            <w:r w:rsidRPr="003F7F48">
              <w:rPr>
                <w:rFonts w:ascii="Century Gothic" w:hAnsi="Century Gothic" w:cs="Arial"/>
                <w:b/>
                <w:sz w:val="20"/>
                <w:lang w:val="en-GB"/>
              </w:rPr>
              <w:t xml:space="preserve">Date: </w:t>
            </w:r>
            <w:r w:rsidR="00D80A4A" w:rsidRPr="00D80A4A">
              <w:rPr>
                <w:rFonts w:ascii="Century Gothic" w:hAnsi="Century Gothic" w:cs="Arial"/>
                <w:b/>
                <w:sz w:val="20"/>
                <w:lang w:val="en-GB"/>
              </w:rPr>
              <w:t>12th May 2021</w:t>
            </w:r>
          </w:p>
          <w:p w:rsidR="00162AE8" w:rsidRPr="001B30CD" w:rsidRDefault="00260B2E" w:rsidP="00CB33F3">
            <w:pPr>
              <w:pStyle w:val="StyleBefore6ptAfter6pt"/>
              <w:keepNext/>
              <w:keepLines/>
              <w:tabs>
                <w:tab w:val="left" w:pos="2342"/>
              </w:tabs>
              <w:spacing w:before="60" w:after="60"/>
              <w:ind w:left="0" w:right="0"/>
              <w:jc w:val="both"/>
              <w:rPr>
                <w:rFonts w:ascii="Century Gothic" w:hAnsi="Century Gothic" w:cs="Arial"/>
                <w:b/>
                <w:sz w:val="20"/>
                <w:lang w:val="en-GB"/>
              </w:rPr>
            </w:pPr>
            <w:r w:rsidRPr="003F7F48">
              <w:rPr>
                <w:rFonts w:ascii="Century Gothic" w:hAnsi="Century Gothic" w:cs="Arial"/>
                <w:b/>
                <w:sz w:val="20"/>
                <w:lang w:val="en-GB"/>
              </w:rPr>
              <w:t>Time: 14:00 Local time.</w:t>
            </w:r>
          </w:p>
        </w:tc>
      </w:tr>
      <w:tr w:rsidR="00260B2E" w:rsidRPr="003F7F48" w:rsidTr="002D729E">
        <w:tc>
          <w:tcPr>
            <w:tcW w:w="9360" w:type="dxa"/>
            <w:gridSpan w:val="2"/>
          </w:tcPr>
          <w:p w:rsidR="00260B2E" w:rsidRPr="003F7F48" w:rsidRDefault="00260B2E"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E.  Evaluation, and Comparison of Bids</w:t>
            </w:r>
          </w:p>
        </w:tc>
      </w:tr>
      <w:tr w:rsidR="00E67B30" w:rsidRPr="003F7F48" w:rsidTr="002D729E">
        <w:trPr>
          <w:trHeight w:val="1282"/>
        </w:trPr>
        <w:tc>
          <w:tcPr>
            <w:tcW w:w="1915" w:type="dxa"/>
          </w:tcPr>
          <w:p w:rsidR="00E67B30" w:rsidRPr="003F7F48" w:rsidRDefault="00E67B30" w:rsidP="007C59BA">
            <w:pPr>
              <w:tabs>
                <w:tab w:val="right" w:pos="7434"/>
              </w:tabs>
              <w:jc w:val="left"/>
              <w:rPr>
                <w:rFonts w:ascii="Century Gothic" w:hAnsi="Century Gothic" w:cs="Arial"/>
                <w:b/>
                <w:sz w:val="20"/>
              </w:rPr>
            </w:pPr>
            <w:r w:rsidRPr="003F7F48">
              <w:rPr>
                <w:rFonts w:ascii="Century Gothic" w:hAnsi="Century Gothic" w:cs="Arial"/>
                <w:b/>
                <w:sz w:val="20"/>
              </w:rPr>
              <w:t>ITB 33.1</w:t>
            </w:r>
          </w:p>
        </w:tc>
        <w:tc>
          <w:tcPr>
            <w:tcW w:w="7445" w:type="dxa"/>
          </w:tcPr>
          <w:p w:rsidR="00E67B30" w:rsidRPr="003F7F48" w:rsidRDefault="00E67B30" w:rsidP="007C59BA">
            <w:pPr>
              <w:pStyle w:val="StyleBefore6pt"/>
              <w:spacing w:before="60"/>
              <w:jc w:val="both"/>
              <w:rPr>
                <w:rFonts w:ascii="Century Gothic" w:hAnsi="Century Gothic" w:cs="Arial"/>
                <w:sz w:val="20"/>
                <w:lang w:val="en-GB"/>
              </w:rPr>
            </w:pPr>
            <w:r w:rsidRPr="003F7F48">
              <w:rPr>
                <w:rFonts w:ascii="Century Gothic" w:hAnsi="Century Gothic" w:cs="Arial"/>
                <w:sz w:val="20"/>
                <w:lang w:val="en-GB"/>
              </w:rPr>
              <w:t xml:space="preserve">The currency that shall be used for bid evaluation and comparison purposes to convert all bid prices expressed in various currencies into a single currency is: </w:t>
            </w:r>
            <w:r w:rsidRPr="003F7F48">
              <w:rPr>
                <w:rFonts w:ascii="Century Gothic" w:hAnsi="Century Gothic" w:cs="Arial"/>
                <w:b/>
                <w:sz w:val="20"/>
                <w:lang w:val="en-GB"/>
              </w:rPr>
              <w:t>Malawi Kwacha.</w:t>
            </w:r>
          </w:p>
          <w:p w:rsidR="00E67B30" w:rsidRPr="003F7F48" w:rsidRDefault="00E67B30" w:rsidP="007C59BA">
            <w:pPr>
              <w:pStyle w:val="StyleBefore6pt"/>
              <w:spacing w:before="60"/>
              <w:jc w:val="both"/>
              <w:rPr>
                <w:rFonts w:ascii="Century Gothic" w:hAnsi="Century Gothic" w:cs="Arial"/>
                <w:sz w:val="20"/>
                <w:lang w:val="en-GB"/>
              </w:rPr>
            </w:pPr>
            <w:r w:rsidRPr="003F7F48">
              <w:rPr>
                <w:rFonts w:ascii="Century Gothic" w:hAnsi="Century Gothic" w:cs="Arial"/>
                <w:sz w:val="20"/>
                <w:lang w:val="en-GB"/>
              </w:rPr>
              <w:t xml:space="preserve">The source of exchange rate shall be: </w:t>
            </w:r>
            <w:r w:rsidRPr="003F7F48">
              <w:rPr>
                <w:rFonts w:ascii="Century Gothic" w:hAnsi="Century Gothic" w:cs="Arial"/>
                <w:b/>
                <w:sz w:val="20"/>
                <w:lang w:val="en-GB"/>
              </w:rPr>
              <w:t xml:space="preserve">Reserve Bank of Malawi. </w:t>
            </w:r>
          </w:p>
          <w:p w:rsidR="00E67B30" w:rsidRPr="003F7F48" w:rsidRDefault="00E67B30" w:rsidP="007C59BA">
            <w:pPr>
              <w:pStyle w:val="StyleBefore6pt"/>
              <w:spacing w:before="60"/>
              <w:jc w:val="both"/>
              <w:rPr>
                <w:rFonts w:ascii="Century Gothic" w:hAnsi="Century Gothic" w:cs="Arial"/>
                <w:b/>
                <w:sz w:val="20"/>
                <w:lang w:val="en-GB"/>
              </w:rPr>
            </w:pPr>
            <w:r w:rsidRPr="003F7F48">
              <w:rPr>
                <w:rFonts w:ascii="Century Gothic" w:hAnsi="Century Gothic" w:cs="Arial"/>
                <w:sz w:val="20"/>
                <w:lang w:val="en-GB"/>
              </w:rPr>
              <w:t xml:space="preserve">The date for the exchange rate shall be: </w:t>
            </w:r>
            <w:r w:rsidRPr="003F7F48">
              <w:rPr>
                <w:rFonts w:ascii="Century Gothic" w:hAnsi="Century Gothic" w:cs="Arial"/>
                <w:b/>
                <w:sz w:val="20"/>
                <w:lang w:val="en-GB"/>
              </w:rPr>
              <w:t>the date of Bid Opening.</w:t>
            </w:r>
          </w:p>
        </w:tc>
      </w:tr>
      <w:tr w:rsidR="00E67B30" w:rsidRPr="003F7F48" w:rsidTr="002D729E">
        <w:tc>
          <w:tcPr>
            <w:tcW w:w="9360" w:type="dxa"/>
            <w:gridSpan w:val="2"/>
            <w:vAlign w:val="center"/>
          </w:tcPr>
          <w:p w:rsidR="00E67B30" w:rsidRPr="003F7F48" w:rsidRDefault="00E67B30" w:rsidP="002D0DA6">
            <w:pPr>
              <w:pStyle w:val="Style14ptBoldCenteredBefore12ptAfter6pt"/>
              <w:keepNext/>
              <w:keepLines/>
              <w:spacing w:before="60" w:after="60"/>
              <w:ind w:left="0" w:right="0"/>
              <w:rPr>
                <w:rFonts w:ascii="Century Gothic" w:hAnsi="Century Gothic" w:cs="Arial"/>
                <w:sz w:val="20"/>
                <w:szCs w:val="20"/>
                <w:lang w:val="en-GB"/>
              </w:rPr>
            </w:pPr>
            <w:r w:rsidRPr="003F7F48">
              <w:rPr>
                <w:rFonts w:ascii="Century Gothic" w:hAnsi="Century Gothic" w:cs="Arial"/>
                <w:sz w:val="20"/>
                <w:szCs w:val="20"/>
                <w:lang w:val="en-GB"/>
              </w:rPr>
              <w:t>F.  Award of Contract</w:t>
            </w:r>
          </w:p>
        </w:tc>
      </w:tr>
      <w:tr w:rsidR="00E67B30" w:rsidRPr="003F7F48" w:rsidTr="002D729E">
        <w:tc>
          <w:tcPr>
            <w:tcW w:w="1915" w:type="dxa"/>
          </w:tcPr>
          <w:p w:rsidR="00E67B30" w:rsidRPr="003F7F48" w:rsidRDefault="00E67B30" w:rsidP="002D0DA6">
            <w:pPr>
              <w:keepNext/>
              <w:keepLines/>
              <w:tabs>
                <w:tab w:val="right" w:pos="7434"/>
              </w:tabs>
              <w:ind w:left="0" w:right="0"/>
              <w:jc w:val="left"/>
              <w:rPr>
                <w:rFonts w:ascii="Century Gothic" w:hAnsi="Century Gothic" w:cs="Arial"/>
                <w:b/>
                <w:sz w:val="20"/>
              </w:rPr>
            </w:pPr>
          </w:p>
        </w:tc>
        <w:tc>
          <w:tcPr>
            <w:tcW w:w="7445" w:type="dxa"/>
          </w:tcPr>
          <w:p w:rsidR="00E67B30" w:rsidRPr="003F7F48" w:rsidRDefault="00E67B30" w:rsidP="002D0DA6">
            <w:pPr>
              <w:pStyle w:val="StyleBefore6pt"/>
              <w:keepNext/>
              <w:keepLines/>
              <w:spacing w:before="60"/>
              <w:ind w:left="0" w:right="0"/>
              <w:jc w:val="both"/>
              <w:rPr>
                <w:rFonts w:ascii="Century Gothic" w:hAnsi="Century Gothic" w:cs="Arial"/>
                <w:sz w:val="20"/>
                <w:u w:val="single"/>
                <w:lang w:val="en-GB"/>
              </w:rPr>
            </w:pPr>
          </w:p>
        </w:tc>
      </w:tr>
      <w:tr w:rsidR="00E67B30" w:rsidRPr="003F7F48" w:rsidTr="002D729E">
        <w:tc>
          <w:tcPr>
            <w:tcW w:w="1915" w:type="dxa"/>
          </w:tcPr>
          <w:p w:rsidR="00E67B30" w:rsidRPr="003F7F48" w:rsidRDefault="00E67B30" w:rsidP="007C59BA">
            <w:pPr>
              <w:tabs>
                <w:tab w:val="right" w:pos="7434"/>
              </w:tabs>
              <w:jc w:val="left"/>
              <w:rPr>
                <w:rFonts w:ascii="Century Gothic" w:hAnsi="Century Gothic" w:cs="Arial"/>
                <w:b/>
                <w:sz w:val="20"/>
              </w:rPr>
            </w:pPr>
            <w:r w:rsidRPr="003F7F48">
              <w:rPr>
                <w:rFonts w:ascii="Century Gothic" w:hAnsi="Century Gothic" w:cs="Arial"/>
                <w:b/>
                <w:sz w:val="20"/>
              </w:rPr>
              <w:t>ITB 40.2</w:t>
            </w:r>
          </w:p>
          <w:p w:rsidR="00E67B30" w:rsidRPr="003F7F48" w:rsidRDefault="00E67B30" w:rsidP="007C59BA">
            <w:pPr>
              <w:jc w:val="center"/>
              <w:rPr>
                <w:rFonts w:ascii="Century Gothic" w:hAnsi="Century Gothic" w:cs="Arial"/>
                <w:sz w:val="20"/>
              </w:rPr>
            </w:pPr>
          </w:p>
        </w:tc>
        <w:tc>
          <w:tcPr>
            <w:tcW w:w="7445" w:type="dxa"/>
          </w:tcPr>
          <w:p w:rsidR="00E67B30" w:rsidRPr="003F7F48" w:rsidRDefault="00E67B30" w:rsidP="006857BD">
            <w:pPr>
              <w:pStyle w:val="StyleBefore6pt"/>
              <w:spacing w:before="60"/>
              <w:jc w:val="both"/>
              <w:rPr>
                <w:rFonts w:ascii="Century Gothic" w:hAnsi="Century Gothic" w:cs="Arial"/>
                <w:sz w:val="20"/>
                <w:lang w:val="en-GB"/>
              </w:rPr>
            </w:pPr>
            <w:r w:rsidRPr="003F7F48">
              <w:rPr>
                <w:rFonts w:ascii="Century Gothic" w:hAnsi="Century Gothic" w:cs="Arial"/>
                <w:sz w:val="20"/>
                <w:lang w:val="en-GB"/>
              </w:rPr>
              <w:t xml:space="preserve">Given that the Procuring Entity is likely to be entering into contractual relations with the successful bidder, the </w:t>
            </w:r>
            <w:r w:rsidR="006857BD">
              <w:rPr>
                <w:rFonts w:ascii="Century Gothic" w:hAnsi="Century Gothic" w:cs="Arial"/>
                <w:sz w:val="20"/>
                <w:lang w:val="en-GB"/>
              </w:rPr>
              <w:t xml:space="preserve">issuance of intention to award notice </w:t>
            </w:r>
            <w:r w:rsidRPr="003F7F48">
              <w:rPr>
                <w:rFonts w:ascii="Century Gothic" w:hAnsi="Century Gothic" w:cs="Arial"/>
                <w:sz w:val="20"/>
                <w:lang w:val="en-GB"/>
              </w:rPr>
              <w:t xml:space="preserve">represents the start of the standstill stage </w:t>
            </w:r>
            <w:r w:rsidR="006857BD">
              <w:rPr>
                <w:rFonts w:ascii="Century Gothic" w:hAnsi="Century Gothic" w:cs="Arial"/>
                <w:sz w:val="20"/>
                <w:lang w:val="en-GB"/>
              </w:rPr>
              <w:t>in the procurement process of 14</w:t>
            </w:r>
            <w:r w:rsidRPr="003F7F48">
              <w:rPr>
                <w:rFonts w:ascii="Century Gothic" w:hAnsi="Century Gothic" w:cs="Arial"/>
                <w:sz w:val="20"/>
                <w:lang w:val="en-GB"/>
              </w:rPr>
              <w:t xml:space="preserve"> days, before committing itself to any binding legal obligations.</w:t>
            </w:r>
            <w:r w:rsidRPr="003F7F48">
              <w:rPr>
                <w:rFonts w:ascii="Century Gothic" w:hAnsi="Century Gothic" w:cs="Arial"/>
                <w:color w:val="404040"/>
                <w:sz w:val="20"/>
                <w:lang w:val="en-GB"/>
              </w:rPr>
              <w:t xml:space="preserve"> </w:t>
            </w:r>
          </w:p>
        </w:tc>
      </w:tr>
      <w:tr w:rsidR="004D208A" w:rsidRPr="003F7F48" w:rsidTr="002D729E">
        <w:tc>
          <w:tcPr>
            <w:tcW w:w="1915" w:type="dxa"/>
          </w:tcPr>
          <w:p w:rsidR="004D208A" w:rsidRPr="003F7F48" w:rsidRDefault="004D208A" w:rsidP="004D208A">
            <w:pPr>
              <w:keepNext/>
              <w:keepLines/>
              <w:tabs>
                <w:tab w:val="right" w:pos="7434"/>
              </w:tabs>
              <w:ind w:left="0" w:right="0"/>
              <w:jc w:val="both"/>
              <w:rPr>
                <w:rFonts w:ascii="Century Gothic" w:hAnsi="Century Gothic" w:cs="Arial"/>
                <w:b/>
                <w:sz w:val="20"/>
              </w:rPr>
            </w:pPr>
            <w:r w:rsidRPr="003F7F48">
              <w:rPr>
                <w:rFonts w:ascii="Century Gothic" w:hAnsi="Century Gothic" w:cs="Arial"/>
                <w:b/>
                <w:sz w:val="20"/>
              </w:rPr>
              <w:t>ITB 42</w:t>
            </w:r>
          </w:p>
        </w:tc>
        <w:tc>
          <w:tcPr>
            <w:tcW w:w="7445" w:type="dxa"/>
          </w:tcPr>
          <w:p w:rsidR="004D208A" w:rsidRPr="003F7F48" w:rsidRDefault="004D208A" w:rsidP="004D208A">
            <w:pPr>
              <w:pStyle w:val="StyleBefore6pt"/>
              <w:keepNext/>
              <w:keepLines/>
              <w:spacing w:before="60"/>
              <w:ind w:left="0" w:right="0"/>
              <w:jc w:val="both"/>
              <w:rPr>
                <w:rFonts w:ascii="Century Gothic" w:hAnsi="Century Gothic" w:cs="Arial"/>
                <w:sz w:val="20"/>
                <w:u w:val="single"/>
                <w:lang w:val="en-GB"/>
              </w:rPr>
            </w:pPr>
            <w:r w:rsidRPr="003F7F48">
              <w:rPr>
                <w:rFonts w:ascii="Century Gothic" w:hAnsi="Century Gothic" w:cs="Arial"/>
                <w:sz w:val="20"/>
                <w:lang w:val="en-GB"/>
              </w:rPr>
              <w:t xml:space="preserve">The percentage by which quantities may be increased is: </w:t>
            </w:r>
            <w:r w:rsidRPr="003F7F48">
              <w:rPr>
                <w:rFonts w:ascii="Century Gothic" w:hAnsi="Century Gothic" w:cs="Arial"/>
                <w:b/>
                <w:sz w:val="20"/>
                <w:lang w:val="en-GB"/>
              </w:rPr>
              <w:t>15%</w:t>
            </w:r>
          </w:p>
          <w:p w:rsidR="004D208A" w:rsidRPr="003F7F48" w:rsidRDefault="004D208A" w:rsidP="004D208A">
            <w:pPr>
              <w:pStyle w:val="StyleBefore6pt"/>
              <w:keepNext/>
              <w:keepLines/>
              <w:spacing w:before="60"/>
              <w:ind w:left="0" w:right="0"/>
              <w:jc w:val="both"/>
              <w:rPr>
                <w:rFonts w:ascii="Century Gothic" w:hAnsi="Century Gothic" w:cs="Arial"/>
                <w:sz w:val="20"/>
                <w:u w:val="single"/>
                <w:lang w:val="en-GB"/>
              </w:rPr>
            </w:pPr>
            <w:r w:rsidRPr="003F7F48">
              <w:rPr>
                <w:rFonts w:ascii="Century Gothic" w:hAnsi="Century Gothic" w:cs="Arial"/>
                <w:sz w:val="20"/>
                <w:lang w:val="en-GB"/>
              </w:rPr>
              <w:t xml:space="preserve">The percentage by which quantities may be decreased is: </w:t>
            </w:r>
            <w:r w:rsidRPr="003F7F48">
              <w:rPr>
                <w:rFonts w:ascii="Century Gothic" w:hAnsi="Century Gothic" w:cs="Arial"/>
                <w:b/>
                <w:sz w:val="20"/>
                <w:lang w:val="en-GB"/>
              </w:rPr>
              <w:t>15%</w:t>
            </w:r>
          </w:p>
        </w:tc>
      </w:tr>
    </w:tbl>
    <w:p w:rsidR="00FE29F5" w:rsidRPr="003F7F48" w:rsidRDefault="00FE29F5" w:rsidP="00121F72">
      <w:pPr>
        <w:pStyle w:val="BankNormal"/>
        <w:jc w:val="both"/>
        <w:rPr>
          <w:rFonts w:ascii="Century Gothic" w:hAnsi="Century Gothic"/>
          <w:noProof/>
          <w:sz w:val="12"/>
          <w:lang w:val="en-GB"/>
        </w:rPr>
      </w:pPr>
    </w:p>
    <w:p w:rsidR="00AB4315" w:rsidRPr="003F7F48" w:rsidRDefault="00AB4315" w:rsidP="00121F72">
      <w:pPr>
        <w:pStyle w:val="Subtitle"/>
        <w:jc w:val="both"/>
        <w:rPr>
          <w:rFonts w:ascii="Century Gothic" w:hAnsi="Century Gothic"/>
          <w:b w:val="0"/>
          <w:noProof/>
          <w:sz w:val="24"/>
        </w:rPr>
        <w:sectPr w:rsidR="00AB4315" w:rsidRPr="003F7F48" w:rsidSect="00624C23">
          <w:headerReference w:type="default" r:id="rId20"/>
          <w:pgSz w:w="11907" w:h="16840" w:code="9"/>
          <w:pgMar w:top="1418" w:right="1474" w:bottom="1418" w:left="1701" w:header="567" w:footer="567" w:gutter="0"/>
          <w:cols w:space="720"/>
        </w:sectPr>
      </w:pPr>
    </w:p>
    <w:tbl>
      <w:tblPr>
        <w:tblW w:w="9072" w:type="dxa"/>
        <w:tblInd w:w="108" w:type="dxa"/>
        <w:tblLayout w:type="fixed"/>
        <w:tblLook w:val="0000" w:firstRow="0" w:lastRow="0" w:firstColumn="0" w:lastColumn="0" w:noHBand="0" w:noVBand="0"/>
      </w:tblPr>
      <w:tblGrid>
        <w:gridCol w:w="9072"/>
      </w:tblGrid>
      <w:tr w:rsidR="00FE29F5" w:rsidRPr="003F7F48" w:rsidTr="000F6D58">
        <w:trPr>
          <w:trHeight w:val="567"/>
        </w:trPr>
        <w:tc>
          <w:tcPr>
            <w:tcW w:w="9072" w:type="dxa"/>
            <w:tcBorders>
              <w:top w:val="nil"/>
              <w:left w:val="nil"/>
              <w:bottom w:val="nil"/>
              <w:right w:val="nil"/>
            </w:tcBorders>
          </w:tcPr>
          <w:p w:rsidR="00FE29F5" w:rsidRPr="003F7F48" w:rsidRDefault="00FE29F5" w:rsidP="00CB33F3">
            <w:pPr>
              <w:pStyle w:val="Subtitle"/>
              <w:rPr>
                <w:rFonts w:ascii="Century Gothic" w:hAnsi="Century Gothic" w:cs="Arial"/>
                <w:noProof/>
                <w:sz w:val="32"/>
                <w:szCs w:val="32"/>
              </w:rPr>
            </w:pPr>
            <w:r w:rsidRPr="003F7F48">
              <w:rPr>
                <w:rFonts w:ascii="Century Gothic" w:hAnsi="Century Gothic" w:cs="Arial"/>
                <w:noProof/>
                <w:sz w:val="32"/>
                <w:szCs w:val="32"/>
              </w:rPr>
              <w:lastRenderedPageBreak/>
              <w:t>Section 3</w:t>
            </w:r>
            <w:r w:rsidR="00CB33F3" w:rsidRPr="003F7F48">
              <w:rPr>
                <w:rFonts w:ascii="Century Gothic" w:hAnsi="Century Gothic" w:cs="Arial"/>
                <w:noProof/>
                <w:sz w:val="32"/>
                <w:szCs w:val="32"/>
              </w:rPr>
              <w:t>:</w:t>
            </w:r>
            <w:r w:rsidR="00CB33F3" w:rsidRPr="003F7F48">
              <w:rPr>
                <w:rFonts w:ascii="Century Gothic" w:hAnsi="Century Gothic" w:cs="Arial"/>
                <w:noProof/>
                <w:sz w:val="32"/>
                <w:szCs w:val="32"/>
              </w:rPr>
              <w:tab/>
            </w:r>
            <w:r w:rsidRPr="003F7F48">
              <w:rPr>
                <w:rFonts w:ascii="Century Gothic" w:hAnsi="Century Gothic" w:cs="Arial"/>
                <w:noProof/>
                <w:sz w:val="32"/>
                <w:szCs w:val="32"/>
              </w:rPr>
              <w:t>Evaluation and Qualification Criteria (EQC)</w:t>
            </w:r>
          </w:p>
        </w:tc>
      </w:tr>
    </w:tbl>
    <w:p w:rsidR="00FE29F5" w:rsidRPr="003F7F48" w:rsidRDefault="00161E5D" w:rsidP="00E70E74">
      <w:pPr>
        <w:pStyle w:val="StyleJustified"/>
        <w:ind w:left="0" w:right="0"/>
        <w:jc w:val="both"/>
        <w:rPr>
          <w:rFonts w:ascii="Century Gothic" w:hAnsi="Century Gothic" w:cs="Arial"/>
          <w:noProof/>
          <w:sz w:val="20"/>
        </w:rPr>
      </w:pPr>
      <w:r w:rsidRPr="003F7F48">
        <w:rPr>
          <w:rFonts w:ascii="Century Gothic" w:hAnsi="Century Gothic" w:cs="Arial"/>
          <w:noProof/>
          <w:sz w:val="20"/>
        </w:rPr>
        <w:t>T</w:t>
      </w:r>
      <w:r w:rsidR="00FE29F5" w:rsidRPr="003F7F48">
        <w:rPr>
          <w:rFonts w:ascii="Century Gothic" w:hAnsi="Century Gothic" w:cs="Arial"/>
          <w:noProof/>
          <w:sz w:val="20"/>
        </w:rPr>
        <w:t>his section, read in conjunction with Section 1, Instructions to Bidders and Section 2, Bid Data Sheet, contains all the factors, methods and criteria that the Procuring Entity shall use to evaluate a bid and determine whether a bidder has the required qualifications. No other factors, methods or criteria shall be used.</w:t>
      </w:r>
    </w:p>
    <w:p w:rsidR="008C22C7" w:rsidRPr="003F7F48" w:rsidRDefault="008C22C7" w:rsidP="000A292D">
      <w:pPr>
        <w:pStyle w:val="StyleBoldLeft063cm"/>
        <w:numPr>
          <w:ilvl w:val="1"/>
          <w:numId w:val="24"/>
        </w:numPr>
        <w:ind w:right="0"/>
        <w:jc w:val="both"/>
        <w:rPr>
          <w:rFonts w:ascii="Century Gothic" w:hAnsi="Century Gothic" w:cs="Arial"/>
          <w:b w:val="0"/>
          <w:bCs w:val="0"/>
          <w:noProof/>
          <w:sz w:val="20"/>
        </w:rPr>
      </w:pPr>
      <w:r w:rsidRPr="003F7F48">
        <w:rPr>
          <w:rFonts w:ascii="Century Gothic" w:hAnsi="Century Gothic" w:cs="Arial"/>
          <w:b w:val="0"/>
          <w:sz w:val="20"/>
        </w:rPr>
        <w:t xml:space="preserve">In accordance with ITB Clause 34.3(d), the Procuring Entity’s evaluation of a bid will take into account, in addition to the bid price, the following factors, which will be </w:t>
      </w:r>
      <w:r w:rsidRPr="003F7F48">
        <w:rPr>
          <w:rFonts w:ascii="Century Gothic" w:hAnsi="Century Gothic" w:cs="Arial"/>
          <w:b w:val="0"/>
          <w:bCs w:val="0"/>
          <w:noProof/>
          <w:sz w:val="20"/>
        </w:rPr>
        <w:t>quantified as specified in 1.2 below:</w:t>
      </w:r>
      <w:r w:rsidR="00FC0143" w:rsidRPr="003F7F48">
        <w:rPr>
          <w:rFonts w:ascii="Century Gothic" w:hAnsi="Century Gothic" w:cs="Arial"/>
          <w:b w:val="0"/>
          <w:bCs w:val="0"/>
          <w:noProof/>
          <w:sz w:val="20"/>
        </w:rPr>
        <w:t xml:space="preserve"> </w:t>
      </w:r>
    </w:p>
    <w:p w:rsidR="00FC0143" w:rsidRPr="003F7F48" w:rsidRDefault="00E2460A" w:rsidP="000A292D">
      <w:pPr>
        <w:pStyle w:val="StyleBoldLeft063cm"/>
        <w:numPr>
          <w:ilvl w:val="0"/>
          <w:numId w:val="25"/>
        </w:numPr>
        <w:ind w:right="0"/>
        <w:jc w:val="both"/>
        <w:rPr>
          <w:rFonts w:ascii="Century Gothic" w:hAnsi="Century Gothic" w:cs="Arial"/>
          <w:b w:val="0"/>
          <w:bCs w:val="0"/>
          <w:noProof/>
          <w:sz w:val="20"/>
        </w:rPr>
      </w:pPr>
      <w:r w:rsidRPr="003F7F48">
        <w:rPr>
          <w:rFonts w:ascii="Century Gothic" w:hAnsi="Century Gothic" w:cs="Arial"/>
          <w:b w:val="0"/>
          <w:bCs w:val="0"/>
          <w:noProof/>
          <w:sz w:val="20"/>
        </w:rPr>
        <w:t>the delivery schedule offered in the bid.</w:t>
      </w:r>
    </w:p>
    <w:p w:rsidR="00E2460A" w:rsidRPr="003F7F48" w:rsidRDefault="00E2460A" w:rsidP="00E67379">
      <w:pPr>
        <w:pStyle w:val="StyleBoldLeft063cm"/>
        <w:ind w:left="1005" w:right="0"/>
        <w:jc w:val="both"/>
        <w:rPr>
          <w:rFonts w:ascii="Century Gothic" w:hAnsi="Century Gothic" w:cs="Arial"/>
          <w:b w:val="0"/>
          <w:sz w:val="20"/>
        </w:rPr>
      </w:pPr>
    </w:p>
    <w:p w:rsidR="00FC0143" w:rsidRPr="003F7F48" w:rsidRDefault="00FC0143" w:rsidP="000A292D">
      <w:pPr>
        <w:pStyle w:val="StyleJustified"/>
        <w:numPr>
          <w:ilvl w:val="1"/>
          <w:numId w:val="24"/>
        </w:numPr>
        <w:jc w:val="both"/>
        <w:rPr>
          <w:rFonts w:ascii="Century Gothic" w:hAnsi="Century Gothic" w:cs="Arial"/>
          <w:sz w:val="20"/>
        </w:rPr>
      </w:pPr>
      <w:r w:rsidRPr="003F7F48">
        <w:rPr>
          <w:rFonts w:ascii="Century Gothic" w:hAnsi="Century Gothic" w:cs="Arial"/>
          <w:sz w:val="20"/>
        </w:rPr>
        <w:t xml:space="preserve">The factors specified in 1.1 above will be quantified as follows: </w:t>
      </w:r>
    </w:p>
    <w:p w:rsidR="00E2460A" w:rsidRPr="003F7F48" w:rsidRDefault="00E2460A" w:rsidP="000A292D">
      <w:pPr>
        <w:pStyle w:val="ListParagraph"/>
        <w:numPr>
          <w:ilvl w:val="0"/>
          <w:numId w:val="26"/>
        </w:numPr>
        <w:suppressAutoHyphens/>
        <w:ind w:left="567" w:right="-72" w:firstLine="0"/>
        <w:jc w:val="left"/>
        <w:rPr>
          <w:rFonts w:ascii="Century Gothic" w:hAnsi="Century Gothic" w:cs="Arial"/>
          <w:noProof/>
          <w:sz w:val="20"/>
        </w:rPr>
      </w:pPr>
      <w:r w:rsidRPr="003F7F48">
        <w:rPr>
          <w:rFonts w:ascii="Century Gothic" w:hAnsi="Century Gothic" w:cs="Arial"/>
          <w:noProof/>
          <w:sz w:val="20"/>
        </w:rPr>
        <w:t>The goods are required to be delivered (shipped) within an acceptable range of weeks specified in the Statement of Requirements. No credit will be given to earlier deliveries, and bids offering delivery beyond this range will be treated as non responsive. Within this acceptable range, an adjustment per week, using the rates for liquidated damages specified in the Special Conditions of Contract, will be added for evaluation to the bid price of bids offering deliveries later than the earliest delivery period specified in the Schedule of Requirements.</w:t>
      </w:r>
    </w:p>
    <w:p w:rsidR="00FC0143" w:rsidRPr="003F7F48" w:rsidRDefault="00FC0143" w:rsidP="00274C9B">
      <w:pPr>
        <w:pStyle w:val="StyleJustified"/>
        <w:ind w:left="0"/>
        <w:jc w:val="both"/>
        <w:rPr>
          <w:rFonts w:ascii="Century Gothic" w:hAnsi="Century Gothic" w:cs="Arial"/>
          <w:sz w:val="20"/>
        </w:rPr>
      </w:pPr>
    </w:p>
    <w:p w:rsidR="00FC0143" w:rsidRPr="003F7F48" w:rsidRDefault="00FC0143" w:rsidP="00E67379">
      <w:pPr>
        <w:pStyle w:val="StyleBoldLeft063cm"/>
        <w:ind w:left="432" w:right="0" w:hanging="290"/>
        <w:jc w:val="both"/>
        <w:rPr>
          <w:rFonts w:ascii="Century Gothic" w:hAnsi="Century Gothic" w:cs="Arial"/>
          <w:noProof/>
          <w:sz w:val="20"/>
        </w:rPr>
      </w:pPr>
      <w:r w:rsidRPr="003F7F48">
        <w:rPr>
          <w:rFonts w:ascii="Century Gothic" w:hAnsi="Century Gothic" w:cs="Arial"/>
          <w:noProof/>
          <w:sz w:val="20"/>
        </w:rPr>
        <w:t>2</w:t>
      </w:r>
      <w:r w:rsidRPr="003F7F48">
        <w:rPr>
          <w:rFonts w:ascii="Century Gothic" w:hAnsi="Century Gothic" w:cs="Arial"/>
          <w:noProof/>
          <w:sz w:val="20"/>
        </w:rPr>
        <w:tab/>
        <w:t>Application of Domestic Preference</w:t>
      </w:r>
    </w:p>
    <w:p w:rsidR="00FC0143" w:rsidRPr="003F7F48" w:rsidRDefault="00FC0143" w:rsidP="00E67379">
      <w:pPr>
        <w:pStyle w:val="StyleJustified"/>
        <w:ind w:left="432" w:hanging="290"/>
        <w:jc w:val="both"/>
        <w:rPr>
          <w:rFonts w:ascii="Century Gothic" w:hAnsi="Century Gothic" w:cs="Arial"/>
          <w:sz w:val="20"/>
        </w:rPr>
      </w:pPr>
      <w:r w:rsidRPr="003F7F48">
        <w:rPr>
          <w:rFonts w:ascii="Century Gothic" w:hAnsi="Century Gothic" w:cs="Arial"/>
          <w:sz w:val="20"/>
        </w:rPr>
        <w:t>2.1</w:t>
      </w:r>
      <w:r w:rsidRPr="003F7F48">
        <w:rPr>
          <w:rFonts w:ascii="Century Gothic" w:hAnsi="Century Gothic" w:cs="Arial"/>
          <w:sz w:val="20"/>
        </w:rPr>
        <w:tab/>
        <w:t>The Procuring Entity shall grant a 15% margin of preference to locally manufactured goods supplied by Malawian suppliers for the purpose of bid comparison.</w:t>
      </w:r>
    </w:p>
    <w:p w:rsidR="00FC0143" w:rsidRPr="003F7F48" w:rsidRDefault="00FC0143" w:rsidP="00E67379">
      <w:pPr>
        <w:pStyle w:val="StyleJustified"/>
        <w:ind w:left="432" w:hanging="290"/>
        <w:jc w:val="both"/>
        <w:rPr>
          <w:rFonts w:ascii="Century Gothic" w:hAnsi="Century Gothic" w:cs="Arial"/>
          <w:sz w:val="20"/>
        </w:rPr>
      </w:pPr>
      <w:r w:rsidRPr="003F7F48">
        <w:rPr>
          <w:rFonts w:ascii="Century Gothic" w:hAnsi="Century Gothic" w:cs="Arial"/>
          <w:sz w:val="20"/>
        </w:rPr>
        <w:t>2.2</w:t>
      </w:r>
      <w:r w:rsidRPr="003F7F48">
        <w:rPr>
          <w:rFonts w:ascii="Century Gothic" w:hAnsi="Century Gothic" w:cs="Arial"/>
          <w:sz w:val="20"/>
        </w:rPr>
        <w:tab/>
        <w:t>The margin of preference will be applied in accordance with the Public Procurement Act - Clauses 82, 83 and 84.</w:t>
      </w:r>
    </w:p>
    <w:p w:rsidR="00FC0143" w:rsidRPr="003F7F48" w:rsidRDefault="00FC0143" w:rsidP="00E67379">
      <w:pPr>
        <w:pStyle w:val="StyleBoldLeft063cm"/>
        <w:ind w:right="0"/>
        <w:jc w:val="both"/>
        <w:rPr>
          <w:rFonts w:ascii="Century Gothic" w:hAnsi="Century Gothic" w:cs="Arial"/>
          <w:b w:val="0"/>
          <w:sz w:val="20"/>
        </w:rPr>
      </w:pPr>
    </w:p>
    <w:p w:rsidR="00E2460A" w:rsidRPr="003F7F48" w:rsidRDefault="00E2460A" w:rsidP="00E2460A">
      <w:pPr>
        <w:pStyle w:val="StyleBoldLeft063cm"/>
        <w:ind w:left="720" w:hanging="720"/>
        <w:jc w:val="both"/>
        <w:rPr>
          <w:rFonts w:ascii="Century Gothic" w:hAnsi="Century Gothic" w:cs="Arial"/>
          <w:sz w:val="20"/>
        </w:rPr>
      </w:pPr>
      <w:r w:rsidRPr="003F7F48">
        <w:rPr>
          <w:rFonts w:ascii="Century Gothic" w:hAnsi="Century Gothic" w:cs="Arial"/>
          <w:sz w:val="20"/>
        </w:rPr>
        <w:t>3.</w:t>
      </w:r>
      <w:r w:rsidRPr="003F7F48">
        <w:rPr>
          <w:rFonts w:ascii="Century Gothic" w:hAnsi="Century Gothic" w:cs="Arial"/>
          <w:sz w:val="20"/>
        </w:rPr>
        <w:tab/>
        <w:t>Qualification Criteria</w:t>
      </w:r>
    </w:p>
    <w:p w:rsidR="0076613B" w:rsidRPr="003F7F48" w:rsidRDefault="0076613B" w:rsidP="00E70E74">
      <w:pPr>
        <w:pStyle w:val="StyleJustified"/>
        <w:ind w:left="0"/>
        <w:jc w:val="both"/>
        <w:rPr>
          <w:rFonts w:ascii="Century Gothic" w:hAnsi="Century Gothic" w:cs="Arial"/>
          <w:sz w:val="20"/>
        </w:rPr>
      </w:pPr>
      <w:r w:rsidRPr="003F7F48">
        <w:rPr>
          <w:rFonts w:ascii="Century Gothic" w:hAnsi="Century Gothic" w:cs="Arial"/>
          <w:sz w:val="20"/>
        </w:rPr>
        <w:t xml:space="preserve">After determining the lowest-evaluated bid in accordance with ITB Sub-Clause 37.1, the Procuring Entity shall carry out the post-qualification of the Bidder in accordance with ITB Clause 38, using only the factors, methods and criteria specified below. Factors not included in this Section shall not be used in the evaluation of the Bidder’s qualification. </w:t>
      </w:r>
      <w:r w:rsidR="00846D00" w:rsidRPr="003F7F48">
        <w:rPr>
          <w:rFonts w:ascii="Century Gothic" w:hAnsi="Century Gothic" w:cs="Arial"/>
          <w:sz w:val="20"/>
        </w:rPr>
        <w:t xml:space="preserve"> </w:t>
      </w:r>
    </w:p>
    <w:p w:rsidR="00BA4715" w:rsidRPr="003F7F48" w:rsidRDefault="00384F1F" w:rsidP="00E70E74">
      <w:pPr>
        <w:pStyle w:val="StyleJustified"/>
        <w:spacing w:before="120" w:after="120"/>
        <w:ind w:left="720" w:hanging="720"/>
        <w:jc w:val="both"/>
        <w:rPr>
          <w:rFonts w:ascii="Century Gothic" w:hAnsi="Century Gothic" w:cs="Arial"/>
          <w:b/>
          <w:sz w:val="20"/>
        </w:rPr>
      </w:pPr>
      <w:r w:rsidRPr="003F7F48">
        <w:rPr>
          <w:rFonts w:ascii="Century Gothic" w:hAnsi="Century Gothic" w:cs="Arial"/>
          <w:b/>
          <w:sz w:val="20"/>
        </w:rPr>
        <w:t>3.1 Qualification</w:t>
      </w:r>
      <w:r w:rsidR="00BA4715" w:rsidRPr="003F7F48">
        <w:rPr>
          <w:rFonts w:ascii="Century Gothic" w:hAnsi="Century Gothic" w:cs="Arial"/>
          <w:b/>
          <w:sz w:val="20"/>
        </w:rPr>
        <w:t xml:space="preserve"> requirements</w:t>
      </w:r>
    </w:p>
    <w:p w:rsidR="008B1A5E" w:rsidRPr="003F7F48" w:rsidRDefault="00E70E74" w:rsidP="00E70E74">
      <w:pPr>
        <w:pStyle w:val="BankNormal"/>
        <w:spacing w:before="120" w:after="120"/>
        <w:ind w:left="0" w:right="0"/>
        <w:jc w:val="both"/>
        <w:rPr>
          <w:rFonts w:ascii="Century Gothic" w:hAnsi="Century Gothic" w:cs="Arial"/>
          <w:b/>
          <w:sz w:val="20"/>
        </w:rPr>
      </w:pPr>
      <w:r w:rsidRPr="003F7F48">
        <w:rPr>
          <w:rFonts w:ascii="Century Gothic" w:hAnsi="Century Gothic" w:cs="Arial"/>
          <w:b/>
          <w:sz w:val="20"/>
        </w:rPr>
        <w:t>4</w:t>
      </w:r>
      <w:r w:rsidR="001A429C" w:rsidRPr="003F7F48">
        <w:rPr>
          <w:rFonts w:ascii="Century Gothic" w:hAnsi="Century Gothic" w:cs="Arial"/>
          <w:b/>
          <w:sz w:val="20"/>
        </w:rPr>
        <w:t>.1</w:t>
      </w:r>
      <w:r w:rsidR="00F2336D" w:rsidRPr="003F7F48">
        <w:rPr>
          <w:rFonts w:ascii="Century Gothic" w:hAnsi="Century Gothic" w:cs="Arial"/>
          <w:b/>
          <w:sz w:val="20"/>
        </w:rPr>
        <w:t>.</w:t>
      </w:r>
      <w:r w:rsidR="00F2336D" w:rsidRPr="003F7F48">
        <w:rPr>
          <w:rFonts w:ascii="Century Gothic" w:hAnsi="Century Gothic" w:cs="Arial"/>
          <w:b/>
          <w:sz w:val="20"/>
        </w:rPr>
        <w:tab/>
      </w:r>
      <w:r w:rsidR="008B1A5E" w:rsidRPr="003F7F48">
        <w:rPr>
          <w:rFonts w:ascii="Century Gothic" w:hAnsi="Century Gothic" w:cs="Arial"/>
          <w:b/>
          <w:sz w:val="20"/>
        </w:rPr>
        <w:t>Financial Capability</w:t>
      </w:r>
    </w:p>
    <w:p w:rsidR="008B1A5E" w:rsidRPr="003F7F48" w:rsidRDefault="008B1A5E" w:rsidP="00E70E74">
      <w:pPr>
        <w:pStyle w:val="BankNormal"/>
        <w:spacing w:after="60"/>
        <w:ind w:right="0"/>
        <w:jc w:val="both"/>
        <w:rPr>
          <w:rFonts w:ascii="Century Gothic" w:hAnsi="Century Gothic" w:cs="Arial"/>
          <w:sz w:val="20"/>
        </w:rPr>
      </w:pPr>
      <w:r w:rsidRPr="003F7F48">
        <w:rPr>
          <w:rFonts w:ascii="Century Gothic" w:hAnsi="Century Gothic" w:cs="Arial"/>
          <w:sz w:val="20"/>
        </w:rPr>
        <w:t>Proof of availability of funds or access to credit lines one and half</w:t>
      </w:r>
      <w:r w:rsidR="00E70E74" w:rsidRPr="003F7F48">
        <w:rPr>
          <w:rFonts w:ascii="Century Gothic" w:hAnsi="Century Gothic" w:cs="Arial"/>
          <w:sz w:val="20"/>
        </w:rPr>
        <w:t xml:space="preserve"> (1.5) times the bid amount.</w:t>
      </w:r>
    </w:p>
    <w:p w:rsidR="008B1A5E" w:rsidRPr="003F7F48" w:rsidRDefault="00E70E74" w:rsidP="00E70E74">
      <w:pPr>
        <w:pStyle w:val="BankNormal"/>
        <w:spacing w:before="120" w:after="120"/>
        <w:ind w:left="0" w:right="0"/>
        <w:jc w:val="both"/>
        <w:rPr>
          <w:rFonts w:ascii="Century Gothic" w:hAnsi="Century Gothic" w:cs="Arial"/>
          <w:b/>
          <w:sz w:val="20"/>
        </w:rPr>
      </w:pPr>
      <w:r w:rsidRPr="003F7F48">
        <w:rPr>
          <w:rFonts w:ascii="Century Gothic" w:hAnsi="Century Gothic" w:cs="Arial"/>
          <w:b/>
          <w:sz w:val="20"/>
        </w:rPr>
        <w:t>4</w:t>
      </w:r>
      <w:r w:rsidR="001A429C" w:rsidRPr="003F7F48">
        <w:rPr>
          <w:rFonts w:ascii="Century Gothic" w:hAnsi="Century Gothic" w:cs="Arial"/>
          <w:b/>
          <w:sz w:val="20"/>
        </w:rPr>
        <w:t>.2</w:t>
      </w:r>
      <w:r w:rsidRPr="003F7F48">
        <w:rPr>
          <w:rFonts w:ascii="Century Gothic" w:hAnsi="Century Gothic" w:cs="Arial"/>
          <w:b/>
          <w:sz w:val="20"/>
        </w:rPr>
        <w:tab/>
      </w:r>
      <w:r w:rsidR="008B1A5E" w:rsidRPr="003F7F48">
        <w:rPr>
          <w:rFonts w:ascii="Century Gothic" w:hAnsi="Century Gothic" w:cs="Arial"/>
          <w:b/>
          <w:sz w:val="20"/>
        </w:rPr>
        <w:t>Experience and Technical Capacity</w:t>
      </w:r>
    </w:p>
    <w:p w:rsidR="008B1A5E" w:rsidRPr="003F7F48" w:rsidRDefault="008B1A5E" w:rsidP="00E70E74">
      <w:pPr>
        <w:pStyle w:val="BankNormal"/>
        <w:spacing w:after="60"/>
        <w:jc w:val="both"/>
        <w:rPr>
          <w:rFonts w:ascii="Century Gothic" w:hAnsi="Century Gothic" w:cs="Arial"/>
          <w:sz w:val="20"/>
        </w:rPr>
      </w:pPr>
      <w:r w:rsidRPr="003F7F48">
        <w:rPr>
          <w:rFonts w:ascii="Century Gothic" w:hAnsi="Century Gothic" w:cs="Arial"/>
          <w:sz w:val="20"/>
        </w:rPr>
        <w:t xml:space="preserve">The Bidder shall furnish documentary evidence to demonstrate that it meets the following experience requirement(s): </w:t>
      </w:r>
    </w:p>
    <w:p w:rsidR="00BA4715" w:rsidRPr="003F7F48" w:rsidRDefault="007A54DE" w:rsidP="000A292D">
      <w:pPr>
        <w:numPr>
          <w:ilvl w:val="0"/>
          <w:numId w:val="20"/>
        </w:numPr>
        <w:ind w:left="1260" w:hanging="540"/>
        <w:jc w:val="both"/>
        <w:rPr>
          <w:rFonts w:ascii="Century Gothic" w:hAnsi="Century Gothic" w:cs="Arial"/>
          <w:noProof/>
          <w:sz w:val="20"/>
        </w:rPr>
      </w:pPr>
      <w:r w:rsidRPr="003F7F48">
        <w:rPr>
          <w:rFonts w:ascii="Century Gothic" w:hAnsi="Century Gothic" w:cs="Arial"/>
          <w:sz w:val="20"/>
          <w:lang w:val="en-US"/>
        </w:rPr>
        <w:t>Docum</w:t>
      </w:r>
      <w:r w:rsidR="00D32DD9" w:rsidRPr="003F7F48">
        <w:rPr>
          <w:rFonts w:ascii="Century Gothic" w:hAnsi="Century Gothic" w:cs="Arial"/>
          <w:sz w:val="20"/>
          <w:lang w:val="en-US"/>
        </w:rPr>
        <w:t xml:space="preserve">entary evidence that they have </w:t>
      </w:r>
      <w:r w:rsidRPr="003F7F48">
        <w:rPr>
          <w:rFonts w:ascii="Century Gothic" w:hAnsi="Century Gothic" w:cs="Arial"/>
          <w:sz w:val="20"/>
          <w:lang w:val="en-US"/>
        </w:rPr>
        <w:t>supplied similar volum</w:t>
      </w:r>
      <w:r w:rsidR="00F2336D" w:rsidRPr="003F7F48">
        <w:rPr>
          <w:rFonts w:ascii="Century Gothic" w:hAnsi="Century Gothic" w:cs="Arial"/>
          <w:sz w:val="20"/>
          <w:lang w:val="en-US"/>
        </w:rPr>
        <w:t>e</w:t>
      </w:r>
      <w:r w:rsidRPr="003F7F48">
        <w:rPr>
          <w:rFonts w:ascii="Century Gothic" w:hAnsi="Century Gothic" w:cs="Arial"/>
          <w:sz w:val="20"/>
          <w:lang w:val="en-US"/>
        </w:rPr>
        <w:t xml:space="preserve"> of goods during the last two (2) years in </w:t>
      </w:r>
      <w:r w:rsidR="003A6908" w:rsidRPr="003F7F48">
        <w:rPr>
          <w:rFonts w:ascii="Century Gothic" w:hAnsi="Century Gothic" w:cs="Arial"/>
          <w:sz w:val="20"/>
          <w:lang w:val="en-US"/>
        </w:rPr>
        <w:t>sub-Saharan Africa</w:t>
      </w:r>
      <w:r w:rsidR="00D32DD9" w:rsidRPr="003F7F48">
        <w:rPr>
          <w:rFonts w:ascii="Century Gothic" w:hAnsi="Century Gothic" w:cs="Arial"/>
          <w:sz w:val="20"/>
          <w:lang w:val="en-US"/>
        </w:rPr>
        <w:t>.</w:t>
      </w:r>
    </w:p>
    <w:p w:rsidR="008271E7" w:rsidRPr="003F7F48" w:rsidRDefault="00BA4715" w:rsidP="000A292D">
      <w:pPr>
        <w:pStyle w:val="tabletxt"/>
        <w:numPr>
          <w:ilvl w:val="0"/>
          <w:numId w:val="20"/>
        </w:numPr>
        <w:suppressAutoHyphens w:val="0"/>
        <w:spacing w:before="60" w:after="60"/>
        <w:ind w:left="1260" w:hanging="540"/>
        <w:jc w:val="both"/>
        <w:rPr>
          <w:rFonts w:ascii="Century Gothic" w:hAnsi="Century Gothic" w:cs="Arial"/>
          <w:sz w:val="20"/>
        </w:rPr>
      </w:pPr>
      <w:r w:rsidRPr="003F7F48">
        <w:rPr>
          <w:rFonts w:ascii="Century Gothic" w:hAnsi="Century Gothic" w:cs="Arial"/>
          <w:sz w:val="20"/>
        </w:rPr>
        <w:t>Average annual turnover in the last three years for similar items at least two times the value of the item offered.</w:t>
      </w:r>
    </w:p>
    <w:p w:rsidR="00E70E74" w:rsidRPr="003F7F48" w:rsidRDefault="00E70E74" w:rsidP="00E70E74">
      <w:pPr>
        <w:pStyle w:val="Subtitle"/>
        <w:spacing w:before="0" w:after="0"/>
        <w:ind w:left="0" w:right="0"/>
        <w:jc w:val="left"/>
        <w:rPr>
          <w:rFonts w:ascii="Century Gothic" w:hAnsi="Century Gothic" w:cs="Arial"/>
          <w:b w:val="0"/>
          <w:noProof/>
          <w:sz w:val="20"/>
        </w:rPr>
      </w:pPr>
      <w:bookmarkStart w:id="52" w:name="_Toc438266927"/>
      <w:bookmarkStart w:id="53" w:name="_Toc438267901"/>
      <w:bookmarkStart w:id="54" w:name="_Toc438366667"/>
      <w:bookmarkStart w:id="55" w:name="_Toc438954445"/>
    </w:p>
    <w:p w:rsidR="00E70E74" w:rsidRPr="003F7F48" w:rsidRDefault="00E70E74" w:rsidP="00E70E74">
      <w:pPr>
        <w:pStyle w:val="Subtitle"/>
        <w:spacing w:before="0" w:after="0"/>
        <w:ind w:left="0" w:right="0"/>
        <w:jc w:val="left"/>
        <w:rPr>
          <w:rFonts w:ascii="Century Gothic" w:hAnsi="Century Gothic" w:cs="Arial"/>
          <w:b w:val="0"/>
          <w:noProof/>
          <w:sz w:val="20"/>
        </w:rPr>
      </w:pPr>
    </w:p>
    <w:p w:rsidR="00E70E74" w:rsidRPr="003F7F48" w:rsidRDefault="00E70E74" w:rsidP="00E70E74">
      <w:pPr>
        <w:pStyle w:val="Subtitle"/>
        <w:spacing w:before="0" w:after="0"/>
        <w:ind w:left="0" w:right="0"/>
        <w:jc w:val="left"/>
        <w:rPr>
          <w:rFonts w:ascii="Century Gothic" w:hAnsi="Century Gothic" w:cs="Arial"/>
          <w:b w:val="0"/>
          <w:noProof/>
          <w:sz w:val="20"/>
        </w:rPr>
      </w:pPr>
    </w:p>
    <w:p w:rsidR="00E70E74" w:rsidRPr="003F7F48" w:rsidRDefault="00E70E74" w:rsidP="00E70E74">
      <w:pPr>
        <w:pStyle w:val="Subtitle"/>
        <w:spacing w:before="0" w:after="0"/>
        <w:ind w:left="0" w:right="0"/>
        <w:jc w:val="left"/>
        <w:rPr>
          <w:rFonts w:ascii="Century Gothic" w:hAnsi="Century Gothic" w:cs="Arial"/>
          <w:b w:val="0"/>
          <w:noProof/>
          <w:sz w:val="20"/>
        </w:rPr>
      </w:pPr>
    </w:p>
    <w:p w:rsidR="00E70E74" w:rsidRPr="003F7F48" w:rsidRDefault="00E70E74" w:rsidP="009C075D">
      <w:pPr>
        <w:pStyle w:val="Subtitle"/>
        <w:ind w:left="0"/>
        <w:rPr>
          <w:rFonts w:ascii="Century Gothic" w:hAnsi="Century Gothic" w:cs="Arial"/>
          <w:noProof/>
        </w:rPr>
        <w:sectPr w:rsidR="00E70E74" w:rsidRPr="003F7F48" w:rsidSect="00624C23">
          <w:headerReference w:type="default" r:id="rId21"/>
          <w:pgSz w:w="11907" w:h="16840" w:code="9"/>
          <w:pgMar w:top="1418" w:right="1417" w:bottom="1418" w:left="1701" w:header="567" w:footer="567" w:gutter="0"/>
          <w:cols w:space="720"/>
        </w:sectPr>
      </w:pPr>
    </w:p>
    <w:p w:rsidR="00FE29F5" w:rsidRPr="003F7F48" w:rsidRDefault="00FE29F5" w:rsidP="009C075D">
      <w:pPr>
        <w:pStyle w:val="Subtitle"/>
        <w:ind w:left="0"/>
        <w:rPr>
          <w:rFonts w:ascii="Century Gothic" w:hAnsi="Century Gothic" w:cs="Arial"/>
          <w:noProof/>
          <w:sz w:val="36"/>
          <w:szCs w:val="36"/>
        </w:rPr>
      </w:pPr>
      <w:r w:rsidRPr="003F7F48">
        <w:rPr>
          <w:rFonts w:ascii="Century Gothic" w:hAnsi="Century Gothic" w:cs="Arial"/>
          <w:noProof/>
          <w:sz w:val="36"/>
          <w:szCs w:val="36"/>
        </w:rPr>
        <w:lastRenderedPageBreak/>
        <w:t>Section 4</w:t>
      </w:r>
      <w:r w:rsidR="009C075D" w:rsidRPr="003F7F48">
        <w:rPr>
          <w:rFonts w:ascii="Century Gothic" w:hAnsi="Century Gothic" w:cs="Arial"/>
          <w:noProof/>
          <w:sz w:val="36"/>
          <w:szCs w:val="36"/>
        </w:rPr>
        <w:t>:</w:t>
      </w:r>
      <w:r w:rsidR="009C075D" w:rsidRPr="003F7F48">
        <w:rPr>
          <w:rFonts w:ascii="Century Gothic" w:hAnsi="Century Gothic" w:cs="Arial"/>
          <w:noProof/>
          <w:sz w:val="36"/>
          <w:szCs w:val="36"/>
        </w:rPr>
        <w:tab/>
      </w:r>
      <w:r w:rsidRPr="003F7F48">
        <w:rPr>
          <w:rFonts w:ascii="Century Gothic" w:hAnsi="Century Gothic" w:cs="Arial"/>
          <w:noProof/>
          <w:sz w:val="36"/>
          <w:szCs w:val="36"/>
        </w:rPr>
        <w:t>Bidding Forms</w:t>
      </w:r>
      <w:bookmarkEnd w:id="52"/>
      <w:bookmarkEnd w:id="53"/>
      <w:bookmarkEnd w:id="54"/>
      <w:bookmarkEnd w:id="55"/>
    </w:p>
    <w:p w:rsidR="00FE29F5" w:rsidRPr="003F7F48" w:rsidRDefault="00FE29F5" w:rsidP="00447BA8">
      <w:pPr>
        <w:pStyle w:val="Subtitle2"/>
        <w:rPr>
          <w:rFonts w:ascii="Century Gothic" w:hAnsi="Century Gothic"/>
        </w:rPr>
      </w:pPr>
      <w:bookmarkStart w:id="56" w:name="_Toc520865974"/>
      <w:r w:rsidRPr="003F7F48">
        <w:rPr>
          <w:rFonts w:ascii="Century Gothic" w:hAnsi="Century Gothic"/>
        </w:rPr>
        <w:t>Table of Forms</w:t>
      </w:r>
      <w:bookmarkEnd w:id="56"/>
    </w:p>
    <w:p w:rsidR="00FE29F5" w:rsidRPr="003F7F48" w:rsidRDefault="00FE29F5" w:rsidP="00121F72">
      <w:pPr>
        <w:jc w:val="both"/>
        <w:rPr>
          <w:rFonts w:ascii="Century Gothic" w:hAnsi="Century Gothic" w:cs="Arial"/>
          <w:noProof/>
          <w:sz w:val="22"/>
          <w:szCs w:val="22"/>
          <w:u w:val="single"/>
        </w:rPr>
      </w:pPr>
    </w:p>
    <w:p w:rsidR="00B73C42" w:rsidRPr="00B73C42" w:rsidRDefault="00F27522">
      <w:pPr>
        <w:pStyle w:val="TOC1"/>
        <w:tabs>
          <w:tab w:val="right" w:leader="dot" w:pos="8779"/>
        </w:tabs>
        <w:rPr>
          <w:rFonts w:asciiTheme="minorHAnsi" w:eastAsiaTheme="minorEastAsia" w:hAnsiTheme="minorHAnsi" w:cstheme="minorBidi"/>
          <w:b w:val="0"/>
          <w:noProof/>
          <w:sz w:val="22"/>
          <w:szCs w:val="22"/>
          <w:lang w:eastAsia="en-US"/>
        </w:rPr>
      </w:pPr>
      <w:r w:rsidRPr="003F7F48">
        <w:rPr>
          <w:rFonts w:ascii="Century Gothic" w:hAnsi="Century Gothic" w:cs="Arial"/>
          <w:b w:val="0"/>
          <w:noProof/>
          <w:sz w:val="20"/>
          <w:lang w:val="en-GB"/>
        </w:rPr>
        <w:fldChar w:fldCharType="begin"/>
      </w:r>
      <w:r w:rsidR="00FE29F5" w:rsidRPr="003F7F48">
        <w:rPr>
          <w:rFonts w:ascii="Century Gothic" w:hAnsi="Century Gothic" w:cs="Arial"/>
          <w:b w:val="0"/>
          <w:noProof/>
          <w:sz w:val="20"/>
          <w:lang w:val="en-GB"/>
        </w:rPr>
        <w:instrText xml:space="preserve"> TOC \t "Section V. Header,1" </w:instrText>
      </w:r>
      <w:r w:rsidRPr="003F7F48">
        <w:rPr>
          <w:rFonts w:ascii="Century Gothic" w:hAnsi="Century Gothic" w:cs="Arial"/>
          <w:b w:val="0"/>
          <w:noProof/>
          <w:sz w:val="20"/>
          <w:lang w:val="en-GB"/>
        </w:rPr>
        <w:fldChar w:fldCharType="separate"/>
      </w:r>
      <w:r w:rsidR="00B73C42" w:rsidRPr="00B73C42">
        <w:rPr>
          <w:rFonts w:ascii="Century Gothic" w:hAnsi="Century Gothic" w:cs="Arial"/>
          <w:b w:val="0"/>
          <w:noProof/>
        </w:rPr>
        <w:t>Bid Submission Sheet</w:t>
      </w:r>
      <w:r w:rsidR="00B73C42" w:rsidRPr="00B73C42">
        <w:rPr>
          <w:b w:val="0"/>
          <w:noProof/>
        </w:rPr>
        <w:tab/>
      </w:r>
      <w:r w:rsidR="00B73C42" w:rsidRPr="00B73C42">
        <w:rPr>
          <w:b w:val="0"/>
          <w:noProof/>
        </w:rPr>
        <w:fldChar w:fldCharType="begin"/>
      </w:r>
      <w:r w:rsidR="00B73C42" w:rsidRPr="00B73C42">
        <w:rPr>
          <w:b w:val="0"/>
          <w:noProof/>
        </w:rPr>
        <w:instrText xml:space="preserve"> PAGEREF _Toc70719213 \h </w:instrText>
      </w:r>
      <w:r w:rsidR="00B73C42" w:rsidRPr="00B73C42">
        <w:rPr>
          <w:b w:val="0"/>
          <w:noProof/>
        </w:rPr>
      </w:r>
      <w:r w:rsidR="00B73C42" w:rsidRPr="00B73C42">
        <w:rPr>
          <w:b w:val="0"/>
          <w:noProof/>
        </w:rPr>
        <w:fldChar w:fldCharType="separate"/>
      </w:r>
      <w:r w:rsidR="00B73C42" w:rsidRPr="00B73C42">
        <w:rPr>
          <w:b w:val="0"/>
          <w:noProof/>
        </w:rPr>
        <w:t>21</w:t>
      </w:r>
      <w:r w:rsidR="00B73C42" w:rsidRPr="00B73C42">
        <w:rPr>
          <w:b w:val="0"/>
          <w:noProof/>
        </w:rPr>
        <w:fldChar w:fldCharType="end"/>
      </w:r>
    </w:p>
    <w:p w:rsidR="00B73C42" w:rsidRPr="00B73C42" w:rsidRDefault="00B73C42">
      <w:pPr>
        <w:pStyle w:val="TOC1"/>
        <w:tabs>
          <w:tab w:val="right" w:leader="dot" w:pos="8779"/>
        </w:tabs>
        <w:rPr>
          <w:rFonts w:asciiTheme="minorHAnsi" w:eastAsiaTheme="minorEastAsia" w:hAnsiTheme="minorHAnsi" w:cstheme="minorBidi"/>
          <w:b w:val="0"/>
          <w:noProof/>
          <w:sz w:val="22"/>
          <w:szCs w:val="22"/>
          <w:lang w:eastAsia="en-US"/>
        </w:rPr>
      </w:pPr>
      <w:r w:rsidRPr="00B73C42">
        <w:rPr>
          <w:rFonts w:ascii="Century Gothic" w:hAnsi="Century Gothic"/>
          <w:b w:val="0"/>
          <w:noProof/>
        </w:rPr>
        <w:t>Price Schedule for Goods and Related Services</w:t>
      </w:r>
      <w:r w:rsidRPr="00B73C42">
        <w:rPr>
          <w:b w:val="0"/>
          <w:noProof/>
        </w:rPr>
        <w:tab/>
      </w:r>
      <w:r w:rsidRPr="00B73C42">
        <w:rPr>
          <w:b w:val="0"/>
          <w:noProof/>
        </w:rPr>
        <w:fldChar w:fldCharType="begin"/>
      </w:r>
      <w:r w:rsidRPr="00B73C42">
        <w:rPr>
          <w:b w:val="0"/>
          <w:noProof/>
        </w:rPr>
        <w:instrText xml:space="preserve"> PAGEREF _Toc70719214 \h </w:instrText>
      </w:r>
      <w:r w:rsidRPr="00B73C42">
        <w:rPr>
          <w:b w:val="0"/>
          <w:noProof/>
        </w:rPr>
      </w:r>
      <w:r w:rsidRPr="00B73C42">
        <w:rPr>
          <w:b w:val="0"/>
          <w:noProof/>
        </w:rPr>
        <w:fldChar w:fldCharType="separate"/>
      </w:r>
      <w:r w:rsidRPr="00B73C42">
        <w:rPr>
          <w:b w:val="0"/>
          <w:noProof/>
        </w:rPr>
        <w:t>23</w:t>
      </w:r>
      <w:r w:rsidRPr="00B73C42">
        <w:rPr>
          <w:b w:val="0"/>
          <w:noProof/>
        </w:rPr>
        <w:fldChar w:fldCharType="end"/>
      </w:r>
    </w:p>
    <w:p w:rsidR="00B73C42" w:rsidRPr="00B73C42" w:rsidRDefault="00B73C42">
      <w:pPr>
        <w:pStyle w:val="TOC1"/>
        <w:tabs>
          <w:tab w:val="right" w:leader="dot" w:pos="8779"/>
        </w:tabs>
        <w:rPr>
          <w:rFonts w:asciiTheme="minorHAnsi" w:eastAsiaTheme="minorEastAsia" w:hAnsiTheme="minorHAnsi" w:cstheme="minorBidi"/>
          <w:b w:val="0"/>
          <w:noProof/>
          <w:sz w:val="22"/>
          <w:szCs w:val="22"/>
          <w:lang w:eastAsia="en-US"/>
        </w:rPr>
      </w:pPr>
      <w:r w:rsidRPr="00B73C42">
        <w:rPr>
          <w:rFonts w:ascii="Century Gothic" w:hAnsi="Century Gothic" w:cs="Arial"/>
          <w:b w:val="0"/>
          <w:noProof/>
        </w:rPr>
        <w:t>Manufacturers’ Authorisation</w:t>
      </w:r>
      <w:r w:rsidRPr="00B73C42">
        <w:rPr>
          <w:b w:val="0"/>
          <w:noProof/>
        </w:rPr>
        <w:tab/>
      </w:r>
      <w:r w:rsidRPr="00B73C42">
        <w:rPr>
          <w:b w:val="0"/>
          <w:noProof/>
        </w:rPr>
        <w:fldChar w:fldCharType="begin"/>
      </w:r>
      <w:r w:rsidRPr="00B73C42">
        <w:rPr>
          <w:b w:val="0"/>
          <w:noProof/>
        </w:rPr>
        <w:instrText xml:space="preserve"> PAGEREF _Toc70719215 \h </w:instrText>
      </w:r>
      <w:r w:rsidRPr="00B73C42">
        <w:rPr>
          <w:b w:val="0"/>
          <w:noProof/>
        </w:rPr>
      </w:r>
      <w:r w:rsidRPr="00B73C42">
        <w:rPr>
          <w:b w:val="0"/>
          <w:noProof/>
        </w:rPr>
        <w:fldChar w:fldCharType="separate"/>
      </w:r>
      <w:r w:rsidRPr="00B73C42">
        <w:rPr>
          <w:b w:val="0"/>
          <w:noProof/>
        </w:rPr>
        <w:t>33</w:t>
      </w:r>
      <w:r w:rsidRPr="00B73C42">
        <w:rPr>
          <w:b w:val="0"/>
          <w:noProof/>
        </w:rPr>
        <w:fldChar w:fldCharType="end"/>
      </w:r>
    </w:p>
    <w:p w:rsidR="00B73C42" w:rsidRDefault="00B73C42">
      <w:pPr>
        <w:pStyle w:val="TOC1"/>
        <w:tabs>
          <w:tab w:val="left" w:pos="3561"/>
          <w:tab w:val="right" w:leader="dot" w:pos="8779"/>
        </w:tabs>
        <w:rPr>
          <w:rFonts w:asciiTheme="minorHAnsi" w:eastAsiaTheme="minorEastAsia" w:hAnsiTheme="minorHAnsi" w:cstheme="minorBidi"/>
          <w:b w:val="0"/>
          <w:noProof/>
          <w:sz w:val="22"/>
          <w:szCs w:val="22"/>
          <w:lang w:eastAsia="en-US"/>
        </w:rPr>
      </w:pPr>
    </w:p>
    <w:p w:rsidR="00FE29F5" w:rsidRPr="003F7F48" w:rsidRDefault="00F27522" w:rsidP="00121F72">
      <w:pPr>
        <w:pStyle w:val="TOC1"/>
        <w:tabs>
          <w:tab w:val="right" w:leader="dot" w:pos="9000"/>
        </w:tabs>
        <w:spacing w:before="0"/>
        <w:jc w:val="both"/>
        <w:rPr>
          <w:rFonts w:ascii="Century Gothic" w:hAnsi="Century Gothic"/>
          <w:noProof/>
          <w:lang w:val="en-GB"/>
        </w:rPr>
        <w:sectPr w:rsidR="00FE29F5" w:rsidRPr="003F7F48" w:rsidSect="00965066">
          <w:pgSz w:w="11907" w:h="16840" w:code="9"/>
          <w:pgMar w:top="1418" w:right="1417" w:bottom="1418" w:left="1701" w:header="567" w:footer="567" w:gutter="0"/>
          <w:cols w:space="720"/>
          <w:docGrid w:linePitch="326"/>
        </w:sectPr>
      </w:pPr>
      <w:r w:rsidRPr="003F7F48">
        <w:rPr>
          <w:rFonts w:ascii="Century Gothic" w:hAnsi="Century Gothic" w:cs="Arial"/>
          <w:b w:val="0"/>
          <w:noProof/>
          <w:sz w:val="20"/>
          <w:lang w:val="en-GB"/>
        </w:rPr>
        <w:fldChar w:fldCharType="end"/>
      </w:r>
    </w:p>
    <w:tbl>
      <w:tblPr>
        <w:tblW w:w="0" w:type="auto"/>
        <w:tblLayout w:type="fixed"/>
        <w:tblLook w:val="0000" w:firstRow="0" w:lastRow="0" w:firstColumn="0" w:lastColumn="0" w:noHBand="0" w:noVBand="0"/>
      </w:tblPr>
      <w:tblGrid>
        <w:gridCol w:w="9198"/>
      </w:tblGrid>
      <w:tr w:rsidR="00FE29F5" w:rsidRPr="003F7F48">
        <w:trPr>
          <w:trHeight w:val="900"/>
        </w:trPr>
        <w:tc>
          <w:tcPr>
            <w:tcW w:w="9198" w:type="dxa"/>
            <w:vAlign w:val="center"/>
          </w:tcPr>
          <w:p w:rsidR="00FE29F5" w:rsidRPr="003F7F48" w:rsidRDefault="00FE29F5" w:rsidP="00603F34">
            <w:pPr>
              <w:pStyle w:val="SectionVHeader"/>
              <w:spacing w:before="0" w:after="0" w:line="240" w:lineRule="exact"/>
              <w:ind w:left="0" w:right="0"/>
              <w:rPr>
                <w:rFonts w:ascii="Century Gothic" w:hAnsi="Century Gothic" w:cs="Arial"/>
                <w:noProof/>
                <w:sz w:val="40"/>
                <w:szCs w:val="40"/>
              </w:rPr>
            </w:pPr>
            <w:bookmarkStart w:id="57" w:name="_Toc263082490"/>
            <w:bookmarkStart w:id="58" w:name="_Toc335637324"/>
            <w:bookmarkStart w:id="59" w:name="_Toc70719213"/>
            <w:r w:rsidRPr="003F7F48">
              <w:rPr>
                <w:rFonts w:ascii="Century Gothic" w:hAnsi="Century Gothic" w:cs="Arial"/>
                <w:noProof/>
                <w:sz w:val="40"/>
                <w:szCs w:val="40"/>
              </w:rPr>
              <w:lastRenderedPageBreak/>
              <w:t>Bid Submission Sheet</w:t>
            </w:r>
            <w:bookmarkEnd w:id="57"/>
            <w:bookmarkEnd w:id="58"/>
            <w:bookmarkEnd w:id="59"/>
          </w:p>
          <w:p w:rsidR="00FE29F5" w:rsidRPr="003F7F48" w:rsidRDefault="00FE29F5" w:rsidP="00603F34">
            <w:pPr>
              <w:spacing w:before="0" w:after="0" w:line="240" w:lineRule="exact"/>
              <w:ind w:left="0" w:right="0"/>
              <w:jc w:val="center"/>
              <w:rPr>
                <w:rFonts w:ascii="Century Gothic" w:hAnsi="Century Gothic" w:cs="Arial"/>
                <w:noProof/>
                <w:sz w:val="22"/>
                <w:szCs w:val="22"/>
              </w:rPr>
            </w:pPr>
            <w:r w:rsidRPr="003F7F48">
              <w:rPr>
                <w:rFonts w:ascii="Century Gothic" w:hAnsi="Century Gothic" w:cs="Arial"/>
                <w:noProof/>
                <w:sz w:val="22"/>
                <w:szCs w:val="22"/>
              </w:rPr>
              <w:t>[Input of Information to be completed by Bidder]</w:t>
            </w:r>
          </w:p>
        </w:tc>
      </w:tr>
    </w:tbl>
    <w:p w:rsidR="00FE29F5" w:rsidRPr="003F7F48" w:rsidRDefault="0051581E" w:rsidP="00603F34">
      <w:pPr>
        <w:tabs>
          <w:tab w:val="left" w:pos="3119"/>
          <w:tab w:val="left" w:pos="3402"/>
          <w:tab w:val="right" w:pos="9000"/>
        </w:tabs>
        <w:spacing w:before="0" w:after="0" w:line="240" w:lineRule="exact"/>
        <w:ind w:left="0" w:right="0"/>
        <w:jc w:val="center"/>
        <w:rPr>
          <w:rFonts w:ascii="Century Gothic" w:hAnsi="Century Gothic" w:cs="Arial"/>
          <w:noProof/>
          <w:sz w:val="22"/>
          <w:szCs w:val="22"/>
        </w:rPr>
      </w:pPr>
      <w:r w:rsidRPr="003F7F48">
        <w:rPr>
          <w:rFonts w:ascii="Century Gothic" w:hAnsi="Century Gothic" w:cs="Arial"/>
          <w:noProof/>
          <w:sz w:val="22"/>
          <w:szCs w:val="22"/>
        </w:rPr>
        <w:t>Date: [Insert Date</w:t>
      </w:r>
      <w:r w:rsidR="00A467F9" w:rsidRPr="003F7F48">
        <w:rPr>
          <w:rFonts w:ascii="Century Gothic" w:hAnsi="Century Gothic" w:cs="Arial"/>
          <w:noProof/>
          <w:sz w:val="22"/>
          <w:szCs w:val="22"/>
        </w:rPr>
        <w:t>….</w:t>
      </w:r>
      <w:r w:rsidRPr="003F7F48">
        <w:rPr>
          <w:rFonts w:ascii="Century Gothic" w:hAnsi="Century Gothic" w:cs="Arial"/>
          <w:noProof/>
          <w:sz w:val="22"/>
          <w:szCs w:val="22"/>
        </w:rPr>
        <w:t>......</w:t>
      </w:r>
      <w:r w:rsidR="00A467F9" w:rsidRPr="003F7F48">
        <w:rPr>
          <w:rFonts w:ascii="Century Gothic" w:hAnsi="Century Gothic" w:cs="Arial"/>
          <w:noProof/>
          <w:sz w:val="22"/>
          <w:szCs w:val="22"/>
        </w:rPr>
        <w:t>M</w:t>
      </w:r>
      <w:r w:rsidRPr="003F7F48">
        <w:rPr>
          <w:rFonts w:ascii="Century Gothic" w:hAnsi="Century Gothic" w:cs="Arial"/>
          <w:noProof/>
          <w:sz w:val="22"/>
          <w:szCs w:val="22"/>
        </w:rPr>
        <w:t>onth….......</w:t>
      </w:r>
      <w:r w:rsidR="00A467F9" w:rsidRPr="003F7F48">
        <w:rPr>
          <w:rFonts w:ascii="Century Gothic" w:hAnsi="Century Gothic" w:cs="Arial"/>
          <w:noProof/>
          <w:sz w:val="22"/>
          <w:szCs w:val="22"/>
        </w:rPr>
        <w:t>Y</w:t>
      </w:r>
      <w:r w:rsidRPr="003F7F48">
        <w:rPr>
          <w:rFonts w:ascii="Century Gothic" w:hAnsi="Century Gothic" w:cs="Arial"/>
          <w:noProof/>
          <w:sz w:val="22"/>
          <w:szCs w:val="22"/>
        </w:rPr>
        <w:t>ear</w:t>
      </w:r>
      <w:r w:rsidR="00A467F9" w:rsidRPr="003F7F48">
        <w:rPr>
          <w:rFonts w:ascii="Century Gothic" w:hAnsi="Century Gothic" w:cs="Arial"/>
          <w:noProof/>
          <w:sz w:val="22"/>
          <w:szCs w:val="22"/>
        </w:rPr>
        <w:t>…….</w:t>
      </w:r>
      <w:r w:rsidRPr="003F7F48">
        <w:rPr>
          <w:rFonts w:ascii="Century Gothic" w:hAnsi="Century Gothic" w:cs="Arial"/>
          <w:noProof/>
          <w:sz w:val="22"/>
          <w:szCs w:val="22"/>
        </w:rPr>
        <w:t>....</w:t>
      </w:r>
      <w:r w:rsidR="00FE29F5" w:rsidRPr="003F7F48">
        <w:rPr>
          <w:rFonts w:ascii="Century Gothic" w:hAnsi="Century Gothic" w:cs="Arial"/>
          <w:noProof/>
          <w:sz w:val="22"/>
          <w:szCs w:val="22"/>
        </w:rPr>
        <w:t>) of Bid Submission]</w:t>
      </w:r>
    </w:p>
    <w:p w:rsidR="002B5970" w:rsidRPr="003F7F48" w:rsidRDefault="002B5970" w:rsidP="00603F34">
      <w:pPr>
        <w:tabs>
          <w:tab w:val="left" w:pos="3119"/>
          <w:tab w:val="left" w:pos="3402"/>
          <w:tab w:val="right" w:pos="9000"/>
        </w:tabs>
        <w:spacing w:before="0" w:after="0" w:line="240" w:lineRule="exact"/>
        <w:ind w:left="0" w:right="0"/>
        <w:jc w:val="center"/>
        <w:rPr>
          <w:rFonts w:ascii="Century Gothic" w:hAnsi="Century Gothic" w:cs="Arial"/>
          <w:noProof/>
          <w:sz w:val="22"/>
          <w:szCs w:val="22"/>
        </w:rPr>
      </w:pPr>
    </w:p>
    <w:p w:rsidR="00FE29F5" w:rsidRPr="003F7F48" w:rsidRDefault="00FE29F5" w:rsidP="00603F34">
      <w:pPr>
        <w:tabs>
          <w:tab w:val="left" w:pos="3119"/>
          <w:tab w:val="left" w:pos="3402"/>
          <w:tab w:val="left" w:pos="4536"/>
          <w:tab w:val="left" w:pos="5529"/>
          <w:tab w:val="left" w:pos="7020"/>
          <w:tab w:val="right" w:pos="9000"/>
        </w:tabs>
        <w:spacing w:before="0" w:after="0" w:line="240" w:lineRule="exact"/>
        <w:ind w:left="0" w:right="0"/>
        <w:jc w:val="center"/>
        <w:rPr>
          <w:rFonts w:ascii="Century Gothic" w:hAnsi="Century Gothic" w:cs="Arial"/>
          <w:noProof/>
          <w:sz w:val="22"/>
          <w:szCs w:val="22"/>
        </w:rPr>
      </w:pPr>
      <w:r w:rsidRPr="003F7F48">
        <w:rPr>
          <w:rFonts w:ascii="Century Gothic" w:hAnsi="Century Gothic" w:cs="Arial"/>
          <w:noProof/>
          <w:sz w:val="22"/>
          <w:szCs w:val="22"/>
        </w:rPr>
        <w:t>Proc</w:t>
      </w:r>
      <w:r w:rsidR="0051581E" w:rsidRPr="003F7F48">
        <w:rPr>
          <w:rFonts w:ascii="Century Gothic" w:hAnsi="Century Gothic" w:cs="Arial"/>
          <w:noProof/>
          <w:sz w:val="22"/>
          <w:szCs w:val="22"/>
        </w:rPr>
        <w:t xml:space="preserve">urement Reference Number: </w:t>
      </w:r>
      <w:r w:rsidR="00D80A4A">
        <w:rPr>
          <w:rFonts w:ascii="Century Gothic" w:hAnsi="Century Gothic" w:cs="Arial"/>
          <w:b/>
          <w:noProof/>
          <w:sz w:val="20"/>
          <w:szCs w:val="22"/>
        </w:rPr>
        <w:t>CMST/G/MMS/020/000570</w:t>
      </w:r>
    </w:p>
    <w:p w:rsidR="002B5970" w:rsidRPr="003F7F48" w:rsidRDefault="002B5970" w:rsidP="00603F34">
      <w:pPr>
        <w:tabs>
          <w:tab w:val="left" w:pos="3119"/>
          <w:tab w:val="left" w:pos="3402"/>
          <w:tab w:val="left" w:pos="4536"/>
          <w:tab w:val="left" w:pos="5529"/>
          <w:tab w:val="left" w:pos="7020"/>
          <w:tab w:val="right" w:pos="9000"/>
        </w:tabs>
        <w:spacing w:before="0" w:after="0" w:line="240" w:lineRule="exact"/>
        <w:ind w:left="0" w:right="0"/>
        <w:jc w:val="center"/>
        <w:rPr>
          <w:rFonts w:ascii="Century Gothic" w:hAnsi="Century Gothic" w:cs="Arial"/>
          <w:noProof/>
          <w:sz w:val="22"/>
          <w:szCs w:val="22"/>
        </w:rPr>
      </w:pPr>
    </w:p>
    <w:p w:rsidR="00FE29F5" w:rsidRPr="003F7F48" w:rsidRDefault="00D012FC" w:rsidP="00603F34">
      <w:pPr>
        <w:tabs>
          <w:tab w:val="left" w:pos="3119"/>
          <w:tab w:val="left" w:pos="3402"/>
          <w:tab w:val="left" w:pos="4536"/>
          <w:tab w:val="left" w:pos="5103"/>
          <w:tab w:val="right" w:pos="9000"/>
        </w:tabs>
        <w:spacing w:before="0" w:after="0" w:line="240" w:lineRule="exact"/>
        <w:ind w:left="0" w:right="0"/>
        <w:jc w:val="center"/>
        <w:rPr>
          <w:rFonts w:ascii="Century Gothic" w:hAnsi="Century Gothic" w:cs="Arial"/>
          <w:noProof/>
          <w:sz w:val="22"/>
          <w:szCs w:val="22"/>
        </w:rPr>
      </w:pPr>
      <w:r w:rsidRPr="003F7F48">
        <w:rPr>
          <w:rFonts w:ascii="Century Gothic" w:hAnsi="Century Gothic" w:cs="Arial"/>
          <w:noProof/>
          <w:sz w:val="22"/>
          <w:szCs w:val="22"/>
        </w:rPr>
        <w:t xml:space="preserve">Alternative No.:   </w:t>
      </w:r>
      <w:r w:rsidR="00FE29F5" w:rsidRPr="003F7F48">
        <w:rPr>
          <w:rFonts w:ascii="Century Gothic" w:hAnsi="Century Gothic" w:cs="Arial"/>
          <w:noProof/>
          <w:sz w:val="22"/>
          <w:szCs w:val="22"/>
        </w:rPr>
        <w:t>[insert identification No if th</w:t>
      </w:r>
      <w:r w:rsidR="00046D9C" w:rsidRPr="003F7F48">
        <w:rPr>
          <w:rFonts w:ascii="Century Gothic" w:hAnsi="Century Gothic" w:cs="Arial"/>
          <w:noProof/>
          <w:sz w:val="22"/>
          <w:szCs w:val="22"/>
        </w:rPr>
        <w:t>is is a Bid for an alternative]</w:t>
      </w:r>
    </w:p>
    <w:p w:rsidR="002B5970" w:rsidRPr="003F7F48" w:rsidRDefault="002B5970" w:rsidP="00603F34">
      <w:pPr>
        <w:spacing w:before="0" w:after="0" w:line="240" w:lineRule="exact"/>
        <w:ind w:left="0" w:right="0"/>
        <w:jc w:val="both"/>
        <w:rPr>
          <w:rFonts w:ascii="Century Gothic" w:hAnsi="Century Gothic" w:cs="Arial"/>
          <w:noProof/>
          <w:sz w:val="22"/>
          <w:szCs w:val="22"/>
        </w:rPr>
      </w:pPr>
    </w:p>
    <w:p w:rsidR="002B5970" w:rsidRPr="003F7F48" w:rsidRDefault="002B5970" w:rsidP="00603F34">
      <w:pPr>
        <w:spacing w:before="0" w:after="0"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To:</w:t>
      </w:r>
      <w:r w:rsidRPr="003F7F48">
        <w:rPr>
          <w:rFonts w:ascii="Century Gothic" w:hAnsi="Century Gothic" w:cs="Arial"/>
          <w:noProof/>
          <w:sz w:val="22"/>
          <w:szCs w:val="22"/>
        </w:rPr>
        <w:tab/>
        <w:t>Central Medical Stores Trust</w:t>
      </w:r>
    </w:p>
    <w:p w:rsidR="002B5970" w:rsidRPr="003F7F48" w:rsidRDefault="002B5970" w:rsidP="00603F34">
      <w:pPr>
        <w:spacing w:before="0" w:after="0"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ab/>
      </w:r>
      <w:r w:rsidR="00E70E74" w:rsidRPr="003F7F48">
        <w:rPr>
          <w:rFonts w:ascii="Century Gothic" w:hAnsi="Century Gothic" w:cs="Arial"/>
          <w:noProof/>
          <w:sz w:val="22"/>
          <w:szCs w:val="22"/>
        </w:rPr>
        <w:t>Private Bag 5</w:t>
      </w:r>
      <w:r w:rsidRPr="003F7F48">
        <w:rPr>
          <w:rFonts w:ascii="Century Gothic" w:hAnsi="Century Gothic" w:cs="Arial"/>
          <w:noProof/>
          <w:sz w:val="22"/>
          <w:szCs w:val="22"/>
        </w:rPr>
        <w:t>5</w:t>
      </w:r>
    </w:p>
    <w:p w:rsidR="00447BA8" w:rsidRPr="003F7F48" w:rsidRDefault="00447BA8" w:rsidP="00603F34">
      <w:pPr>
        <w:spacing w:before="0" w:after="0"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ab/>
        <w:t>Mzimba Street</w:t>
      </w:r>
    </w:p>
    <w:p w:rsidR="002B5970" w:rsidRPr="003F7F48" w:rsidRDefault="002B5970" w:rsidP="00603F34">
      <w:pPr>
        <w:spacing w:before="0" w:after="0" w:line="240" w:lineRule="exact"/>
        <w:ind w:left="567" w:right="0"/>
        <w:jc w:val="both"/>
        <w:rPr>
          <w:rFonts w:ascii="Century Gothic" w:hAnsi="Century Gothic" w:cs="Arial"/>
          <w:noProof/>
          <w:sz w:val="22"/>
          <w:szCs w:val="22"/>
        </w:rPr>
      </w:pPr>
      <w:r w:rsidRPr="003F7F48">
        <w:rPr>
          <w:rFonts w:ascii="Century Gothic" w:hAnsi="Century Gothic" w:cs="Arial"/>
          <w:noProof/>
          <w:sz w:val="22"/>
          <w:szCs w:val="22"/>
        </w:rPr>
        <w:t>Lilongwe, Malawi</w:t>
      </w:r>
      <w:r w:rsidR="00447BA8" w:rsidRPr="003F7F48">
        <w:rPr>
          <w:rFonts w:ascii="Century Gothic" w:hAnsi="Century Gothic" w:cs="Arial"/>
          <w:noProof/>
          <w:sz w:val="22"/>
          <w:szCs w:val="22"/>
        </w:rPr>
        <w:t>.</w:t>
      </w:r>
    </w:p>
    <w:p w:rsidR="002B5970" w:rsidRPr="003F7F48" w:rsidRDefault="002B5970" w:rsidP="00603F34">
      <w:pPr>
        <w:spacing w:line="240" w:lineRule="exact"/>
        <w:ind w:left="0" w:right="0"/>
        <w:jc w:val="both"/>
        <w:rPr>
          <w:rFonts w:ascii="Century Gothic" w:hAnsi="Century Gothic" w:cs="Arial"/>
          <w:noProof/>
          <w:sz w:val="22"/>
          <w:szCs w:val="22"/>
        </w:rPr>
      </w:pPr>
    </w:p>
    <w:p w:rsidR="00FE29F5" w:rsidRPr="003F7F48" w:rsidRDefault="00FE29F5"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2"/>
          <w:szCs w:val="22"/>
        </w:rPr>
        <w:t xml:space="preserve">We, the undersigned, declare that: </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We have examined and have no reservations to the Bidding Documents, including Addenda No: [insert the number and issuing date of each Addenda]; </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We offer to supply in conformity with the Bidding Documents and in accordance with the delivery schedule specified in the </w:t>
      </w:r>
      <w:r w:rsidR="0021456B" w:rsidRPr="003F7F48">
        <w:rPr>
          <w:rFonts w:ascii="Century Gothic" w:hAnsi="Century Gothic" w:cs="Arial"/>
          <w:noProof/>
          <w:sz w:val="22"/>
          <w:szCs w:val="22"/>
        </w:rPr>
        <w:t>Schedule of Requirements</w:t>
      </w:r>
      <w:r w:rsidRPr="003F7F48">
        <w:rPr>
          <w:rFonts w:ascii="Century Gothic" w:hAnsi="Century Gothic" w:cs="Arial"/>
          <w:noProof/>
          <w:sz w:val="22"/>
          <w:szCs w:val="22"/>
        </w:rPr>
        <w:t xml:space="preserve"> the following Goods and Related Services: </w:t>
      </w:r>
      <w:r w:rsidR="007D52C0" w:rsidRPr="003F7F48">
        <w:rPr>
          <w:rFonts w:ascii="Century Gothic" w:hAnsi="Century Gothic" w:cs="Arial"/>
          <w:b/>
          <w:noProof/>
          <w:sz w:val="22"/>
          <w:szCs w:val="22"/>
          <w:lang w:val="en-US"/>
        </w:rPr>
        <w:t>[insert a brief description of the Goods and Related Services]</w:t>
      </w:r>
      <w:r w:rsidR="002B5970" w:rsidRPr="003F7F48">
        <w:rPr>
          <w:rFonts w:ascii="Century Gothic" w:hAnsi="Century Gothic" w:cs="Arial"/>
          <w:noProof/>
          <w:sz w:val="22"/>
          <w:szCs w:val="22"/>
        </w:rPr>
        <w:t>;</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The total price of our Bid, excluding any discounts offered in item (d) below is: </w:t>
      </w:r>
      <w:r w:rsidR="007D52C0" w:rsidRPr="003F7F48">
        <w:rPr>
          <w:rFonts w:ascii="Century Gothic" w:hAnsi="Century Gothic" w:cs="Arial"/>
          <w:b/>
          <w:noProof/>
          <w:sz w:val="22"/>
          <w:szCs w:val="22"/>
        </w:rPr>
        <w:t>[insert the total bid price in words and figures, indicating the various amounts and the respective currencies]</w:t>
      </w:r>
      <w:r w:rsidRPr="003F7F48">
        <w:rPr>
          <w:rFonts w:ascii="Century Gothic" w:hAnsi="Century Gothic" w:cs="Arial"/>
          <w:noProof/>
          <w:sz w:val="22"/>
          <w:szCs w:val="22"/>
        </w:rPr>
        <w:t>;</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u w:val="single"/>
        </w:rPr>
      </w:pPr>
      <w:r w:rsidRPr="003F7F48">
        <w:rPr>
          <w:rFonts w:ascii="Century Gothic" w:hAnsi="Century Gothic" w:cs="Arial"/>
          <w:noProof/>
          <w:sz w:val="22"/>
          <w:szCs w:val="22"/>
        </w:rPr>
        <w:t>The discounts offered and the methodology fo</w:t>
      </w:r>
      <w:r w:rsidR="00BF6384" w:rsidRPr="003F7F48">
        <w:rPr>
          <w:rFonts w:ascii="Century Gothic" w:hAnsi="Century Gothic" w:cs="Arial"/>
          <w:noProof/>
          <w:sz w:val="22"/>
          <w:szCs w:val="22"/>
        </w:rPr>
        <w:t>r their application are:</w:t>
      </w:r>
    </w:p>
    <w:p w:rsidR="00FE29F5" w:rsidRPr="003F7F48" w:rsidRDefault="00FE29F5" w:rsidP="00603F34">
      <w:pPr>
        <w:spacing w:line="240" w:lineRule="exact"/>
        <w:ind w:left="567" w:right="0"/>
        <w:jc w:val="both"/>
        <w:rPr>
          <w:rFonts w:ascii="Century Gothic" w:hAnsi="Century Gothic" w:cs="Arial"/>
          <w:noProof/>
          <w:sz w:val="22"/>
          <w:szCs w:val="22"/>
        </w:rPr>
      </w:pPr>
      <w:r w:rsidRPr="003F7F48">
        <w:rPr>
          <w:rFonts w:ascii="Century Gothic" w:hAnsi="Century Gothic" w:cs="Arial"/>
          <w:b/>
          <w:noProof/>
          <w:sz w:val="22"/>
          <w:szCs w:val="22"/>
        </w:rPr>
        <w:t>Unconditional Discounts</w:t>
      </w:r>
      <w:r w:rsidRPr="003F7F48">
        <w:rPr>
          <w:rFonts w:ascii="Century Gothic" w:hAnsi="Century Gothic" w:cs="Arial"/>
          <w:noProof/>
          <w:sz w:val="22"/>
          <w:szCs w:val="22"/>
        </w:rPr>
        <w:t xml:space="preserve">.  If our bid is accepted, the following discounts shall apply.  [Specify in detail each discount offered and the specific item of the </w:t>
      </w:r>
      <w:r w:rsidR="0021456B" w:rsidRPr="003F7F48">
        <w:rPr>
          <w:rFonts w:ascii="Century Gothic" w:hAnsi="Century Gothic" w:cs="Arial"/>
          <w:noProof/>
          <w:sz w:val="22"/>
          <w:szCs w:val="22"/>
        </w:rPr>
        <w:t>Schedule of Requirements</w:t>
      </w:r>
      <w:r w:rsidR="00BF6384" w:rsidRPr="003F7F48">
        <w:rPr>
          <w:rFonts w:ascii="Century Gothic" w:hAnsi="Century Gothic" w:cs="Arial"/>
          <w:noProof/>
          <w:sz w:val="22"/>
          <w:szCs w:val="22"/>
        </w:rPr>
        <w:t xml:space="preserve"> to which it applies.];</w:t>
      </w:r>
    </w:p>
    <w:p w:rsidR="00FE29F5" w:rsidRPr="003F7F48" w:rsidRDefault="00FE29F5" w:rsidP="00603F34">
      <w:pPr>
        <w:tabs>
          <w:tab w:val="right" w:pos="9000"/>
        </w:tabs>
        <w:spacing w:line="240" w:lineRule="exact"/>
        <w:ind w:left="567" w:right="0"/>
        <w:jc w:val="both"/>
        <w:rPr>
          <w:rFonts w:ascii="Century Gothic" w:hAnsi="Century Gothic" w:cs="Arial"/>
          <w:noProof/>
          <w:sz w:val="22"/>
          <w:szCs w:val="22"/>
        </w:rPr>
      </w:pPr>
      <w:r w:rsidRPr="003F7F48">
        <w:rPr>
          <w:rFonts w:ascii="Century Gothic" w:hAnsi="Century Gothic" w:cs="Arial"/>
          <w:b/>
          <w:noProof/>
          <w:sz w:val="22"/>
          <w:szCs w:val="22"/>
        </w:rPr>
        <w:t>Methodology of Application of the Discounts</w:t>
      </w:r>
      <w:r w:rsidRPr="003F7F48">
        <w:rPr>
          <w:rFonts w:ascii="Century Gothic" w:hAnsi="Century Gothic" w:cs="Arial"/>
          <w:noProof/>
          <w:sz w:val="22"/>
          <w:szCs w:val="22"/>
        </w:rPr>
        <w:t>. The discounts shall be applied using the following method: [Specify in detail the method that shall be used to apply the discounts];</w:t>
      </w:r>
    </w:p>
    <w:p w:rsidR="00FE29F5" w:rsidRPr="003F7F48" w:rsidRDefault="00FE29F5" w:rsidP="00603F34">
      <w:pPr>
        <w:spacing w:line="240" w:lineRule="exact"/>
        <w:ind w:left="567" w:right="0"/>
        <w:jc w:val="both"/>
        <w:rPr>
          <w:rFonts w:ascii="Century Gothic" w:hAnsi="Century Gothic" w:cs="Arial"/>
          <w:noProof/>
          <w:sz w:val="22"/>
          <w:szCs w:val="22"/>
        </w:rPr>
      </w:pPr>
      <w:r w:rsidRPr="003F7F48">
        <w:rPr>
          <w:rFonts w:ascii="Century Gothic" w:hAnsi="Century Gothic" w:cs="Arial"/>
          <w:b/>
          <w:noProof/>
          <w:sz w:val="22"/>
          <w:szCs w:val="22"/>
        </w:rPr>
        <w:t>Conditional Discounts</w:t>
      </w:r>
      <w:r w:rsidRPr="003F7F48">
        <w:rPr>
          <w:rFonts w:ascii="Century Gothic" w:hAnsi="Century Gothic" w:cs="Arial"/>
          <w:noProof/>
          <w:sz w:val="22"/>
          <w:szCs w:val="22"/>
        </w:rPr>
        <w:t xml:space="preserve">.  If our bid(s) are accepted, the following discounts shall apply.  [Specify in detail each discount offered and the specific item of the </w:t>
      </w:r>
      <w:r w:rsidR="0021456B" w:rsidRPr="003F7F48">
        <w:rPr>
          <w:rFonts w:ascii="Century Gothic" w:hAnsi="Century Gothic" w:cs="Arial"/>
          <w:noProof/>
          <w:sz w:val="22"/>
          <w:szCs w:val="22"/>
        </w:rPr>
        <w:t>Schedule of Requirements</w:t>
      </w:r>
      <w:r w:rsidR="00BF6384" w:rsidRPr="003F7F48">
        <w:rPr>
          <w:rFonts w:ascii="Century Gothic" w:hAnsi="Century Gothic" w:cs="Arial"/>
          <w:noProof/>
          <w:sz w:val="22"/>
          <w:szCs w:val="22"/>
        </w:rPr>
        <w:t xml:space="preserve"> to which it applies.];</w:t>
      </w:r>
    </w:p>
    <w:p w:rsidR="00FE29F5" w:rsidRPr="003F7F48" w:rsidRDefault="00FE29F5" w:rsidP="00603F34">
      <w:pPr>
        <w:tabs>
          <w:tab w:val="right" w:pos="9000"/>
        </w:tabs>
        <w:spacing w:line="240" w:lineRule="exact"/>
        <w:ind w:left="567" w:right="0"/>
        <w:jc w:val="both"/>
        <w:rPr>
          <w:rFonts w:ascii="Century Gothic" w:hAnsi="Century Gothic" w:cs="Arial"/>
          <w:noProof/>
          <w:sz w:val="22"/>
          <w:szCs w:val="22"/>
        </w:rPr>
      </w:pPr>
      <w:r w:rsidRPr="003F7F48">
        <w:rPr>
          <w:rFonts w:ascii="Century Gothic" w:hAnsi="Century Gothic" w:cs="Arial"/>
          <w:b/>
          <w:noProof/>
          <w:sz w:val="22"/>
          <w:szCs w:val="22"/>
        </w:rPr>
        <w:t>Methodology of Application of the Discounts</w:t>
      </w:r>
      <w:r w:rsidRPr="003F7F48">
        <w:rPr>
          <w:rFonts w:ascii="Century Gothic" w:hAnsi="Century Gothic" w:cs="Arial"/>
          <w:noProof/>
          <w:sz w:val="22"/>
          <w:szCs w:val="22"/>
        </w:rPr>
        <w:t>. The discounts shall be applied using the following method: [Specify in detail the method that shall be used to apply the discounts];</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Our bid shall be valid for a period of </w:t>
      </w:r>
      <w:r w:rsidR="00AF160A" w:rsidRPr="003F7F48">
        <w:rPr>
          <w:rFonts w:ascii="Century Gothic" w:hAnsi="Century Gothic" w:cs="Arial"/>
          <w:noProof/>
          <w:sz w:val="22"/>
          <w:szCs w:val="22"/>
        </w:rPr>
        <w:t>90</w:t>
      </w:r>
      <w:r w:rsidRPr="003F7F48">
        <w:rPr>
          <w:rFonts w:ascii="Century Gothic" w:hAnsi="Century Gothic" w:cs="Arial"/>
          <w:noProof/>
          <w:sz w:val="22"/>
          <w:szCs w:val="22"/>
        </w:rPr>
        <w:t xml:space="preserve">  days from the date fixed for the bid submission deadline in accordance with the Bidding Documents, and it shall remain binding upon us and may be accepted at any time before expiry of that period;</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We, including any subcontractors for any part of the contract resulting from this procurement process, are eligible to participate in public procurement in accordance with ITB Clause 4.1 and have not been suspended by the Office of the Director of Public Procurement in Malawi from participating in public procurement;</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We are not participating, as Bidders, in more than one bid in this bidding process, other than alternative bids in accordance with the Bidding Document;</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We do not have any conflict of interest and have not participated in the preparation of the original </w:t>
      </w:r>
      <w:r w:rsidR="0021456B" w:rsidRPr="003F7F48">
        <w:rPr>
          <w:rFonts w:ascii="Century Gothic" w:hAnsi="Century Gothic" w:cs="Arial"/>
          <w:noProof/>
          <w:sz w:val="22"/>
          <w:szCs w:val="22"/>
        </w:rPr>
        <w:t>Schedule of Requirements</w:t>
      </w:r>
      <w:r w:rsidRPr="003F7F48">
        <w:rPr>
          <w:rFonts w:ascii="Century Gothic" w:hAnsi="Century Gothic" w:cs="Arial"/>
          <w:noProof/>
          <w:sz w:val="22"/>
          <w:szCs w:val="22"/>
        </w:rPr>
        <w:t xml:space="preserve"> for the Procuring Entity;</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If our bid is accepted, we commit to obtain a performance security in accordance with the Bidding Documents, in the amount of </w:t>
      </w:r>
      <w:r w:rsidR="0021422A" w:rsidRPr="003F7F48">
        <w:rPr>
          <w:rFonts w:ascii="Century Gothic" w:hAnsi="Century Gothic" w:cs="Arial"/>
          <w:noProof/>
          <w:sz w:val="22"/>
          <w:szCs w:val="22"/>
        </w:rPr>
        <w:t xml:space="preserve">10% </w:t>
      </w:r>
      <w:r w:rsidR="003E1FE5" w:rsidRPr="003F7F48">
        <w:rPr>
          <w:rFonts w:ascii="Century Gothic" w:hAnsi="Century Gothic" w:cs="Arial"/>
          <w:noProof/>
          <w:sz w:val="22"/>
          <w:szCs w:val="22"/>
        </w:rPr>
        <w:t xml:space="preserve">of the total </w:t>
      </w:r>
      <w:r w:rsidR="00AF160A" w:rsidRPr="003F7F48">
        <w:rPr>
          <w:rFonts w:ascii="Century Gothic" w:hAnsi="Century Gothic" w:cs="Arial"/>
          <w:noProof/>
          <w:sz w:val="22"/>
          <w:szCs w:val="22"/>
        </w:rPr>
        <w:t xml:space="preserve">contract </w:t>
      </w:r>
      <w:r w:rsidR="003E1FE5" w:rsidRPr="003F7F48">
        <w:rPr>
          <w:rFonts w:ascii="Century Gothic" w:hAnsi="Century Gothic" w:cs="Arial"/>
          <w:noProof/>
          <w:sz w:val="22"/>
          <w:szCs w:val="22"/>
        </w:rPr>
        <w:t xml:space="preserve">price </w:t>
      </w:r>
      <w:r w:rsidRPr="003F7F48">
        <w:rPr>
          <w:rFonts w:ascii="Century Gothic" w:hAnsi="Century Gothic" w:cs="Arial"/>
          <w:noProof/>
          <w:sz w:val="22"/>
          <w:szCs w:val="22"/>
        </w:rPr>
        <w:t>for the due performance of the Contract;</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color w:val="000000"/>
          <w:sz w:val="22"/>
          <w:szCs w:val="22"/>
        </w:rPr>
      </w:pPr>
      <w:r w:rsidRPr="003F7F48">
        <w:rPr>
          <w:rFonts w:ascii="Century Gothic" w:hAnsi="Century Gothic" w:cs="Arial"/>
          <w:noProof/>
          <w:color w:val="000000"/>
          <w:sz w:val="22"/>
          <w:szCs w:val="22"/>
        </w:rPr>
        <w:lastRenderedPageBreak/>
        <w:t>We, including any subcontractors or suppliers for any part of the Contract, have nationalities from eligible countries [insert the nationality of the Bidder, including that of all parties that comprise the Bidder, if the Bidder is a consortium or association, and the nationality each subcontractor and supplier];</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We are not participating, as Bidders, in more than one bid in this bidding process, other than alternative offers in accordance with the Bidding Documents;</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Our firm, its affiliates or subsidiaries - including any subcontractors or suppliers for any part of the contract - has not been declared ineligible or suspended from public procurement by the Office of the Director of Public Procurement of the Republic of Malawi.</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 xml:space="preserve">Our firm, its affiliates or subsidiaries, including subcontractors or suppliers for any part of the contract are not under investigation by the Anti Corruption Bureau or any other law enforcement body in Malawi relating to participation in any public procurement </w:t>
      </w:r>
      <w:r w:rsidR="00154A92" w:rsidRPr="003F7F48">
        <w:rPr>
          <w:rFonts w:ascii="Century Gothic" w:hAnsi="Century Gothic" w:cs="Arial"/>
          <w:noProof/>
          <w:sz w:val="22"/>
          <w:szCs w:val="22"/>
        </w:rPr>
        <w:t>bid</w:t>
      </w:r>
      <w:r w:rsidRPr="003F7F48">
        <w:rPr>
          <w:rFonts w:ascii="Century Gothic" w:hAnsi="Century Gothic" w:cs="Arial"/>
          <w:noProof/>
          <w:sz w:val="22"/>
          <w:szCs w:val="22"/>
        </w:rPr>
        <w:t xml:space="preserve"> exercise or execution of any public procurement contract relating to the purchase of goods, works and services by any Procuring Entity.</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tbl>
      <w:tblPr>
        <w:tblW w:w="0" w:type="auto"/>
        <w:tblInd w:w="5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E29F5" w:rsidRPr="003F7F48" w:rsidTr="008936E9">
        <w:tc>
          <w:tcPr>
            <w:tcW w:w="2520" w:type="dxa"/>
            <w:shd w:val="clear" w:color="auto" w:fill="FFFFFF"/>
          </w:tcPr>
          <w:p w:rsidR="00FE29F5" w:rsidRPr="003F7F48" w:rsidRDefault="00FE29F5" w:rsidP="00603F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Name of Recipient</w:t>
            </w:r>
          </w:p>
        </w:tc>
        <w:tc>
          <w:tcPr>
            <w:tcW w:w="2520" w:type="dxa"/>
            <w:shd w:val="clear" w:color="auto" w:fill="FFFFFF"/>
          </w:tcPr>
          <w:p w:rsidR="00FE29F5" w:rsidRPr="003F7F48" w:rsidRDefault="00FE29F5" w:rsidP="00603F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Address</w:t>
            </w:r>
          </w:p>
        </w:tc>
        <w:tc>
          <w:tcPr>
            <w:tcW w:w="2070" w:type="dxa"/>
            <w:shd w:val="clear" w:color="auto" w:fill="FFFFFF"/>
          </w:tcPr>
          <w:p w:rsidR="00FE29F5" w:rsidRPr="003F7F48" w:rsidRDefault="00FE29F5" w:rsidP="00603F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Reason</w:t>
            </w:r>
          </w:p>
        </w:tc>
        <w:tc>
          <w:tcPr>
            <w:tcW w:w="1548" w:type="dxa"/>
            <w:shd w:val="clear" w:color="auto" w:fill="FFFFFF"/>
          </w:tcPr>
          <w:p w:rsidR="00FE29F5" w:rsidRPr="003F7F48" w:rsidRDefault="00FE29F5" w:rsidP="00603F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Amount</w:t>
            </w:r>
          </w:p>
        </w:tc>
      </w:tr>
      <w:tr w:rsidR="00FE29F5" w:rsidRPr="003F7F48" w:rsidTr="008936E9">
        <w:tc>
          <w:tcPr>
            <w:tcW w:w="2520" w:type="dxa"/>
          </w:tcPr>
          <w:p w:rsidR="00FE29F5" w:rsidRPr="003F7F48" w:rsidRDefault="00FE29F5" w:rsidP="00603F34">
            <w:pPr>
              <w:tabs>
                <w:tab w:val="right" w:pos="2304"/>
              </w:tabs>
              <w:spacing w:line="240" w:lineRule="exact"/>
              <w:ind w:left="0" w:right="0"/>
              <w:jc w:val="both"/>
              <w:rPr>
                <w:rFonts w:ascii="Century Gothic" w:hAnsi="Century Gothic" w:cs="Arial"/>
                <w:noProof/>
                <w:sz w:val="22"/>
                <w:szCs w:val="22"/>
              </w:rPr>
            </w:pPr>
          </w:p>
        </w:tc>
        <w:tc>
          <w:tcPr>
            <w:tcW w:w="2520" w:type="dxa"/>
          </w:tcPr>
          <w:p w:rsidR="00FE29F5" w:rsidRPr="003F7F48" w:rsidRDefault="00FE29F5" w:rsidP="00603F34">
            <w:pPr>
              <w:tabs>
                <w:tab w:val="right" w:pos="2232"/>
              </w:tabs>
              <w:spacing w:line="240" w:lineRule="exact"/>
              <w:ind w:left="0" w:right="0"/>
              <w:jc w:val="both"/>
              <w:rPr>
                <w:rFonts w:ascii="Century Gothic" w:hAnsi="Century Gothic" w:cs="Arial"/>
                <w:noProof/>
                <w:sz w:val="22"/>
                <w:szCs w:val="22"/>
              </w:rPr>
            </w:pPr>
          </w:p>
        </w:tc>
        <w:tc>
          <w:tcPr>
            <w:tcW w:w="2070" w:type="dxa"/>
          </w:tcPr>
          <w:p w:rsidR="00FE29F5" w:rsidRPr="003F7F48" w:rsidRDefault="00FE29F5" w:rsidP="00603F34">
            <w:pPr>
              <w:tabs>
                <w:tab w:val="right" w:pos="1782"/>
              </w:tabs>
              <w:spacing w:line="240" w:lineRule="exact"/>
              <w:ind w:left="0" w:right="0"/>
              <w:jc w:val="both"/>
              <w:rPr>
                <w:rFonts w:ascii="Century Gothic" w:hAnsi="Century Gothic" w:cs="Arial"/>
                <w:noProof/>
                <w:sz w:val="22"/>
                <w:szCs w:val="22"/>
              </w:rPr>
            </w:pPr>
          </w:p>
        </w:tc>
        <w:tc>
          <w:tcPr>
            <w:tcW w:w="1548" w:type="dxa"/>
          </w:tcPr>
          <w:p w:rsidR="00FE29F5" w:rsidRPr="003F7F48" w:rsidRDefault="00FE29F5" w:rsidP="00603F34">
            <w:pPr>
              <w:tabs>
                <w:tab w:val="right" w:pos="1242"/>
              </w:tabs>
              <w:spacing w:line="240" w:lineRule="exact"/>
              <w:ind w:left="0" w:right="0"/>
              <w:jc w:val="both"/>
              <w:rPr>
                <w:rFonts w:ascii="Century Gothic" w:hAnsi="Century Gothic" w:cs="Arial"/>
                <w:noProof/>
                <w:sz w:val="22"/>
                <w:szCs w:val="22"/>
              </w:rPr>
            </w:pPr>
          </w:p>
        </w:tc>
      </w:tr>
      <w:tr w:rsidR="00FE29F5" w:rsidRPr="003F7F48" w:rsidTr="008936E9">
        <w:tc>
          <w:tcPr>
            <w:tcW w:w="2520" w:type="dxa"/>
          </w:tcPr>
          <w:p w:rsidR="00FE29F5" w:rsidRPr="003F7F48" w:rsidRDefault="00FE29F5" w:rsidP="00603F34">
            <w:pPr>
              <w:tabs>
                <w:tab w:val="right" w:pos="2304"/>
              </w:tabs>
              <w:spacing w:line="240" w:lineRule="exact"/>
              <w:ind w:left="0" w:right="0"/>
              <w:jc w:val="both"/>
              <w:rPr>
                <w:rFonts w:ascii="Century Gothic" w:hAnsi="Century Gothic" w:cs="Arial"/>
                <w:noProof/>
                <w:sz w:val="22"/>
                <w:szCs w:val="22"/>
              </w:rPr>
            </w:pPr>
          </w:p>
        </w:tc>
        <w:tc>
          <w:tcPr>
            <w:tcW w:w="2520" w:type="dxa"/>
          </w:tcPr>
          <w:p w:rsidR="00FE29F5" w:rsidRPr="003F7F48" w:rsidRDefault="00FE29F5" w:rsidP="00603F34">
            <w:pPr>
              <w:tabs>
                <w:tab w:val="right" w:pos="2232"/>
              </w:tabs>
              <w:spacing w:line="240" w:lineRule="exact"/>
              <w:ind w:left="0" w:right="0"/>
              <w:jc w:val="both"/>
              <w:rPr>
                <w:rFonts w:ascii="Century Gothic" w:hAnsi="Century Gothic" w:cs="Arial"/>
                <w:noProof/>
                <w:sz w:val="22"/>
                <w:szCs w:val="22"/>
              </w:rPr>
            </w:pPr>
          </w:p>
        </w:tc>
        <w:tc>
          <w:tcPr>
            <w:tcW w:w="2070" w:type="dxa"/>
          </w:tcPr>
          <w:p w:rsidR="00FE29F5" w:rsidRPr="003F7F48" w:rsidRDefault="00FE29F5" w:rsidP="00603F34">
            <w:pPr>
              <w:tabs>
                <w:tab w:val="right" w:pos="1782"/>
              </w:tabs>
              <w:spacing w:line="240" w:lineRule="exact"/>
              <w:ind w:left="0" w:right="0"/>
              <w:jc w:val="both"/>
              <w:rPr>
                <w:rFonts w:ascii="Century Gothic" w:hAnsi="Century Gothic" w:cs="Arial"/>
                <w:noProof/>
                <w:sz w:val="22"/>
                <w:szCs w:val="22"/>
              </w:rPr>
            </w:pPr>
          </w:p>
        </w:tc>
        <w:tc>
          <w:tcPr>
            <w:tcW w:w="1548" w:type="dxa"/>
          </w:tcPr>
          <w:p w:rsidR="00FE29F5" w:rsidRPr="003F7F48" w:rsidRDefault="00FE29F5" w:rsidP="00603F34">
            <w:pPr>
              <w:tabs>
                <w:tab w:val="right" w:pos="1242"/>
              </w:tabs>
              <w:spacing w:line="240" w:lineRule="exact"/>
              <w:ind w:left="0" w:right="0"/>
              <w:jc w:val="both"/>
              <w:rPr>
                <w:rFonts w:ascii="Century Gothic" w:hAnsi="Century Gothic" w:cs="Arial"/>
                <w:noProof/>
                <w:sz w:val="22"/>
                <w:szCs w:val="22"/>
              </w:rPr>
            </w:pPr>
          </w:p>
        </w:tc>
      </w:tr>
    </w:tbl>
    <w:p w:rsidR="00FE29F5" w:rsidRPr="003F7F48" w:rsidRDefault="00FE29F5"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2"/>
          <w:szCs w:val="22"/>
        </w:rPr>
        <w:tab/>
        <w:t>(If none has been paid or is to be paid, indicate “none.”)</w:t>
      </w:r>
    </w:p>
    <w:p w:rsidR="00BC2088" w:rsidRPr="003F7F48" w:rsidRDefault="00BC2088" w:rsidP="000A292D">
      <w:pPr>
        <w:pStyle w:val="ListParagraph"/>
        <w:numPr>
          <w:ilvl w:val="0"/>
          <w:numId w:val="2"/>
        </w:numPr>
        <w:spacing w:line="240" w:lineRule="exact"/>
        <w:ind w:right="0"/>
        <w:jc w:val="both"/>
        <w:rPr>
          <w:rFonts w:ascii="Century Gothic" w:hAnsi="Century Gothic" w:cs="Arial"/>
          <w:noProof/>
          <w:sz w:val="22"/>
          <w:szCs w:val="22"/>
        </w:rPr>
      </w:pPr>
      <w:r w:rsidRPr="003F7F48">
        <w:rPr>
          <w:rFonts w:ascii="Century Gothic" w:hAnsi="Century Gothic" w:cs="Arial"/>
          <w:noProof/>
          <w:sz w:val="22"/>
          <w:szCs w:val="22"/>
        </w:rPr>
        <w:t xml:space="preserve">The names and physical addresses of the Directors of our firm are provided in the table below: </w:t>
      </w:r>
    </w:p>
    <w:tbl>
      <w:tblPr>
        <w:tblW w:w="0" w:type="auto"/>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3350"/>
        <w:gridCol w:w="5158"/>
      </w:tblGrid>
      <w:tr w:rsidR="00FE29F5" w:rsidRPr="003F7F48" w:rsidTr="006D2DB0">
        <w:trPr>
          <w:trHeight w:val="480"/>
        </w:trPr>
        <w:tc>
          <w:tcPr>
            <w:tcW w:w="3402" w:type="dxa"/>
          </w:tcPr>
          <w:p w:rsidR="00FE29F5" w:rsidRPr="003F7F48" w:rsidRDefault="00FE29F5" w:rsidP="00603F34">
            <w:pPr>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Name</w:t>
            </w:r>
          </w:p>
        </w:tc>
        <w:tc>
          <w:tcPr>
            <w:tcW w:w="5244" w:type="dxa"/>
          </w:tcPr>
          <w:p w:rsidR="00FE29F5" w:rsidRPr="003F7F48" w:rsidRDefault="00FE29F5" w:rsidP="00603F34">
            <w:pPr>
              <w:spacing w:line="240" w:lineRule="exact"/>
              <w:ind w:left="0" w:right="0"/>
              <w:jc w:val="both"/>
              <w:rPr>
                <w:rFonts w:ascii="Century Gothic" w:hAnsi="Century Gothic" w:cs="Arial"/>
                <w:b/>
                <w:noProof/>
                <w:sz w:val="22"/>
                <w:szCs w:val="22"/>
              </w:rPr>
            </w:pPr>
            <w:r w:rsidRPr="003F7F48">
              <w:rPr>
                <w:rFonts w:ascii="Century Gothic" w:hAnsi="Century Gothic" w:cs="Arial"/>
                <w:b/>
                <w:noProof/>
                <w:sz w:val="22"/>
                <w:szCs w:val="22"/>
              </w:rPr>
              <w:t>Address</w:t>
            </w:r>
          </w:p>
        </w:tc>
      </w:tr>
      <w:tr w:rsidR="007854CE" w:rsidRPr="003F7F48" w:rsidTr="006D2DB0">
        <w:tc>
          <w:tcPr>
            <w:tcW w:w="3402" w:type="dxa"/>
          </w:tcPr>
          <w:p w:rsidR="007854CE" w:rsidRPr="003F7F48" w:rsidRDefault="007854CE" w:rsidP="00603F34">
            <w:pPr>
              <w:spacing w:line="240" w:lineRule="exact"/>
              <w:ind w:left="0" w:right="0"/>
              <w:jc w:val="both"/>
              <w:rPr>
                <w:rFonts w:ascii="Century Gothic" w:hAnsi="Century Gothic" w:cs="Arial"/>
                <w:b/>
                <w:noProof/>
                <w:sz w:val="22"/>
                <w:szCs w:val="22"/>
              </w:rPr>
            </w:pPr>
          </w:p>
        </w:tc>
        <w:tc>
          <w:tcPr>
            <w:tcW w:w="5244" w:type="dxa"/>
          </w:tcPr>
          <w:p w:rsidR="007854CE" w:rsidRPr="003F7F48" w:rsidRDefault="007854CE" w:rsidP="00603F34">
            <w:pPr>
              <w:spacing w:line="240" w:lineRule="exact"/>
              <w:ind w:left="0" w:right="0"/>
              <w:jc w:val="both"/>
              <w:rPr>
                <w:rFonts w:ascii="Century Gothic" w:hAnsi="Century Gothic" w:cs="Arial"/>
                <w:b/>
                <w:noProof/>
                <w:sz w:val="22"/>
                <w:szCs w:val="22"/>
              </w:rPr>
            </w:pPr>
          </w:p>
        </w:tc>
      </w:tr>
      <w:tr w:rsidR="007854CE" w:rsidRPr="003F7F48" w:rsidTr="006D2DB0">
        <w:tc>
          <w:tcPr>
            <w:tcW w:w="3402" w:type="dxa"/>
          </w:tcPr>
          <w:p w:rsidR="007854CE" w:rsidRPr="003F7F48" w:rsidRDefault="007854CE" w:rsidP="00603F34">
            <w:pPr>
              <w:spacing w:line="240" w:lineRule="exact"/>
              <w:ind w:left="0" w:right="0"/>
              <w:jc w:val="both"/>
              <w:rPr>
                <w:rFonts w:ascii="Century Gothic" w:hAnsi="Century Gothic" w:cs="Arial"/>
                <w:noProof/>
                <w:sz w:val="22"/>
                <w:szCs w:val="22"/>
              </w:rPr>
            </w:pPr>
          </w:p>
        </w:tc>
        <w:tc>
          <w:tcPr>
            <w:tcW w:w="5244" w:type="dxa"/>
          </w:tcPr>
          <w:p w:rsidR="007854CE" w:rsidRPr="003F7F48" w:rsidRDefault="007854CE" w:rsidP="00603F34">
            <w:pPr>
              <w:spacing w:line="240" w:lineRule="exact"/>
              <w:ind w:left="0" w:right="0"/>
              <w:jc w:val="both"/>
              <w:rPr>
                <w:rFonts w:ascii="Century Gothic" w:hAnsi="Century Gothic" w:cs="Arial"/>
                <w:noProof/>
                <w:sz w:val="22"/>
                <w:szCs w:val="22"/>
              </w:rPr>
            </w:pPr>
          </w:p>
        </w:tc>
      </w:tr>
      <w:tr w:rsidR="007854CE" w:rsidRPr="003F7F48" w:rsidTr="006D2DB0">
        <w:tc>
          <w:tcPr>
            <w:tcW w:w="3402" w:type="dxa"/>
          </w:tcPr>
          <w:p w:rsidR="007854CE" w:rsidRPr="003F7F48" w:rsidRDefault="007854CE" w:rsidP="00603F34">
            <w:pPr>
              <w:spacing w:line="240" w:lineRule="exact"/>
              <w:ind w:left="0" w:right="0"/>
              <w:jc w:val="both"/>
              <w:rPr>
                <w:rFonts w:ascii="Century Gothic" w:hAnsi="Century Gothic" w:cs="Arial"/>
                <w:noProof/>
                <w:sz w:val="22"/>
                <w:szCs w:val="22"/>
              </w:rPr>
            </w:pPr>
          </w:p>
        </w:tc>
        <w:tc>
          <w:tcPr>
            <w:tcW w:w="5244" w:type="dxa"/>
          </w:tcPr>
          <w:p w:rsidR="007854CE" w:rsidRPr="003F7F48" w:rsidRDefault="007854CE" w:rsidP="00603F34">
            <w:pPr>
              <w:spacing w:line="240" w:lineRule="exact"/>
              <w:ind w:left="0" w:right="0"/>
              <w:jc w:val="both"/>
              <w:rPr>
                <w:rFonts w:ascii="Century Gothic" w:hAnsi="Century Gothic" w:cs="Arial"/>
                <w:noProof/>
                <w:sz w:val="22"/>
                <w:szCs w:val="22"/>
              </w:rPr>
            </w:pPr>
          </w:p>
        </w:tc>
      </w:tr>
    </w:tbl>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We understand that this bid, together with your written acceptance thereof included in your notification of award, shall constitute a binding contract between us, until a formal contract is prepared and executed.</w:t>
      </w:r>
    </w:p>
    <w:p w:rsidR="00FE29F5" w:rsidRPr="003F7F48" w:rsidRDefault="00FE29F5" w:rsidP="000A292D">
      <w:pPr>
        <w:numPr>
          <w:ilvl w:val="0"/>
          <w:numId w:val="2"/>
        </w:numPr>
        <w:tabs>
          <w:tab w:val="clear" w:pos="420"/>
        </w:tabs>
        <w:spacing w:line="240" w:lineRule="exact"/>
        <w:ind w:left="567" w:right="0" w:hanging="567"/>
        <w:jc w:val="both"/>
        <w:rPr>
          <w:rFonts w:ascii="Century Gothic" w:hAnsi="Century Gothic" w:cs="Arial"/>
          <w:noProof/>
          <w:sz w:val="22"/>
          <w:szCs w:val="22"/>
        </w:rPr>
      </w:pPr>
      <w:r w:rsidRPr="003F7F48">
        <w:rPr>
          <w:rFonts w:ascii="Century Gothic" w:hAnsi="Century Gothic" w:cs="Arial"/>
          <w:noProof/>
          <w:sz w:val="22"/>
          <w:szCs w:val="22"/>
        </w:rPr>
        <w:t>We understand that you are not bound to accept the lowest evaluated bid or any other bid that you may receive.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4486"/>
      </w:tblGrid>
      <w:tr w:rsidR="002B5970" w:rsidRPr="003F7F48" w:rsidTr="006E18AD">
        <w:tc>
          <w:tcPr>
            <w:tcW w:w="3936" w:type="dxa"/>
            <w:shd w:val="clear" w:color="auto" w:fill="auto"/>
          </w:tcPr>
          <w:p w:rsidR="002B5970" w:rsidRPr="003F7F48" w:rsidRDefault="002B5970" w:rsidP="00603F34">
            <w:pPr>
              <w:spacing w:line="240" w:lineRule="exact"/>
              <w:ind w:left="0" w:right="0"/>
              <w:jc w:val="both"/>
              <w:rPr>
                <w:rFonts w:ascii="Century Gothic" w:hAnsi="Century Gothic" w:cs="Arial"/>
                <w:noProof/>
                <w:sz w:val="22"/>
                <w:szCs w:val="22"/>
              </w:rPr>
            </w:pPr>
          </w:p>
          <w:p w:rsidR="002B5970" w:rsidRPr="003F7F48" w:rsidRDefault="002B5970"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0"/>
                <w:szCs w:val="22"/>
              </w:rPr>
              <w:t>Name [insert complete name of person signing the Bid]</w:t>
            </w:r>
          </w:p>
        </w:tc>
        <w:tc>
          <w:tcPr>
            <w:tcW w:w="4614" w:type="dxa"/>
            <w:shd w:val="clear" w:color="auto" w:fill="auto"/>
          </w:tcPr>
          <w:p w:rsidR="002B5970" w:rsidRPr="003F7F48" w:rsidRDefault="002B5970" w:rsidP="00603F34">
            <w:pPr>
              <w:spacing w:line="240" w:lineRule="exact"/>
              <w:ind w:left="0" w:right="0"/>
              <w:jc w:val="both"/>
              <w:rPr>
                <w:rFonts w:ascii="Century Gothic" w:hAnsi="Century Gothic" w:cs="Arial"/>
                <w:noProof/>
                <w:sz w:val="22"/>
                <w:szCs w:val="22"/>
              </w:rPr>
            </w:pPr>
          </w:p>
          <w:p w:rsidR="002B5970" w:rsidRPr="003F7F48" w:rsidRDefault="002B5970"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0"/>
                <w:szCs w:val="22"/>
              </w:rPr>
              <w:t xml:space="preserve">In the capacity of [insert legal </w:t>
            </w:r>
            <w:r w:rsidR="00777230" w:rsidRPr="003F7F48">
              <w:rPr>
                <w:rFonts w:ascii="Century Gothic" w:hAnsi="Century Gothic" w:cs="Arial"/>
                <w:noProof/>
                <w:sz w:val="20"/>
                <w:szCs w:val="22"/>
              </w:rPr>
              <w:t>capacity of person signing the B</w:t>
            </w:r>
            <w:r w:rsidRPr="003F7F48">
              <w:rPr>
                <w:rFonts w:ascii="Century Gothic" w:hAnsi="Century Gothic" w:cs="Arial"/>
                <w:noProof/>
                <w:sz w:val="20"/>
                <w:szCs w:val="22"/>
              </w:rPr>
              <w:t>id].</w:t>
            </w:r>
          </w:p>
        </w:tc>
      </w:tr>
      <w:tr w:rsidR="002B5970" w:rsidRPr="003F7F48" w:rsidTr="006E18AD">
        <w:tc>
          <w:tcPr>
            <w:tcW w:w="3936" w:type="dxa"/>
            <w:shd w:val="clear" w:color="auto" w:fill="auto"/>
          </w:tcPr>
          <w:p w:rsidR="002B5970" w:rsidRPr="003F7F48" w:rsidRDefault="002B5970" w:rsidP="00603F34">
            <w:pPr>
              <w:spacing w:line="240" w:lineRule="exact"/>
              <w:ind w:left="0" w:right="0"/>
              <w:jc w:val="both"/>
              <w:rPr>
                <w:rFonts w:ascii="Century Gothic" w:hAnsi="Century Gothic" w:cs="Arial"/>
                <w:noProof/>
                <w:sz w:val="22"/>
                <w:szCs w:val="22"/>
              </w:rPr>
            </w:pPr>
          </w:p>
        </w:tc>
        <w:tc>
          <w:tcPr>
            <w:tcW w:w="4614" w:type="dxa"/>
            <w:shd w:val="clear" w:color="auto" w:fill="auto"/>
          </w:tcPr>
          <w:p w:rsidR="002B5970" w:rsidRPr="003F7F48" w:rsidRDefault="002B5970" w:rsidP="00603F34">
            <w:pPr>
              <w:spacing w:line="240" w:lineRule="exact"/>
              <w:ind w:left="0" w:right="0"/>
              <w:jc w:val="both"/>
              <w:rPr>
                <w:rFonts w:ascii="Century Gothic" w:hAnsi="Century Gothic" w:cs="Arial"/>
                <w:noProof/>
                <w:sz w:val="22"/>
                <w:szCs w:val="22"/>
              </w:rPr>
            </w:pPr>
          </w:p>
          <w:p w:rsidR="002B5970" w:rsidRPr="003F7F48" w:rsidRDefault="002B5970"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0"/>
                <w:szCs w:val="22"/>
              </w:rPr>
              <w:t>Signed [insert signature of person whose name and capacity are shown above</w:t>
            </w:r>
          </w:p>
        </w:tc>
      </w:tr>
      <w:tr w:rsidR="002B5970" w:rsidRPr="003F7F48" w:rsidTr="006E18AD">
        <w:tc>
          <w:tcPr>
            <w:tcW w:w="8550" w:type="dxa"/>
            <w:gridSpan w:val="2"/>
            <w:shd w:val="clear" w:color="auto" w:fill="auto"/>
          </w:tcPr>
          <w:p w:rsidR="002B5970" w:rsidRPr="003F7F48" w:rsidRDefault="002B5970" w:rsidP="00603F34">
            <w:pPr>
              <w:tabs>
                <w:tab w:val="right" w:pos="9000"/>
              </w:tabs>
              <w:spacing w:line="240" w:lineRule="exact"/>
              <w:ind w:left="0" w:right="0"/>
              <w:jc w:val="both"/>
              <w:rPr>
                <w:rFonts w:ascii="Century Gothic" w:hAnsi="Century Gothic" w:cs="Arial"/>
                <w:noProof/>
                <w:sz w:val="22"/>
                <w:szCs w:val="22"/>
              </w:rPr>
            </w:pPr>
            <w:r w:rsidRPr="003F7F48">
              <w:rPr>
                <w:rFonts w:ascii="Century Gothic" w:hAnsi="Century Gothic" w:cs="Arial"/>
                <w:noProof/>
                <w:sz w:val="22"/>
                <w:szCs w:val="22"/>
              </w:rPr>
              <w:t>Duly authorised to sign the bid for and on behalf of [insert complete name of Bidder].</w:t>
            </w:r>
          </w:p>
        </w:tc>
      </w:tr>
      <w:tr w:rsidR="002B5970" w:rsidRPr="003F7F48" w:rsidTr="006E18AD">
        <w:tc>
          <w:tcPr>
            <w:tcW w:w="8550" w:type="dxa"/>
            <w:gridSpan w:val="2"/>
            <w:shd w:val="clear" w:color="auto" w:fill="auto"/>
          </w:tcPr>
          <w:p w:rsidR="002B5970" w:rsidRPr="003F7F48" w:rsidRDefault="002B5970" w:rsidP="00603F34">
            <w:pPr>
              <w:spacing w:line="240" w:lineRule="exact"/>
              <w:ind w:left="0" w:right="0"/>
              <w:jc w:val="both"/>
              <w:rPr>
                <w:rFonts w:ascii="Century Gothic" w:hAnsi="Century Gothic" w:cs="Arial"/>
                <w:noProof/>
                <w:sz w:val="22"/>
                <w:szCs w:val="22"/>
              </w:rPr>
            </w:pPr>
            <w:r w:rsidRPr="003F7F48">
              <w:rPr>
                <w:rFonts w:ascii="Century Gothic" w:hAnsi="Century Gothic" w:cs="Arial"/>
                <w:noProof/>
                <w:sz w:val="22"/>
                <w:szCs w:val="22"/>
              </w:rPr>
              <w:t xml:space="preserve">Dated </w:t>
            </w:r>
            <w:r w:rsidR="00777230" w:rsidRPr="003F7F48">
              <w:rPr>
                <w:rFonts w:ascii="Century Gothic" w:hAnsi="Century Gothic" w:cs="Arial"/>
                <w:noProof/>
                <w:sz w:val="22"/>
                <w:szCs w:val="22"/>
              </w:rPr>
              <w:t xml:space="preserve">on …….. day of ………………………….., </w:t>
            </w:r>
            <w:r w:rsidR="00925393" w:rsidRPr="003F7F48">
              <w:rPr>
                <w:rFonts w:ascii="Century Gothic" w:hAnsi="Century Gothic" w:cs="Arial"/>
                <w:noProof/>
                <w:sz w:val="22"/>
                <w:szCs w:val="22"/>
              </w:rPr>
              <w:t xml:space="preserve"> </w:t>
            </w:r>
            <w:r w:rsidR="0075154B">
              <w:rPr>
                <w:rFonts w:ascii="Century Gothic" w:hAnsi="Century Gothic" w:cs="Arial"/>
                <w:noProof/>
                <w:sz w:val="22"/>
                <w:szCs w:val="22"/>
              </w:rPr>
              <w:t>2021</w:t>
            </w:r>
            <w:r w:rsidR="0089707E" w:rsidRPr="003F7F48">
              <w:rPr>
                <w:rFonts w:ascii="Century Gothic" w:hAnsi="Century Gothic" w:cs="Arial"/>
                <w:noProof/>
                <w:sz w:val="22"/>
                <w:szCs w:val="22"/>
              </w:rPr>
              <w:t xml:space="preserve"> </w:t>
            </w:r>
            <w:r w:rsidRPr="003F7F48">
              <w:rPr>
                <w:rFonts w:ascii="Century Gothic" w:hAnsi="Century Gothic" w:cs="Arial"/>
                <w:noProof/>
                <w:sz w:val="22"/>
                <w:szCs w:val="22"/>
              </w:rPr>
              <w:t>[insert date of signing</w:t>
            </w:r>
          </w:p>
        </w:tc>
      </w:tr>
    </w:tbl>
    <w:p w:rsidR="00046D9C" w:rsidRPr="003F7F48" w:rsidRDefault="00046D9C" w:rsidP="002B5970">
      <w:pPr>
        <w:tabs>
          <w:tab w:val="right" w:pos="9000"/>
        </w:tabs>
        <w:spacing w:before="0" w:after="0"/>
        <w:ind w:left="0" w:right="0"/>
        <w:jc w:val="both"/>
        <w:rPr>
          <w:rFonts w:ascii="Century Gothic" w:hAnsi="Century Gothic" w:cs="Arial"/>
          <w:noProof/>
          <w:sz w:val="22"/>
          <w:szCs w:val="22"/>
        </w:rPr>
      </w:pPr>
    </w:p>
    <w:p w:rsidR="0021422A" w:rsidRPr="003F7F48" w:rsidRDefault="0021422A" w:rsidP="00121F72">
      <w:pPr>
        <w:pStyle w:val="SectionVHeader"/>
        <w:jc w:val="both"/>
        <w:rPr>
          <w:rFonts w:ascii="Century Gothic" w:hAnsi="Century Gothic"/>
          <w:noProof/>
        </w:rPr>
        <w:sectPr w:rsidR="0021422A" w:rsidRPr="003F7F48" w:rsidSect="00965066">
          <w:headerReference w:type="default" r:id="rId22"/>
          <w:pgSz w:w="11907" w:h="16840" w:code="9"/>
          <w:pgMar w:top="1440" w:right="1247" w:bottom="1170" w:left="1588" w:header="567" w:footer="367" w:gutter="0"/>
          <w:cols w:space="720"/>
        </w:sectPr>
      </w:pPr>
    </w:p>
    <w:p w:rsidR="00D25BB8" w:rsidRPr="003F7F48" w:rsidRDefault="00D25BB8" w:rsidP="00D25BB8">
      <w:pPr>
        <w:pStyle w:val="SectionVHeader"/>
        <w:rPr>
          <w:rFonts w:ascii="Century Gothic" w:hAnsi="Century Gothic"/>
          <w:sz w:val="32"/>
        </w:rPr>
      </w:pPr>
      <w:bookmarkStart w:id="60" w:name="_Toc70719214"/>
      <w:r w:rsidRPr="003F7F48">
        <w:rPr>
          <w:rFonts w:ascii="Century Gothic" w:hAnsi="Century Gothic"/>
          <w:sz w:val="32"/>
        </w:rPr>
        <w:lastRenderedPageBreak/>
        <w:t>Price Schedule for Goods and Related Services</w:t>
      </w:r>
      <w:bookmarkEnd w:id="60"/>
    </w:p>
    <w:p w:rsidR="00D25BB8" w:rsidRPr="003F7F48" w:rsidRDefault="00D25BB8" w:rsidP="00D25BB8">
      <w:pPr>
        <w:spacing w:before="0" w:after="0"/>
        <w:jc w:val="center"/>
        <w:rPr>
          <w:rFonts w:ascii="Century Gothic" w:hAnsi="Century Gothic"/>
          <w:b/>
        </w:rPr>
      </w:pPr>
      <w:r w:rsidRPr="003F7F48">
        <w:rPr>
          <w:rFonts w:ascii="Century Gothic" w:hAnsi="Century Gothic"/>
          <w:b/>
        </w:rPr>
        <w:t>[Input of Information to be completed by Bidder]</w:t>
      </w:r>
    </w:p>
    <w:p w:rsidR="00D25BB8" w:rsidRPr="003F7F48" w:rsidRDefault="00D25BB8" w:rsidP="00D25BB8">
      <w:pPr>
        <w:tabs>
          <w:tab w:val="right" w:pos="4752"/>
        </w:tabs>
        <w:ind w:left="-108"/>
        <w:jc w:val="left"/>
        <w:rPr>
          <w:rFonts w:ascii="Century Gothic" w:hAnsi="Century Gothic"/>
        </w:rPr>
      </w:pPr>
      <w:proofErr w:type="gramStart"/>
      <w:r w:rsidRPr="003F7F48">
        <w:rPr>
          <w:rFonts w:ascii="Century Gothic" w:hAnsi="Century Gothic"/>
        </w:rPr>
        <w:t>Date:…</w:t>
      </w:r>
      <w:proofErr w:type="gramEnd"/>
      <w:r w:rsidRPr="003F7F48">
        <w:rPr>
          <w:rFonts w:ascii="Century Gothic" w:hAnsi="Century Gothic"/>
        </w:rPr>
        <w:t xml:space="preserve"> [</w:t>
      </w:r>
      <w:r w:rsidRPr="003F7F48">
        <w:rPr>
          <w:rFonts w:ascii="Century Gothic" w:hAnsi="Century Gothic"/>
          <w:b/>
        </w:rPr>
        <w:t>insert date (as day, month and year) of Bid Submission</w:t>
      </w:r>
      <w:r w:rsidRPr="003F7F48">
        <w:rPr>
          <w:rFonts w:ascii="Century Gothic" w:hAnsi="Century Gothic"/>
        </w:rPr>
        <w:t>]..</w:t>
      </w:r>
    </w:p>
    <w:p w:rsidR="00D25BB8" w:rsidRPr="003F7F48" w:rsidRDefault="00D25BB8" w:rsidP="00D25BB8">
      <w:pPr>
        <w:ind w:left="743" w:hanging="851"/>
        <w:jc w:val="left"/>
        <w:rPr>
          <w:rFonts w:ascii="Century Gothic" w:hAnsi="Century Gothic"/>
        </w:rPr>
      </w:pPr>
      <w:r w:rsidRPr="003F7F48">
        <w:rPr>
          <w:rFonts w:ascii="Century Gothic" w:hAnsi="Century Gothic"/>
        </w:rPr>
        <w:t>Procurement Reference Number: [</w:t>
      </w:r>
      <w:r w:rsidRPr="003F7F48">
        <w:rPr>
          <w:rFonts w:ascii="Century Gothic" w:hAnsi="Century Gothic"/>
          <w:b/>
        </w:rPr>
        <w:t>insert number of bidding process</w:t>
      </w:r>
      <w:r w:rsidRPr="003F7F48">
        <w:rPr>
          <w:rFonts w:ascii="Century Gothic" w:hAnsi="Century Gothic"/>
        </w:rPr>
        <w:t>]</w:t>
      </w:r>
    </w:p>
    <w:p w:rsidR="00D25BB8" w:rsidRPr="003F7F48" w:rsidRDefault="00D25BB8" w:rsidP="00D25BB8">
      <w:pPr>
        <w:tabs>
          <w:tab w:val="right" w:pos="4752"/>
        </w:tabs>
        <w:ind w:left="-108"/>
        <w:jc w:val="left"/>
        <w:rPr>
          <w:rFonts w:ascii="Century Gothic" w:hAnsi="Century Gothic"/>
          <w:b/>
        </w:rPr>
      </w:pPr>
      <w:r w:rsidRPr="003F7F48">
        <w:rPr>
          <w:rFonts w:ascii="Century Gothic" w:hAnsi="Century Gothic"/>
        </w:rPr>
        <w:t xml:space="preserve">Name of the Bidder: </w:t>
      </w:r>
      <w:proofErr w:type="gramStart"/>
      <w:r w:rsidRPr="003F7F48">
        <w:rPr>
          <w:rFonts w:ascii="Century Gothic" w:hAnsi="Century Gothic"/>
        </w:rPr>
        <w:t>…[</w:t>
      </w:r>
      <w:proofErr w:type="gramEnd"/>
      <w:r w:rsidRPr="003F7F48">
        <w:rPr>
          <w:rFonts w:ascii="Century Gothic" w:hAnsi="Century Gothic"/>
          <w:b/>
        </w:rPr>
        <w:t>Insert full name of Bidder</w:t>
      </w:r>
    </w:p>
    <w:tbl>
      <w:tblPr>
        <w:tblW w:w="16020"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20" w:firstRow="1" w:lastRow="0" w:firstColumn="0" w:lastColumn="0" w:noHBand="0" w:noVBand="0"/>
      </w:tblPr>
      <w:tblGrid>
        <w:gridCol w:w="720"/>
        <w:gridCol w:w="1440"/>
        <w:gridCol w:w="3960"/>
        <w:gridCol w:w="990"/>
        <w:gridCol w:w="1260"/>
        <w:gridCol w:w="810"/>
        <w:gridCol w:w="1440"/>
        <w:gridCol w:w="2160"/>
        <w:gridCol w:w="1890"/>
        <w:gridCol w:w="1350"/>
      </w:tblGrid>
      <w:tr w:rsidR="00AF276E" w:rsidRPr="009120D3" w:rsidTr="003555F8">
        <w:trPr>
          <w:trHeight w:val="20"/>
          <w:tblHeader/>
        </w:trPr>
        <w:tc>
          <w:tcPr>
            <w:tcW w:w="72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1</w:t>
            </w:r>
          </w:p>
        </w:tc>
        <w:tc>
          <w:tcPr>
            <w:tcW w:w="144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2</w:t>
            </w:r>
          </w:p>
        </w:tc>
        <w:tc>
          <w:tcPr>
            <w:tcW w:w="3960" w:type="dxa"/>
            <w:tcBorders>
              <w:bottom w:val="single" w:sz="4" w:space="0" w:color="auto"/>
            </w:tcBorders>
            <w:shd w:val="clear" w:color="auto" w:fill="BFBFBF"/>
            <w:vAlign w:val="center"/>
          </w:tcPr>
          <w:p w:rsidR="00AF276E" w:rsidRPr="009120D3" w:rsidRDefault="00AF276E" w:rsidP="00603F34">
            <w:pPr>
              <w:spacing w:line="240" w:lineRule="exact"/>
              <w:jc w:val="left"/>
              <w:rPr>
                <w:rFonts w:ascii="Century Gothic" w:hAnsi="Century Gothic"/>
                <w:i/>
                <w:sz w:val="20"/>
              </w:rPr>
            </w:pPr>
            <w:r w:rsidRPr="009120D3">
              <w:rPr>
                <w:rFonts w:ascii="Century Gothic" w:hAnsi="Century Gothic"/>
                <w:i/>
                <w:sz w:val="20"/>
              </w:rPr>
              <w:t>3</w:t>
            </w:r>
          </w:p>
        </w:tc>
        <w:tc>
          <w:tcPr>
            <w:tcW w:w="99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4</w:t>
            </w:r>
          </w:p>
        </w:tc>
        <w:tc>
          <w:tcPr>
            <w:tcW w:w="1260" w:type="dxa"/>
            <w:tcBorders>
              <w:bottom w:val="single" w:sz="4" w:space="0" w:color="auto"/>
            </w:tcBorders>
            <w:shd w:val="clear" w:color="auto" w:fill="BFBFBF"/>
            <w:vAlign w:val="center"/>
          </w:tcPr>
          <w:p w:rsidR="00AF276E" w:rsidRPr="009120D3" w:rsidRDefault="00AF276E" w:rsidP="008D4288">
            <w:pPr>
              <w:spacing w:line="240" w:lineRule="exact"/>
              <w:jc w:val="center"/>
              <w:rPr>
                <w:rFonts w:ascii="Century Gothic" w:hAnsi="Century Gothic"/>
                <w:i/>
                <w:sz w:val="20"/>
              </w:rPr>
            </w:pPr>
            <w:r w:rsidRPr="009120D3">
              <w:rPr>
                <w:rFonts w:ascii="Century Gothic" w:hAnsi="Century Gothic"/>
                <w:i/>
                <w:sz w:val="20"/>
              </w:rPr>
              <w:t>5</w:t>
            </w:r>
          </w:p>
        </w:tc>
        <w:tc>
          <w:tcPr>
            <w:tcW w:w="81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6</w:t>
            </w:r>
          </w:p>
        </w:tc>
        <w:tc>
          <w:tcPr>
            <w:tcW w:w="1440" w:type="dxa"/>
            <w:tcBorders>
              <w:bottom w:val="single" w:sz="4" w:space="0" w:color="auto"/>
            </w:tcBorders>
            <w:shd w:val="clear" w:color="auto" w:fill="BFBFBF"/>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7</w:t>
            </w:r>
          </w:p>
        </w:tc>
        <w:tc>
          <w:tcPr>
            <w:tcW w:w="216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8</w:t>
            </w:r>
          </w:p>
        </w:tc>
        <w:tc>
          <w:tcPr>
            <w:tcW w:w="189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10</w:t>
            </w:r>
          </w:p>
        </w:tc>
        <w:tc>
          <w:tcPr>
            <w:tcW w:w="1350" w:type="dxa"/>
            <w:tcBorders>
              <w:bottom w:val="single" w:sz="4" w:space="0" w:color="auto"/>
            </w:tcBorders>
            <w:shd w:val="clear" w:color="auto" w:fill="BFBFBF"/>
            <w:vAlign w:val="center"/>
          </w:tcPr>
          <w:p w:rsidR="00AF276E" w:rsidRPr="009120D3" w:rsidRDefault="00AF276E" w:rsidP="00603F34">
            <w:pPr>
              <w:spacing w:line="240" w:lineRule="exact"/>
              <w:jc w:val="center"/>
              <w:rPr>
                <w:rFonts w:ascii="Century Gothic" w:hAnsi="Century Gothic"/>
                <w:i/>
                <w:sz w:val="20"/>
              </w:rPr>
            </w:pPr>
            <w:r w:rsidRPr="009120D3">
              <w:rPr>
                <w:rFonts w:ascii="Century Gothic" w:hAnsi="Century Gothic"/>
                <w:i/>
                <w:sz w:val="20"/>
              </w:rPr>
              <w:t>11</w:t>
            </w:r>
          </w:p>
        </w:tc>
      </w:tr>
      <w:tr w:rsidR="00AF276E" w:rsidRPr="009120D3" w:rsidTr="003555F8">
        <w:trPr>
          <w:trHeight w:val="20"/>
          <w:tblHeader/>
        </w:trPr>
        <w:tc>
          <w:tcPr>
            <w:tcW w:w="720" w:type="dxa"/>
            <w:tcBorders>
              <w:top w:val="single" w:sz="4" w:space="0" w:color="auto"/>
              <w:bottom w:val="single" w:sz="4" w:space="0" w:color="auto"/>
            </w:tcBorders>
            <w:shd w:val="clear" w:color="auto" w:fill="BFBFBF"/>
          </w:tcPr>
          <w:p w:rsidR="00AF276E" w:rsidRPr="009120D3" w:rsidRDefault="00AF276E" w:rsidP="00603F34">
            <w:pPr>
              <w:pStyle w:val="FootnoteText"/>
              <w:spacing w:line="240" w:lineRule="exact"/>
              <w:jc w:val="center"/>
              <w:rPr>
                <w:rFonts w:ascii="Century Gothic" w:hAnsi="Century Gothic"/>
                <w:b/>
                <w:sz w:val="18"/>
              </w:rPr>
            </w:pPr>
            <w:r w:rsidRPr="009120D3">
              <w:rPr>
                <w:rFonts w:ascii="Century Gothic" w:hAnsi="Century Gothic"/>
                <w:b/>
                <w:sz w:val="18"/>
              </w:rPr>
              <w:t>Item No.</w:t>
            </w:r>
          </w:p>
        </w:tc>
        <w:tc>
          <w:tcPr>
            <w:tcW w:w="1440" w:type="dxa"/>
            <w:tcBorders>
              <w:top w:val="single" w:sz="4" w:space="0" w:color="auto"/>
              <w:bottom w:val="single" w:sz="4" w:space="0" w:color="auto"/>
            </w:tcBorders>
            <w:shd w:val="clear" w:color="auto" w:fill="BFBFBF"/>
          </w:tcPr>
          <w:p w:rsidR="00AF276E" w:rsidRPr="009120D3" w:rsidRDefault="00AF276E" w:rsidP="00603F34">
            <w:pPr>
              <w:pStyle w:val="FootnoteText"/>
              <w:spacing w:line="240" w:lineRule="exact"/>
              <w:jc w:val="center"/>
              <w:rPr>
                <w:rFonts w:ascii="Century Gothic" w:hAnsi="Century Gothic"/>
                <w:b/>
                <w:sz w:val="18"/>
              </w:rPr>
            </w:pPr>
            <w:r w:rsidRPr="009120D3">
              <w:rPr>
                <w:rFonts w:ascii="Century Gothic" w:hAnsi="Century Gothic"/>
                <w:b/>
                <w:sz w:val="18"/>
              </w:rPr>
              <w:t>CMST CODE</w:t>
            </w:r>
          </w:p>
        </w:tc>
        <w:tc>
          <w:tcPr>
            <w:tcW w:w="3960" w:type="dxa"/>
            <w:tcBorders>
              <w:top w:val="single" w:sz="4" w:space="0" w:color="auto"/>
              <w:bottom w:val="single" w:sz="4" w:space="0" w:color="auto"/>
            </w:tcBorders>
            <w:shd w:val="clear" w:color="auto" w:fill="BFBFBF"/>
          </w:tcPr>
          <w:p w:rsidR="00AF276E" w:rsidRPr="009120D3" w:rsidRDefault="00AF276E" w:rsidP="00603F34">
            <w:pPr>
              <w:spacing w:line="240" w:lineRule="exact"/>
              <w:jc w:val="left"/>
              <w:rPr>
                <w:rFonts w:ascii="Century Gothic" w:hAnsi="Century Gothic"/>
                <w:b/>
                <w:sz w:val="18"/>
              </w:rPr>
            </w:pPr>
            <w:r w:rsidRPr="009120D3">
              <w:rPr>
                <w:rFonts w:ascii="Century Gothic" w:hAnsi="Century Gothic"/>
                <w:b/>
                <w:sz w:val="18"/>
              </w:rPr>
              <w:t>Good or Related Service</w:t>
            </w:r>
          </w:p>
        </w:tc>
        <w:tc>
          <w:tcPr>
            <w:tcW w:w="990" w:type="dxa"/>
            <w:tcBorders>
              <w:top w:val="single" w:sz="4" w:space="0" w:color="auto"/>
              <w:bottom w:val="single" w:sz="4" w:space="0" w:color="auto"/>
            </w:tcBorders>
            <w:shd w:val="clear" w:color="auto" w:fill="BFBFBF"/>
          </w:tcPr>
          <w:p w:rsidR="00AF276E" w:rsidRPr="009120D3" w:rsidRDefault="00AF276E" w:rsidP="00603F34">
            <w:pPr>
              <w:spacing w:line="240" w:lineRule="exact"/>
              <w:jc w:val="center"/>
              <w:rPr>
                <w:rFonts w:ascii="Century Gothic" w:hAnsi="Century Gothic"/>
                <w:b/>
                <w:sz w:val="18"/>
              </w:rPr>
            </w:pPr>
            <w:r w:rsidRPr="009120D3">
              <w:rPr>
                <w:rFonts w:ascii="Century Gothic" w:hAnsi="Century Gothic"/>
                <w:b/>
                <w:sz w:val="18"/>
              </w:rPr>
              <w:t>Unit pack size</w:t>
            </w:r>
          </w:p>
        </w:tc>
        <w:tc>
          <w:tcPr>
            <w:tcW w:w="1260" w:type="dxa"/>
            <w:tcBorders>
              <w:top w:val="single" w:sz="4" w:space="0" w:color="auto"/>
              <w:bottom w:val="single" w:sz="4" w:space="0" w:color="auto"/>
            </w:tcBorders>
            <w:shd w:val="clear" w:color="auto" w:fill="BFBFBF"/>
          </w:tcPr>
          <w:p w:rsidR="00AF276E" w:rsidRPr="009120D3" w:rsidRDefault="00AF276E" w:rsidP="008D4288">
            <w:pPr>
              <w:pStyle w:val="FootnoteText"/>
              <w:spacing w:line="240" w:lineRule="exact"/>
              <w:ind w:right="-108"/>
              <w:jc w:val="center"/>
              <w:rPr>
                <w:rFonts w:ascii="Century Gothic" w:hAnsi="Century Gothic"/>
                <w:b/>
                <w:sz w:val="18"/>
              </w:rPr>
            </w:pPr>
            <w:r w:rsidRPr="009120D3">
              <w:rPr>
                <w:rFonts w:ascii="Century Gothic" w:hAnsi="Century Gothic"/>
                <w:b/>
                <w:sz w:val="18"/>
              </w:rPr>
              <w:t>Quantity (No. of unit packs )</w:t>
            </w:r>
          </w:p>
        </w:tc>
        <w:tc>
          <w:tcPr>
            <w:tcW w:w="810" w:type="dxa"/>
            <w:tcBorders>
              <w:top w:val="single" w:sz="4" w:space="0" w:color="auto"/>
              <w:bottom w:val="single" w:sz="4" w:space="0" w:color="auto"/>
            </w:tcBorders>
            <w:shd w:val="clear" w:color="auto" w:fill="BFBFBF"/>
          </w:tcPr>
          <w:p w:rsidR="00AF276E" w:rsidRPr="009120D3" w:rsidRDefault="00AF276E" w:rsidP="00603F34">
            <w:pPr>
              <w:spacing w:line="240" w:lineRule="exact"/>
              <w:jc w:val="center"/>
              <w:rPr>
                <w:rFonts w:ascii="Century Gothic" w:hAnsi="Century Gothic"/>
                <w:b/>
                <w:sz w:val="18"/>
              </w:rPr>
            </w:pPr>
            <w:r w:rsidRPr="009120D3">
              <w:rPr>
                <w:rFonts w:ascii="Century Gothic" w:hAnsi="Century Gothic"/>
                <w:b/>
                <w:sz w:val="18"/>
              </w:rPr>
              <w:t>Country of origin</w:t>
            </w:r>
          </w:p>
        </w:tc>
        <w:tc>
          <w:tcPr>
            <w:tcW w:w="1440" w:type="dxa"/>
            <w:tcBorders>
              <w:top w:val="single" w:sz="4" w:space="0" w:color="auto"/>
              <w:bottom w:val="single" w:sz="4" w:space="0" w:color="auto"/>
            </w:tcBorders>
            <w:shd w:val="clear" w:color="auto" w:fill="BFBFBF"/>
          </w:tcPr>
          <w:p w:rsidR="00AF276E" w:rsidRPr="00811522" w:rsidRDefault="00AF276E" w:rsidP="00811522">
            <w:pPr>
              <w:pStyle w:val="FootnoteText"/>
              <w:spacing w:line="240" w:lineRule="exact"/>
              <w:jc w:val="center"/>
              <w:rPr>
                <w:rFonts w:ascii="Century Gothic" w:hAnsi="Century Gothic"/>
                <w:b/>
                <w:sz w:val="18"/>
                <w:vertAlign w:val="superscript"/>
              </w:rPr>
            </w:pPr>
            <w:r w:rsidRPr="009120D3">
              <w:rPr>
                <w:rFonts w:ascii="Century Gothic" w:hAnsi="Century Gothic"/>
                <w:b/>
                <w:sz w:val="18"/>
              </w:rPr>
              <w:t xml:space="preserve">Percent of Malawian origin </w:t>
            </w:r>
            <w:r w:rsidRPr="009120D3">
              <w:rPr>
                <w:rFonts w:ascii="Century Gothic" w:hAnsi="Century Gothic"/>
                <w:b/>
                <w:sz w:val="18"/>
                <w:vertAlign w:val="superscript"/>
              </w:rPr>
              <w:t>1</w:t>
            </w:r>
          </w:p>
        </w:tc>
        <w:tc>
          <w:tcPr>
            <w:tcW w:w="2160" w:type="dxa"/>
            <w:tcBorders>
              <w:top w:val="single" w:sz="4" w:space="0" w:color="auto"/>
              <w:bottom w:val="single" w:sz="4" w:space="0" w:color="auto"/>
            </w:tcBorders>
            <w:shd w:val="clear" w:color="auto" w:fill="BFBFBF"/>
          </w:tcPr>
          <w:p w:rsidR="00AF276E" w:rsidRPr="009120D3" w:rsidRDefault="00AF276E" w:rsidP="00603F34">
            <w:pPr>
              <w:pStyle w:val="FootnoteText"/>
              <w:spacing w:line="240" w:lineRule="exact"/>
              <w:jc w:val="center"/>
              <w:rPr>
                <w:rFonts w:ascii="Century Gothic" w:hAnsi="Century Gothic"/>
                <w:b/>
                <w:sz w:val="18"/>
              </w:rPr>
            </w:pPr>
            <w:r w:rsidRPr="009120D3">
              <w:rPr>
                <w:rFonts w:ascii="Century Gothic" w:hAnsi="Century Gothic"/>
                <w:b/>
                <w:sz w:val="18"/>
              </w:rPr>
              <w:t xml:space="preserve">Unit price </w:t>
            </w:r>
            <w:r w:rsidRPr="009120D3">
              <w:rPr>
                <w:rFonts w:ascii="Century Gothic" w:hAnsi="Century Gothic"/>
                <w:b/>
                <w:sz w:val="18"/>
                <w:vertAlign w:val="superscript"/>
              </w:rPr>
              <w:t>2</w:t>
            </w:r>
          </w:p>
        </w:tc>
        <w:tc>
          <w:tcPr>
            <w:tcW w:w="1890" w:type="dxa"/>
            <w:tcBorders>
              <w:top w:val="single" w:sz="4" w:space="0" w:color="auto"/>
              <w:bottom w:val="single" w:sz="4" w:space="0" w:color="auto"/>
            </w:tcBorders>
            <w:shd w:val="clear" w:color="auto" w:fill="BFBFBF"/>
          </w:tcPr>
          <w:p w:rsidR="00AF276E" w:rsidRPr="009120D3" w:rsidRDefault="00AF276E" w:rsidP="00603F34">
            <w:pPr>
              <w:spacing w:line="240" w:lineRule="exact"/>
              <w:jc w:val="center"/>
              <w:rPr>
                <w:rFonts w:ascii="Century Gothic" w:hAnsi="Century Gothic"/>
                <w:b/>
                <w:sz w:val="18"/>
              </w:rPr>
            </w:pPr>
            <w:r w:rsidRPr="009120D3">
              <w:rPr>
                <w:rFonts w:ascii="Century Gothic" w:hAnsi="Century Gothic"/>
                <w:b/>
                <w:sz w:val="18"/>
              </w:rPr>
              <w:t xml:space="preserve">Import Duties, Sales Taxes and other Taxes, per  unit </w:t>
            </w:r>
            <w:r w:rsidRPr="009120D3">
              <w:rPr>
                <w:rFonts w:ascii="Century Gothic" w:hAnsi="Century Gothic"/>
                <w:b/>
                <w:sz w:val="18"/>
                <w:vertAlign w:val="superscript"/>
              </w:rPr>
              <w:t>2</w:t>
            </w:r>
          </w:p>
        </w:tc>
        <w:tc>
          <w:tcPr>
            <w:tcW w:w="1350" w:type="dxa"/>
            <w:tcBorders>
              <w:top w:val="single" w:sz="4" w:space="0" w:color="auto"/>
              <w:bottom w:val="single" w:sz="4" w:space="0" w:color="auto"/>
            </w:tcBorders>
            <w:shd w:val="clear" w:color="auto" w:fill="BFBFBF"/>
          </w:tcPr>
          <w:p w:rsidR="00AF276E" w:rsidRPr="009120D3" w:rsidRDefault="00AF276E" w:rsidP="00603F34">
            <w:pPr>
              <w:spacing w:line="240" w:lineRule="exact"/>
              <w:jc w:val="center"/>
              <w:rPr>
                <w:rFonts w:ascii="Century Gothic" w:hAnsi="Century Gothic"/>
                <w:b/>
                <w:sz w:val="18"/>
              </w:rPr>
            </w:pPr>
            <w:r w:rsidRPr="009120D3">
              <w:rPr>
                <w:rFonts w:ascii="Century Gothic" w:hAnsi="Century Gothic"/>
                <w:b/>
                <w:sz w:val="18"/>
              </w:rPr>
              <w:t>Total  Price</w:t>
            </w:r>
          </w:p>
        </w:tc>
      </w:tr>
      <w:tr w:rsidR="00AF276E" w:rsidRPr="009120D3" w:rsidTr="003555F8">
        <w:trPr>
          <w:trHeight w:val="20"/>
        </w:trPr>
        <w:tc>
          <w:tcPr>
            <w:tcW w:w="720" w:type="dxa"/>
            <w:tcBorders>
              <w:top w:val="single" w:sz="4" w:space="0" w:color="auto"/>
              <w:bottom w:val="single" w:sz="4" w:space="0" w:color="auto"/>
            </w:tcBorders>
            <w:shd w:val="clear" w:color="auto" w:fill="D9D9D9"/>
          </w:tcPr>
          <w:p w:rsidR="00AF276E" w:rsidRPr="009120D3" w:rsidRDefault="00AF276E" w:rsidP="00603F34">
            <w:pPr>
              <w:tabs>
                <w:tab w:val="left" w:pos="601"/>
                <w:tab w:val="left" w:pos="720"/>
              </w:tabs>
              <w:spacing w:line="240" w:lineRule="exact"/>
              <w:ind w:right="-29"/>
              <w:jc w:val="center"/>
              <w:rPr>
                <w:rFonts w:ascii="Century Gothic" w:hAnsi="Century Gothic"/>
                <w:sz w:val="18"/>
              </w:rPr>
            </w:pPr>
            <w:r w:rsidRPr="009120D3">
              <w:rPr>
                <w:rFonts w:ascii="Century Gothic" w:hAnsi="Century Gothic"/>
                <w:sz w:val="18"/>
              </w:rPr>
              <w:t>[Insert number of item]</w:t>
            </w:r>
          </w:p>
        </w:tc>
        <w:tc>
          <w:tcPr>
            <w:tcW w:w="1440" w:type="dxa"/>
            <w:tcBorders>
              <w:top w:val="single" w:sz="4" w:space="0" w:color="auto"/>
              <w:bottom w:val="single" w:sz="4" w:space="0" w:color="auto"/>
            </w:tcBorders>
            <w:shd w:val="clear" w:color="auto" w:fill="D9D9D9"/>
          </w:tcPr>
          <w:p w:rsidR="00AF276E" w:rsidRPr="009120D3" w:rsidRDefault="00AF276E" w:rsidP="00603F34">
            <w:pPr>
              <w:tabs>
                <w:tab w:val="left" w:pos="601"/>
                <w:tab w:val="left" w:pos="720"/>
              </w:tabs>
              <w:spacing w:line="240" w:lineRule="exact"/>
              <w:ind w:right="-29"/>
              <w:jc w:val="left"/>
              <w:rPr>
                <w:rFonts w:ascii="Century Gothic" w:hAnsi="Century Gothic"/>
                <w:sz w:val="18"/>
              </w:rPr>
            </w:pPr>
          </w:p>
        </w:tc>
        <w:tc>
          <w:tcPr>
            <w:tcW w:w="3960" w:type="dxa"/>
            <w:tcBorders>
              <w:top w:val="single" w:sz="4" w:space="0" w:color="auto"/>
              <w:bottom w:val="single" w:sz="4" w:space="0" w:color="auto"/>
            </w:tcBorders>
            <w:shd w:val="clear" w:color="auto" w:fill="D9D9D9"/>
          </w:tcPr>
          <w:p w:rsidR="00AF276E" w:rsidRPr="009120D3" w:rsidRDefault="00AF276E" w:rsidP="00603F34">
            <w:pPr>
              <w:spacing w:line="240" w:lineRule="exact"/>
              <w:ind w:right="-103"/>
              <w:jc w:val="left"/>
              <w:rPr>
                <w:rFonts w:ascii="Century Gothic" w:hAnsi="Century Gothic"/>
                <w:sz w:val="18"/>
              </w:rPr>
            </w:pPr>
            <w:r w:rsidRPr="009120D3">
              <w:rPr>
                <w:rFonts w:ascii="Century Gothic" w:hAnsi="Century Gothic"/>
                <w:sz w:val="18"/>
              </w:rPr>
              <w:t>[name of items, good or related service]</w:t>
            </w:r>
          </w:p>
        </w:tc>
        <w:tc>
          <w:tcPr>
            <w:tcW w:w="990" w:type="dxa"/>
            <w:tcBorders>
              <w:top w:val="single" w:sz="4" w:space="0" w:color="auto"/>
              <w:bottom w:val="single" w:sz="4" w:space="0" w:color="auto"/>
            </w:tcBorders>
            <w:shd w:val="clear" w:color="auto" w:fill="D9D9D9"/>
          </w:tcPr>
          <w:p w:rsidR="00AF276E" w:rsidRPr="009120D3" w:rsidRDefault="00AF276E" w:rsidP="00AF276E">
            <w:pPr>
              <w:ind w:right="0"/>
              <w:rPr>
                <w:rFonts w:ascii="Century Gothic" w:hAnsi="Century Gothic"/>
                <w:sz w:val="18"/>
              </w:rPr>
            </w:pPr>
          </w:p>
          <w:p w:rsidR="00AF276E" w:rsidRPr="009120D3" w:rsidRDefault="00AF276E" w:rsidP="00E67379">
            <w:pPr>
              <w:ind w:right="0"/>
              <w:jc w:val="center"/>
              <w:rPr>
                <w:rFonts w:ascii="Century Gothic" w:hAnsi="Century Gothic"/>
                <w:sz w:val="18"/>
              </w:rPr>
            </w:pPr>
            <w:r w:rsidRPr="009120D3">
              <w:rPr>
                <w:rFonts w:ascii="Century Gothic" w:hAnsi="Century Gothic" w:cs="Arial"/>
                <w:sz w:val="14"/>
                <w:szCs w:val="24"/>
              </w:rPr>
              <w:t>Pack Description [kit], Unit size [96] Unit [tests]</w:t>
            </w:r>
          </w:p>
        </w:tc>
        <w:tc>
          <w:tcPr>
            <w:tcW w:w="1260" w:type="dxa"/>
            <w:tcBorders>
              <w:top w:val="single" w:sz="4" w:space="0" w:color="auto"/>
              <w:bottom w:val="single" w:sz="4" w:space="0" w:color="auto"/>
            </w:tcBorders>
            <w:shd w:val="clear" w:color="auto" w:fill="D9D9D9"/>
          </w:tcPr>
          <w:p w:rsidR="00AF276E" w:rsidRPr="009120D3" w:rsidRDefault="00AF276E" w:rsidP="008D4288">
            <w:pPr>
              <w:tabs>
                <w:tab w:val="left" w:pos="859"/>
              </w:tabs>
              <w:spacing w:line="240" w:lineRule="exact"/>
              <w:ind w:left="-18" w:right="7"/>
              <w:jc w:val="center"/>
              <w:rPr>
                <w:rFonts w:ascii="Century Gothic" w:hAnsi="Century Gothic"/>
                <w:sz w:val="18"/>
              </w:rPr>
            </w:pPr>
            <w:r w:rsidRPr="009120D3">
              <w:rPr>
                <w:rFonts w:ascii="Century Gothic" w:hAnsi="Century Gothic"/>
                <w:sz w:val="18"/>
              </w:rPr>
              <w:t>[number of unit packs of this item to be purchased]</w:t>
            </w:r>
          </w:p>
        </w:tc>
        <w:tc>
          <w:tcPr>
            <w:tcW w:w="810" w:type="dxa"/>
            <w:tcBorders>
              <w:top w:val="single" w:sz="4" w:space="0" w:color="auto"/>
              <w:bottom w:val="single" w:sz="4" w:space="0" w:color="auto"/>
            </w:tcBorders>
            <w:shd w:val="clear" w:color="auto" w:fill="D9D9D9"/>
          </w:tcPr>
          <w:p w:rsidR="00AF276E" w:rsidRPr="009120D3" w:rsidRDefault="00AF276E" w:rsidP="00603F34">
            <w:pPr>
              <w:spacing w:line="240" w:lineRule="exact"/>
              <w:ind w:left="-18" w:right="-103"/>
              <w:jc w:val="left"/>
              <w:rPr>
                <w:rFonts w:ascii="Century Gothic" w:hAnsi="Century Gothic"/>
                <w:sz w:val="18"/>
              </w:rPr>
            </w:pPr>
            <w:r w:rsidRPr="009120D3">
              <w:rPr>
                <w:rFonts w:ascii="Century Gothic" w:hAnsi="Century Gothic"/>
                <w:sz w:val="18"/>
              </w:rPr>
              <w:t>[insert country of origin of this item]</w:t>
            </w:r>
          </w:p>
        </w:tc>
        <w:tc>
          <w:tcPr>
            <w:tcW w:w="1440" w:type="dxa"/>
            <w:tcBorders>
              <w:top w:val="single" w:sz="4" w:space="0" w:color="auto"/>
              <w:bottom w:val="single" w:sz="4" w:space="0" w:color="auto"/>
            </w:tcBorders>
            <w:shd w:val="clear" w:color="auto" w:fill="D9D9D9"/>
          </w:tcPr>
          <w:p w:rsidR="00AF276E" w:rsidRPr="009120D3" w:rsidRDefault="00AF276E" w:rsidP="00603F34">
            <w:pPr>
              <w:spacing w:line="240" w:lineRule="exact"/>
              <w:ind w:left="-18" w:right="-85"/>
              <w:jc w:val="left"/>
              <w:rPr>
                <w:rFonts w:ascii="Century Gothic" w:hAnsi="Century Gothic"/>
                <w:sz w:val="18"/>
              </w:rPr>
            </w:pPr>
            <w:r w:rsidRPr="009120D3">
              <w:rPr>
                <w:rFonts w:ascii="Century Gothic" w:hAnsi="Century Gothic"/>
                <w:sz w:val="18"/>
              </w:rPr>
              <w:t>[if the margin of preference applies, insert percentage of national origin for this item]</w:t>
            </w:r>
          </w:p>
        </w:tc>
        <w:tc>
          <w:tcPr>
            <w:tcW w:w="2160" w:type="dxa"/>
            <w:tcBorders>
              <w:top w:val="single" w:sz="4" w:space="0" w:color="auto"/>
              <w:bottom w:val="single" w:sz="4" w:space="0" w:color="auto"/>
            </w:tcBorders>
            <w:shd w:val="clear" w:color="auto" w:fill="D9D9D9"/>
          </w:tcPr>
          <w:p w:rsidR="00AF276E" w:rsidRPr="009120D3" w:rsidRDefault="00AF276E" w:rsidP="00603F34">
            <w:pPr>
              <w:spacing w:line="240" w:lineRule="exact"/>
              <w:ind w:left="0" w:right="-81"/>
              <w:jc w:val="left"/>
              <w:rPr>
                <w:rFonts w:ascii="Century Gothic" w:hAnsi="Century Gothic"/>
                <w:sz w:val="18"/>
              </w:rPr>
            </w:pPr>
            <w:r w:rsidRPr="009120D3">
              <w:rPr>
                <w:rFonts w:ascii="Century Gothic" w:hAnsi="Century Gothic"/>
                <w:sz w:val="18"/>
              </w:rPr>
              <w:t>[insert the unit price of this item, excluding all import duties and taxes, paid or payable in the Republic of Malawi]</w:t>
            </w:r>
          </w:p>
        </w:tc>
        <w:tc>
          <w:tcPr>
            <w:tcW w:w="1890" w:type="dxa"/>
            <w:tcBorders>
              <w:top w:val="single" w:sz="4" w:space="0" w:color="auto"/>
              <w:bottom w:val="single" w:sz="4" w:space="0" w:color="auto"/>
            </w:tcBorders>
            <w:shd w:val="clear" w:color="auto" w:fill="D9D9D9"/>
          </w:tcPr>
          <w:p w:rsidR="00AF276E" w:rsidRPr="009120D3" w:rsidRDefault="00AF276E" w:rsidP="00603F34">
            <w:pPr>
              <w:spacing w:line="240" w:lineRule="exact"/>
              <w:ind w:left="-108" w:right="-81" w:firstLine="90"/>
              <w:jc w:val="left"/>
              <w:rPr>
                <w:rFonts w:ascii="Century Gothic" w:hAnsi="Century Gothic"/>
                <w:sz w:val="18"/>
              </w:rPr>
            </w:pPr>
            <w:r w:rsidRPr="009120D3">
              <w:rPr>
                <w:rFonts w:ascii="Century Gothic" w:hAnsi="Century Gothic"/>
                <w:sz w:val="18"/>
              </w:rPr>
              <w:t>[insert all import duties, taxes  paid or payable in the Republic of Malawi on this item]</w:t>
            </w:r>
          </w:p>
        </w:tc>
        <w:tc>
          <w:tcPr>
            <w:tcW w:w="1350" w:type="dxa"/>
            <w:tcBorders>
              <w:top w:val="single" w:sz="4" w:space="0" w:color="auto"/>
              <w:bottom w:val="single" w:sz="4" w:space="0" w:color="auto"/>
            </w:tcBorders>
            <w:shd w:val="clear" w:color="auto" w:fill="D9D9D9"/>
          </w:tcPr>
          <w:p w:rsidR="00AF276E" w:rsidRPr="009120D3" w:rsidRDefault="00AF276E" w:rsidP="00AF160A">
            <w:pPr>
              <w:spacing w:line="240" w:lineRule="exact"/>
              <w:ind w:left="-18" w:right="-74"/>
              <w:jc w:val="left"/>
              <w:rPr>
                <w:rFonts w:ascii="Century Gothic" w:hAnsi="Century Gothic"/>
                <w:sz w:val="18"/>
              </w:rPr>
            </w:pPr>
            <w:r w:rsidRPr="009120D3">
              <w:rPr>
                <w:rFonts w:ascii="Century Gothic" w:hAnsi="Century Gothic"/>
                <w:sz w:val="18"/>
              </w:rPr>
              <w:t>[insert the total price for this item, which is the sum of columns 5 and 8</w:t>
            </w:r>
          </w:p>
        </w:tc>
      </w:tr>
      <w:tr w:rsidR="004D16BF" w:rsidRPr="008D4288" w:rsidTr="004D16BF">
        <w:trPr>
          <w:trHeight w:val="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4D16BF" w:rsidRDefault="004D16BF" w:rsidP="004D16BF">
            <w:pPr>
              <w:ind w:left="0" w:right="0"/>
              <w:jc w:val="center"/>
              <w:rPr>
                <w:rFonts w:ascii="Century Gothic" w:hAnsi="Century Gothic" w:cs="Calibri"/>
                <w:color w:val="000000"/>
                <w:sz w:val="20"/>
                <w:lang w:val="en-US" w:eastAsia="en-US"/>
              </w:rPr>
            </w:pPr>
            <w:r>
              <w:rPr>
                <w:rFonts w:ascii="Century Gothic" w:hAnsi="Century Gothic" w:cs="Calibri"/>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H: SURGICAL EQUIPMENT </w:t>
            </w:r>
          </w:p>
        </w:tc>
        <w:tc>
          <w:tcPr>
            <w:tcW w:w="990"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HH366630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Digital Weighing scale for Neonate and Infants ;Weight 0 to 5 kg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Artery Forceps Straight ;Size 6cm</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HH067800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Forceps sponge holding ;</w:t>
            </w:r>
            <w:proofErr w:type="spellStart"/>
            <w:r>
              <w:rPr>
                <w:rFonts w:ascii="Century Gothic" w:hAnsi="Century Gothic" w:cs="Calibri"/>
                <w:color w:val="000000"/>
                <w:sz w:val="20"/>
              </w:rPr>
              <w:t>Rampley</w:t>
            </w:r>
            <w:proofErr w:type="spellEnd"/>
            <w:r>
              <w:rPr>
                <w:rFonts w:ascii="Century Gothic" w:hAnsi="Century Gothic" w:cs="Calibri"/>
                <w:color w:val="000000"/>
                <w:sz w:val="20"/>
              </w:rPr>
              <w:t>/</w:t>
            </w:r>
            <w:proofErr w:type="spellStart"/>
            <w:r>
              <w:rPr>
                <w:rFonts w:ascii="Century Gothic" w:hAnsi="Century Gothic" w:cs="Calibri"/>
                <w:color w:val="000000"/>
                <w:sz w:val="20"/>
              </w:rPr>
              <w:t>Foerster</w:t>
            </w:r>
            <w:proofErr w:type="spellEnd"/>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HH152400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Thermometer Infrared Digital, ;Any size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HH192200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Straight Elevators ;2mm</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HH003350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Anaesthesia Machine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HH004200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Arterial blood gas </w:t>
            </w:r>
            <w:proofErr w:type="spellStart"/>
            <w:r>
              <w:rPr>
                <w:rFonts w:ascii="Century Gothic" w:hAnsi="Century Gothic" w:cs="Calibri"/>
                <w:color w:val="000000"/>
                <w:sz w:val="20"/>
              </w:rPr>
              <w:t>anaylizer</w:t>
            </w:r>
            <w:proofErr w:type="spellEnd"/>
            <w:r>
              <w:rPr>
                <w:rFonts w:ascii="Century Gothic" w:hAnsi="Century Gothic" w:cs="Calibri"/>
                <w:color w:val="000000"/>
                <w:sz w:val="20"/>
              </w:rPr>
              <w:t xml:space="preserve"> (ABG) portable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HH009916</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J-</w:t>
            </w:r>
            <w:proofErr w:type="spellStart"/>
            <w:r>
              <w:rPr>
                <w:rFonts w:ascii="Century Gothic" w:hAnsi="Century Gothic" w:cs="Calibri"/>
                <w:color w:val="000000"/>
                <w:sz w:val="20"/>
              </w:rPr>
              <w:t>Voc</w:t>
            </w:r>
            <w:proofErr w:type="spellEnd"/>
            <w:r>
              <w:rPr>
                <w:rFonts w:ascii="Century Gothic" w:hAnsi="Century Gothic" w:cs="Calibri"/>
                <w:color w:val="000000"/>
                <w:sz w:val="20"/>
              </w:rPr>
              <w:t xml:space="preserve"> Low Pressure Suction Drains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HH045900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Diathermy machine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Stand, </w:t>
            </w:r>
            <w:proofErr w:type="spellStart"/>
            <w:r>
              <w:rPr>
                <w:rFonts w:ascii="Century Gothic" w:hAnsi="Century Gothic" w:cs="Calibri"/>
                <w:color w:val="000000"/>
                <w:sz w:val="20"/>
              </w:rPr>
              <w:t>i.v.</w:t>
            </w:r>
            <w:proofErr w:type="spellEnd"/>
            <w:r>
              <w:rPr>
                <w:rFonts w:ascii="Century Gothic" w:hAnsi="Century Gothic" w:cs="Calibri"/>
                <w:color w:val="000000"/>
                <w:sz w:val="20"/>
              </w:rPr>
              <w:t xml:space="preserve"> drip, mobile on </w:t>
            </w:r>
            <w:proofErr w:type="spellStart"/>
            <w:r>
              <w:rPr>
                <w:rFonts w:ascii="Century Gothic" w:hAnsi="Century Gothic" w:cs="Calibri"/>
                <w:color w:val="000000"/>
                <w:sz w:val="20"/>
              </w:rPr>
              <w:t>castrols;Extendable</w:t>
            </w:r>
            <w:proofErr w:type="spellEnd"/>
            <w:r>
              <w:rPr>
                <w:rFonts w:ascii="Century Gothic" w:hAnsi="Century Gothic" w:cs="Calibri"/>
                <w:color w:val="000000"/>
                <w:sz w:val="20"/>
              </w:rPr>
              <w:t>, Any length</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HH050150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Electric Infusion pump, with more modes,1-1200ml/hour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HH091500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Knife skin grafting blade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HH103250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Multi </w:t>
            </w:r>
            <w:proofErr w:type="spellStart"/>
            <w:r>
              <w:rPr>
                <w:rFonts w:ascii="Century Gothic" w:hAnsi="Century Gothic" w:cs="Calibri"/>
                <w:color w:val="000000"/>
                <w:sz w:val="20"/>
              </w:rPr>
              <w:t>Parametricpatient</w:t>
            </w:r>
            <w:proofErr w:type="spellEnd"/>
            <w:r>
              <w:rPr>
                <w:rFonts w:ascii="Century Gothic" w:hAnsi="Century Gothic" w:cs="Calibri"/>
                <w:color w:val="000000"/>
                <w:sz w:val="20"/>
              </w:rPr>
              <w:t xml:space="preserve"> Monitors With </w:t>
            </w:r>
            <w:proofErr w:type="spellStart"/>
            <w:r>
              <w:rPr>
                <w:rFonts w:ascii="Century Gothic" w:hAnsi="Century Gothic" w:cs="Calibri"/>
                <w:color w:val="000000"/>
                <w:sz w:val="20"/>
              </w:rPr>
              <w:t>Eto</w:t>
            </w:r>
            <w:proofErr w:type="spellEnd"/>
            <w:r>
              <w:rPr>
                <w:rFonts w:ascii="Century Gothic" w:hAnsi="Century Gothic" w:cs="Calibri"/>
                <w:color w:val="000000"/>
                <w:sz w:val="20"/>
              </w:rPr>
              <w:t xml:space="preserve">, Monitoring Blood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HH104490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Nebuliser Machine with acc.</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HH110751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Oxygen Concentrator,</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HH114950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POP Cutter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HH117950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Resuscitation Trolley</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HH144000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Suction machine Electric twin pump (</w:t>
            </w:r>
            <w:proofErr w:type="spellStart"/>
            <w:r>
              <w:rPr>
                <w:rFonts w:ascii="Century Gothic" w:hAnsi="Century Gothic" w:cs="Calibri"/>
                <w:color w:val="000000"/>
                <w:sz w:val="20"/>
              </w:rPr>
              <w:t>Ambu</w:t>
            </w:r>
            <w:proofErr w:type="spellEnd"/>
            <w:r>
              <w:rPr>
                <w:rFonts w:ascii="Century Gothic" w:hAnsi="Century Gothic" w:cs="Calibri"/>
                <w:color w:val="000000"/>
                <w:sz w:val="20"/>
              </w:rPr>
              <w:t>)</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HH214650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Ventilators Stationery With In-Line </w:t>
            </w:r>
            <w:proofErr w:type="spellStart"/>
            <w:r>
              <w:rPr>
                <w:rFonts w:ascii="Century Gothic" w:hAnsi="Century Gothic" w:cs="Calibri"/>
                <w:color w:val="000000"/>
                <w:sz w:val="20"/>
              </w:rPr>
              <w:t>Nebuliation</w:t>
            </w:r>
            <w:proofErr w:type="spellEnd"/>
            <w:r>
              <w:rPr>
                <w:rFonts w:ascii="Century Gothic" w:hAnsi="Century Gothic" w:cs="Calibri"/>
                <w:color w:val="000000"/>
                <w:sz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Autoclave Table Top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Cautery forceps for macroscopic surgery (Straight electric Bipolar surgical forceps with a 2mm width tip; Connector type USA)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HH004502</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Electric cautery machine (20watts Bipolar coagulator with cautery leads)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23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Cautery forceps (Bipolar coagulation forceps-McPherson type with angled </w:t>
            </w:r>
            <w:proofErr w:type="spellStart"/>
            <w:r>
              <w:rPr>
                <w:rFonts w:ascii="Century Gothic" w:hAnsi="Century Gothic" w:cs="Calibri"/>
                <w:color w:val="000000"/>
                <w:sz w:val="20"/>
              </w:rPr>
              <w:t>lightli</w:t>
            </w:r>
            <w:proofErr w:type="spellEnd"/>
            <w:r>
              <w:rPr>
                <w:rFonts w:ascii="Century Gothic" w:hAnsi="Century Gothic" w:cs="Calibri"/>
                <w:color w:val="000000"/>
                <w:sz w:val="20"/>
              </w:rPr>
              <w:t xml:space="preserve"> blunted tips, connector type USA)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HH006340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Bear Hugger Warming Blankets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HH009652</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Blood Warmer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HH009750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Automated External </w:t>
            </w:r>
            <w:proofErr w:type="spellStart"/>
            <w:r>
              <w:rPr>
                <w:rFonts w:ascii="Century Gothic" w:hAnsi="Century Gothic" w:cs="Calibri"/>
                <w:color w:val="000000"/>
                <w:sz w:val="20"/>
              </w:rPr>
              <w:t>defibrator</w:t>
            </w:r>
            <w:proofErr w:type="spellEnd"/>
            <w:r>
              <w:rPr>
                <w:rFonts w:ascii="Century Gothic" w:hAnsi="Century Gothic" w:cs="Calibri"/>
                <w:color w:val="000000"/>
                <w:sz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Dialysis Machine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HH088300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Syringe Pump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HH192302</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Emergency Box (Crush Cart)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Digital Mobile X  Ray Machine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I: OPTHALAMIC ITEMS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Volk 78D Non-Contact Slit lamp lenses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II021300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Volk 90D Non-Contact Slit lamp lenses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II048900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Direct Ophthalmoscopes (Heine mini 3000 LED ophthalmoscope with handle)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CLASS L: HOSPITAL EQUIPMENT</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LL096210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Soft stress squeeze ball for hand for flexibility ;7cm</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20 Litre Pressure Steriliser ;20 litres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LL000263</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standard; 14” in diameter, moisture resistant , 8 lb ;14 inch diameter, moisture resistant , 8 lb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LL004900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obstetric bed with </w:t>
            </w:r>
            <w:proofErr w:type="spellStart"/>
            <w:r>
              <w:rPr>
                <w:rFonts w:ascii="Century Gothic" w:hAnsi="Century Gothic" w:cs="Calibri"/>
                <w:color w:val="000000"/>
                <w:sz w:val="20"/>
              </w:rPr>
              <w:t>matress</w:t>
            </w:r>
            <w:proofErr w:type="spellEnd"/>
            <w:r>
              <w:rPr>
                <w:rFonts w:ascii="Century Gothic" w:hAnsi="Century Gothic" w:cs="Calibri"/>
                <w:color w:val="000000"/>
                <w:sz w:val="20"/>
              </w:rPr>
              <w:t xml:space="preserve">, delivery table (spec as attached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LL022430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Large Steam Steriliser, 20 LITERS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LL063040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Kidney Dishes 20Cm ;20 cm</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Lockable stainless steel drug cabinet 4 shelves 160cm x 50 c ;160cm x 50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LL063960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Lockable stainless steel storage double door cabinet 5 </w:t>
            </w:r>
            <w:proofErr w:type="spellStart"/>
            <w:r>
              <w:rPr>
                <w:rFonts w:ascii="Century Gothic" w:hAnsi="Century Gothic" w:cs="Calibri"/>
                <w:color w:val="000000"/>
                <w:sz w:val="20"/>
              </w:rPr>
              <w:t>shelv</w:t>
            </w:r>
            <w:proofErr w:type="spellEnd"/>
            <w:r>
              <w:rPr>
                <w:rFonts w:ascii="Century Gothic" w:hAnsi="Century Gothic" w:cs="Calibri"/>
                <w:color w:val="000000"/>
                <w:sz w:val="20"/>
              </w:rPr>
              <w:t xml:space="preserve"> ;160cm x 50 c</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LL068750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Patient Weighing Scales ;for Adults up to 200kg</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Trolley,Medicine,3 Layer, 4 wheeled stainless steel standard ;60x45x80</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Dumbbell weights, adjustable, 4kg;4 kg each</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51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 The range of inflation for all the stability balls is between 0.6 PSI and 0.9 PSI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LL085700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Transcutaneous electric nerve neural stimulator, machine syst;250mm(L), 70mm(H), 230mm(D),2.2Kg, 220v 50hz, 2, 10, 50, 100 &amp; 125hz ;250mm(L), 70mm(H), 230mm(D),2.2Kg, 220v 50hz, 2, 10, 50, 100 &amp; 125hz</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LL086300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Infrared physical electric red therapy machine for </w:t>
            </w:r>
            <w:proofErr w:type="spellStart"/>
            <w:r>
              <w:rPr>
                <w:rFonts w:ascii="Century Gothic" w:hAnsi="Century Gothic" w:cs="Calibri"/>
                <w:color w:val="000000"/>
                <w:sz w:val="20"/>
              </w:rPr>
              <w:t>acupuncture;Pressed</w:t>
            </w:r>
            <w:proofErr w:type="spellEnd"/>
            <w:r>
              <w:rPr>
                <w:rFonts w:ascii="Century Gothic" w:hAnsi="Century Gothic" w:cs="Calibri"/>
                <w:color w:val="000000"/>
                <w:sz w:val="20"/>
              </w:rPr>
              <w:t xml:space="preserve"> and welded handle to head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Therapeutic Ultrasound Machine Physiotherapy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LL091300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Refrigerator/Freezer,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LL080100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Tablet counting </w:t>
            </w:r>
            <w:proofErr w:type="spellStart"/>
            <w:r>
              <w:rPr>
                <w:rFonts w:ascii="Century Gothic" w:hAnsi="Century Gothic" w:cs="Calibri"/>
                <w:color w:val="000000"/>
                <w:sz w:val="20"/>
              </w:rPr>
              <w:t>tray;Any</w:t>
            </w:r>
            <w:proofErr w:type="spellEnd"/>
            <w:r>
              <w:rPr>
                <w:rFonts w:ascii="Century Gothic" w:hAnsi="Century Gothic" w:cs="Calibri"/>
                <w:color w:val="000000"/>
                <w:sz w:val="20"/>
              </w:rPr>
              <w:t xml:space="preserve"> size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Dumbbells, 4Kg ;4kg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LL050750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Delivery bed with mattress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LL061560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Bed hospital adult HDU with side rails (</w:t>
            </w:r>
            <w:proofErr w:type="spellStart"/>
            <w:r>
              <w:rPr>
                <w:rFonts w:ascii="Century Gothic" w:hAnsi="Century Gothic" w:cs="Calibri"/>
                <w:color w:val="000000"/>
                <w:sz w:val="20"/>
              </w:rPr>
              <w:t>Hemodialisis</w:t>
            </w:r>
            <w:proofErr w:type="spellEnd"/>
            <w:r>
              <w:rPr>
                <w:rFonts w:ascii="Century Gothic" w:hAnsi="Century Gothic" w:cs="Calibri"/>
                <w:color w:val="000000"/>
                <w:sz w:val="20"/>
              </w:rPr>
              <w:t xml:space="preserve"> bed)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61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LL061570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Beds adjustable with wheels and supporting side rails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LL069050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Pill counting trays, stainless steel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Sterilizer, electrical 3 drum</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LL082200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Trolley </w:t>
            </w:r>
            <w:proofErr w:type="spellStart"/>
            <w:r>
              <w:rPr>
                <w:rFonts w:ascii="Century Gothic" w:hAnsi="Century Gothic" w:cs="Calibri"/>
                <w:color w:val="000000"/>
                <w:sz w:val="20"/>
              </w:rPr>
              <w:t>instrument,Each</w:t>
            </w:r>
            <w:proofErr w:type="spellEnd"/>
            <w:r>
              <w:rPr>
                <w:rFonts w:ascii="Century Gothic" w:hAnsi="Century Gothic" w:cs="Calibri"/>
                <w:color w:val="000000"/>
                <w:sz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Water distiller, Vol 400-500 litres, Flowrate 40-50 L/h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 range of inflation for all the stability balls is between 0.6 PSI and 0.9 PSI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30";The range of inflation for all the stability balls is between 0.6 PSI and 0.9 PSI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ECG machine 12 lead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R-12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Theatre bed (Operating Table)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Theatres Beds, adjustable, max 200kg</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Brown cotton Cloth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74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Brown cotton Cloth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LL051710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USS Machines, with Doppler, abdominal and transvaginal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LL053001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Incubator infant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LL061800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Infant resuscitator, clear plastic + mask + bag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Resuscitaire</w:t>
            </w:r>
            <w:proofErr w:type="spellEnd"/>
            <w:r>
              <w:rPr>
                <w:rFonts w:ascii="Century Gothic" w:hAnsi="Century Gothic" w:cs="Calibri"/>
                <w:color w:val="000000"/>
                <w:sz w:val="20"/>
              </w:rPr>
              <w:t xml:space="preserve"> Infant Warmer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LL066100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Carbondioxide</w:t>
            </w:r>
            <w:proofErr w:type="spellEnd"/>
            <w:r>
              <w:rPr>
                <w:rFonts w:ascii="Century Gothic" w:hAnsi="Century Gothic" w:cs="Calibri"/>
                <w:color w:val="000000"/>
                <w:sz w:val="20"/>
              </w:rPr>
              <w:t xml:space="preserve"> Gas Monitor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LL087100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Hospital Screen on casters, 4-panel with curtain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Mobile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Ultrasound Scanning Machine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7A5C35">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Ultrasound Scanning Machine colour screen 2D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Ultrasound Scanning Machine, 3D Colour Doppler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Extra Large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Large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LL089930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Medium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90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Small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LL091410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C-ARM, Siemens </w:t>
            </w:r>
            <w:proofErr w:type="spellStart"/>
            <w:r>
              <w:rPr>
                <w:rFonts w:ascii="Century Gothic" w:hAnsi="Century Gothic" w:cs="Calibri"/>
                <w:color w:val="000000"/>
                <w:sz w:val="20"/>
              </w:rPr>
              <w:t>Cios</w:t>
            </w:r>
            <w:proofErr w:type="spellEnd"/>
            <w:r>
              <w:rPr>
                <w:rFonts w:ascii="Century Gothic" w:hAnsi="Century Gothic" w:cs="Calibri"/>
                <w:color w:val="000000"/>
                <w:sz w:val="20"/>
              </w:rPr>
              <w:t xml:space="preserve"> Select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LL100100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Mortuary Lift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LL077700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Sterilizer, high pressure electrical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M: LABORATORY REAGENTS AND MATERIALS (SUPPLIES)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Lab Coats, white, cotton polyester material, Large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14</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Lab Coats, white, cotton polyester material, </w:t>
            </w:r>
            <w:proofErr w:type="spellStart"/>
            <w:r>
              <w:rPr>
                <w:rFonts w:ascii="Century Gothic" w:hAnsi="Century Gothic" w:cs="Arial"/>
                <w:color w:val="000000"/>
                <w:sz w:val="20"/>
              </w:rPr>
              <w:t>mediu</w:t>
            </w:r>
            <w:proofErr w:type="spellEnd"/>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46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MM289950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Reusable hot/cold </w:t>
            </w:r>
            <w:proofErr w:type="spellStart"/>
            <w:r>
              <w:rPr>
                <w:rFonts w:ascii="Century Gothic" w:hAnsi="Century Gothic" w:cs="Arial"/>
                <w:color w:val="000000"/>
                <w:sz w:val="20"/>
              </w:rPr>
              <w:t>pack,gel</w:t>
            </w:r>
            <w:proofErr w:type="spellEnd"/>
            <w:r>
              <w:rPr>
                <w:rFonts w:ascii="Century Gothic" w:hAnsi="Century Gothic" w:cs="Arial"/>
                <w:color w:val="000000"/>
                <w:sz w:val="20"/>
              </w:rPr>
              <w:t xml:space="preserve"> beads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Lab </w:t>
            </w:r>
            <w:proofErr w:type="spellStart"/>
            <w:r>
              <w:rPr>
                <w:rFonts w:ascii="Century Gothic" w:hAnsi="Century Gothic" w:cs="Arial"/>
                <w:color w:val="000000"/>
                <w:sz w:val="20"/>
              </w:rPr>
              <w:t>Coats,white</w:t>
            </w:r>
            <w:proofErr w:type="spellEnd"/>
            <w:r>
              <w:rPr>
                <w:rFonts w:ascii="Century Gothic" w:hAnsi="Century Gothic" w:cs="Arial"/>
                <w:color w:val="000000"/>
                <w:sz w:val="20"/>
              </w:rPr>
              <w:t>, cotton polyester material, Small</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10/</w:t>
            </w:r>
            <w:proofErr w:type="spellStart"/>
            <w:r>
              <w:rPr>
                <w:rFonts w:ascii="Century Gothic" w:hAnsi="Century Gothic" w:cs="Arial"/>
                <w:color w:val="000000"/>
                <w:sz w:val="20"/>
              </w:rPr>
              <w:t>pkt</w:t>
            </w:r>
            <w:proofErr w:type="spellEnd"/>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N: X-RAY FILMS AND EQUIPMENT</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NN054900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X-Ray Protection, Thyroid (Neck), Lead Rubber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NN014701</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Electrocardiograph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4D16BF">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P: DENTAL ITEMS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Temporary cement Kerr </w:t>
            </w:r>
            <w:proofErr w:type="spellStart"/>
            <w:r>
              <w:rPr>
                <w:rFonts w:ascii="Century Gothic" w:hAnsi="Century Gothic" w:cs="Calibri"/>
                <w:color w:val="000000"/>
                <w:sz w:val="20"/>
              </w:rPr>
              <w:t>Tempbond,Set</w:t>
            </w:r>
            <w:proofErr w:type="spellEnd"/>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PP025800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Elevator Cryer no.30,(</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DL,211),Each</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102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PP027000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Elevator Warwick James straight,(</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 52),Each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PP004320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NSK </w:t>
            </w:r>
            <w:proofErr w:type="spellStart"/>
            <w:r>
              <w:rPr>
                <w:rFonts w:ascii="Century Gothic" w:hAnsi="Century Gothic" w:cs="Calibri"/>
                <w:color w:val="000000"/>
                <w:sz w:val="20"/>
              </w:rPr>
              <w:t>Handpiece</w:t>
            </w:r>
            <w:proofErr w:type="spellEnd"/>
            <w:r>
              <w:rPr>
                <w:rFonts w:ascii="Century Gothic" w:hAnsi="Century Gothic" w:cs="Calibri"/>
                <w:color w:val="000000"/>
                <w:sz w:val="20"/>
              </w:rPr>
              <w:t xml:space="preserve"> - Air Turbine Non Optic </w:t>
            </w:r>
            <w:proofErr w:type="spellStart"/>
            <w:r>
              <w:rPr>
                <w:rFonts w:ascii="Century Gothic" w:hAnsi="Century Gothic" w:cs="Calibri"/>
                <w:color w:val="000000"/>
                <w:sz w:val="20"/>
              </w:rPr>
              <w:t>pana</w:t>
            </w:r>
            <w:proofErr w:type="spellEnd"/>
            <w:r>
              <w:rPr>
                <w:rFonts w:ascii="Century Gothic" w:hAnsi="Century Gothic" w:cs="Calibri"/>
                <w:color w:val="000000"/>
                <w:sz w:val="20"/>
              </w:rPr>
              <w:t xml:space="preserve"> Max Plus, 4 Hole Pana Max Plus Midwest</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PP005410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Calci</w:t>
            </w:r>
            <w:proofErr w:type="spellEnd"/>
            <w:r>
              <w:rPr>
                <w:rFonts w:ascii="Century Gothic" w:hAnsi="Century Gothic" w:cs="Calibri"/>
                <w:color w:val="000000"/>
                <w:sz w:val="20"/>
              </w:rPr>
              <w:t xml:space="preserve"> Paste (Calcium Hydroxide and </w:t>
            </w:r>
            <w:proofErr w:type="spellStart"/>
            <w:r>
              <w:rPr>
                <w:rFonts w:ascii="Century Gothic" w:hAnsi="Century Gothic" w:cs="Calibri"/>
                <w:color w:val="000000"/>
                <w:sz w:val="20"/>
              </w:rPr>
              <w:t>lodoform</w:t>
            </w:r>
            <w:proofErr w:type="spellEnd"/>
            <w:r>
              <w:rPr>
                <w:rFonts w:ascii="Century Gothic" w:hAnsi="Century Gothic" w:cs="Calibri"/>
                <w:color w:val="000000"/>
                <w:sz w:val="20"/>
              </w:rPr>
              <w:t xml:space="preserve">)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Intra oral camera, Kodak 1500 I/O wireless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PP092449</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Disposable Syringes(50ml)</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PP100200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Trimmer, gingival, margin R (</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DC 78) </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PP028800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Ethyl chloride spray topical </w:t>
            </w:r>
            <w:proofErr w:type="spellStart"/>
            <w:r>
              <w:rPr>
                <w:rFonts w:ascii="Century Gothic" w:hAnsi="Century Gothic" w:cs="Calibri"/>
                <w:color w:val="000000"/>
                <w:sz w:val="20"/>
              </w:rPr>
              <w:t>anaesthetic,Each</w:t>
            </w:r>
            <w:proofErr w:type="spellEnd"/>
            <w:r>
              <w:rPr>
                <w:rFonts w:ascii="Century Gothic" w:hAnsi="Century Gothic" w:cs="Calibri"/>
                <w:color w:val="000000"/>
                <w:sz w:val="20"/>
              </w:rPr>
              <w:t xml:space="preserve"> ;3.5 ounces/100mls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PP109900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Bonding agent for composite filling ;50/100ml</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PP038144</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Wax Dental Base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PP038145</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Sticky wax 70g</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PP005110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Bite Blocks</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A1</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A2</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PP093330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B1</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B2</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PP051910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Polishing Brushes, Smooth</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118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PP079810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Pumice dental powder</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25KG</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119</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Flacks for dental fabrication</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120</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Preformed Adams Clip</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121</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PP020130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Gas burner</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122</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Wax knife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123</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PP012920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Plaster knife</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124</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PP020125</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Performed temporary crown shade A1</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125</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PP020140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Luting Agent</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126</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PP108010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Zinc </w:t>
            </w:r>
            <w:proofErr w:type="spellStart"/>
            <w:r>
              <w:rPr>
                <w:rFonts w:ascii="Century Gothic" w:hAnsi="Century Gothic" w:cs="Calibri"/>
                <w:color w:val="000000"/>
                <w:sz w:val="20"/>
              </w:rPr>
              <w:t>polycarboxylate</w:t>
            </w:r>
            <w:proofErr w:type="spellEnd"/>
            <w:r>
              <w:rPr>
                <w:rFonts w:ascii="Century Gothic" w:hAnsi="Century Gothic" w:cs="Calibri"/>
                <w:color w:val="000000"/>
                <w:sz w:val="20"/>
              </w:rPr>
              <w:t xml:space="preserve"> cement (powder)</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127</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PP019210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Composite for temporary crown</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4D16BF"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128</w:t>
            </w:r>
          </w:p>
        </w:tc>
        <w:tc>
          <w:tcPr>
            <w:tcW w:w="144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PP042710</w:t>
            </w:r>
          </w:p>
        </w:tc>
        <w:tc>
          <w:tcPr>
            <w:tcW w:w="3960"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Plaster of </w:t>
            </w:r>
            <w:proofErr w:type="spellStart"/>
            <w:r>
              <w:rPr>
                <w:rFonts w:ascii="Century Gothic" w:hAnsi="Century Gothic" w:cs="Calibri"/>
                <w:color w:val="000000"/>
                <w:sz w:val="20"/>
              </w:rPr>
              <w:t>paris</w:t>
            </w:r>
            <w:proofErr w:type="spellEnd"/>
            <w:r>
              <w:rPr>
                <w:rFonts w:ascii="Century Gothic" w:hAnsi="Century Gothic" w:cs="Calibri"/>
                <w:color w:val="000000"/>
                <w:sz w:val="20"/>
              </w:rPr>
              <w:t xml:space="preserve"> powder,1KG</w:t>
            </w:r>
          </w:p>
        </w:tc>
        <w:tc>
          <w:tcPr>
            <w:tcW w:w="99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260"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810" w:type="dxa"/>
            <w:tcBorders>
              <w:top w:val="single" w:sz="4" w:space="0" w:color="auto"/>
              <w:bottom w:val="single" w:sz="4" w:space="0" w:color="auto"/>
            </w:tcBorders>
            <w:vAlign w:val="center"/>
          </w:tcPr>
          <w:p w:rsidR="004D16BF" w:rsidRPr="008D4288" w:rsidRDefault="004D16BF" w:rsidP="004D16BF">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216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89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c>
          <w:tcPr>
            <w:tcW w:w="1350" w:type="dxa"/>
            <w:tcBorders>
              <w:top w:val="single" w:sz="4" w:space="0" w:color="auto"/>
              <w:bottom w:val="single" w:sz="4" w:space="0" w:color="auto"/>
            </w:tcBorders>
          </w:tcPr>
          <w:p w:rsidR="004D16BF" w:rsidRPr="008D4288" w:rsidRDefault="004D16BF" w:rsidP="004D16BF">
            <w:pPr>
              <w:spacing w:line="240" w:lineRule="exact"/>
              <w:rPr>
                <w:rFonts w:ascii="Century Gothic" w:hAnsi="Century Gothic"/>
                <w:sz w:val="20"/>
              </w:rPr>
            </w:pPr>
          </w:p>
        </w:tc>
      </w:tr>
      <w:tr w:rsidR="008D4288" w:rsidRPr="008D4288" w:rsidTr="003555F8">
        <w:trPr>
          <w:trHeight w:val="20"/>
        </w:trPr>
        <w:tc>
          <w:tcPr>
            <w:tcW w:w="720" w:type="dxa"/>
            <w:tcBorders>
              <w:top w:val="nil"/>
              <w:left w:val="single" w:sz="4" w:space="0" w:color="auto"/>
              <w:bottom w:val="single" w:sz="4" w:space="0" w:color="auto"/>
              <w:right w:val="single" w:sz="4" w:space="0" w:color="auto"/>
            </w:tcBorders>
            <w:shd w:val="clear" w:color="auto" w:fill="auto"/>
            <w:vAlign w:val="bottom"/>
          </w:tcPr>
          <w:p w:rsidR="008D4288" w:rsidRPr="008D4288" w:rsidRDefault="008D4288" w:rsidP="008D4288">
            <w:pPr>
              <w:jc w:val="center"/>
              <w:rPr>
                <w:rFonts w:ascii="Century Gothic" w:hAnsi="Century Gothic" w:cs="Calibri"/>
                <w:color w:val="000000"/>
                <w:sz w:val="20"/>
              </w:rPr>
            </w:pPr>
            <w:r w:rsidRPr="008D4288">
              <w:rPr>
                <w:rFonts w:ascii="Century Gothic" w:hAnsi="Century Gothic" w:cs="Calibri"/>
                <w:color w:val="000000"/>
                <w:sz w:val="20"/>
              </w:rPr>
              <w:t> </w:t>
            </w:r>
          </w:p>
        </w:tc>
        <w:tc>
          <w:tcPr>
            <w:tcW w:w="1440" w:type="dxa"/>
            <w:tcBorders>
              <w:top w:val="nil"/>
              <w:left w:val="nil"/>
              <w:bottom w:val="single" w:sz="4" w:space="0" w:color="auto"/>
              <w:right w:val="single" w:sz="4" w:space="0" w:color="auto"/>
            </w:tcBorders>
            <w:shd w:val="clear" w:color="auto" w:fill="auto"/>
            <w:vAlign w:val="center"/>
          </w:tcPr>
          <w:p w:rsidR="008D4288" w:rsidRPr="008D4288" w:rsidRDefault="008D4288" w:rsidP="008D4288">
            <w:pPr>
              <w:jc w:val="center"/>
              <w:rPr>
                <w:rFonts w:ascii="Century Gothic" w:hAnsi="Century Gothic" w:cs="Calibri"/>
                <w:b/>
                <w:bCs/>
                <w:color w:val="000000"/>
                <w:sz w:val="20"/>
              </w:rPr>
            </w:pPr>
            <w:r w:rsidRPr="008D4288">
              <w:rPr>
                <w:rFonts w:ascii="Century Gothic" w:hAnsi="Century Gothic" w:cs="Calibri"/>
                <w:b/>
                <w:bCs/>
                <w:color w:val="000000"/>
                <w:sz w:val="20"/>
              </w:rPr>
              <w:t> </w:t>
            </w:r>
          </w:p>
        </w:tc>
        <w:tc>
          <w:tcPr>
            <w:tcW w:w="3960" w:type="dxa"/>
            <w:tcBorders>
              <w:top w:val="nil"/>
              <w:left w:val="nil"/>
              <w:bottom w:val="single" w:sz="8" w:space="0" w:color="auto"/>
              <w:right w:val="single" w:sz="8" w:space="0" w:color="auto"/>
            </w:tcBorders>
            <w:shd w:val="clear" w:color="auto" w:fill="auto"/>
            <w:vAlign w:val="center"/>
          </w:tcPr>
          <w:p w:rsidR="008D4288" w:rsidRPr="008D4288" w:rsidRDefault="008D4288" w:rsidP="008D4288">
            <w:pPr>
              <w:jc w:val="left"/>
              <w:rPr>
                <w:rFonts w:ascii="Century Gothic" w:hAnsi="Century Gothic" w:cs="Calibri"/>
                <w:b/>
                <w:bCs/>
                <w:color w:val="000000"/>
                <w:sz w:val="20"/>
              </w:rPr>
            </w:pPr>
            <w:r w:rsidRPr="008D4288">
              <w:rPr>
                <w:rFonts w:ascii="Century Gothic" w:hAnsi="Century Gothic" w:cs="Calibri"/>
                <w:b/>
                <w:bCs/>
                <w:color w:val="000000"/>
                <w:sz w:val="20"/>
              </w:rPr>
              <w:t>TOTAL</w:t>
            </w:r>
          </w:p>
        </w:tc>
        <w:tc>
          <w:tcPr>
            <w:tcW w:w="990" w:type="dxa"/>
            <w:tcBorders>
              <w:top w:val="nil"/>
              <w:left w:val="nil"/>
              <w:bottom w:val="single" w:sz="8" w:space="0" w:color="auto"/>
              <w:right w:val="single" w:sz="8" w:space="0" w:color="auto"/>
            </w:tcBorders>
            <w:shd w:val="clear" w:color="auto" w:fill="auto"/>
            <w:vAlign w:val="center"/>
          </w:tcPr>
          <w:p w:rsidR="008D4288" w:rsidRPr="008D4288" w:rsidRDefault="008D4288" w:rsidP="008D4288">
            <w:pPr>
              <w:jc w:val="center"/>
              <w:rPr>
                <w:rFonts w:ascii="Century Gothic" w:hAnsi="Century Gothic" w:cs="Calibri"/>
                <w:b/>
                <w:bCs/>
                <w:color w:val="000000"/>
                <w:sz w:val="20"/>
              </w:rPr>
            </w:pPr>
            <w:r w:rsidRPr="008D4288">
              <w:rPr>
                <w:rFonts w:ascii="Century Gothic" w:hAnsi="Century Gothic" w:cs="Calibri"/>
                <w:b/>
                <w:bCs/>
                <w:color w:val="000000"/>
                <w:sz w:val="20"/>
              </w:rPr>
              <w:t> </w:t>
            </w:r>
          </w:p>
        </w:tc>
        <w:tc>
          <w:tcPr>
            <w:tcW w:w="1260" w:type="dxa"/>
            <w:tcBorders>
              <w:top w:val="nil"/>
              <w:left w:val="nil"/>
              <w:bottom w:val="single" w:sz="8" w:space="0" w:color="auto"/>
              <w:right w:val="single" w:sz="8" w:space="0" w:color="auto"/>
            </w:tcBorders>
            <w:shd w:val="clear" w:color="auto" w:fill="auto"/>
            <w:vAlign w:val="center"/>
          </w:tcPr>
          <w:p w:rsidR="008D4288" w:rsidRPr="008D4288" w:rsidRDefault="008D4288" w:rsidP="008D4288">
            <w:pPr>
              <w:jc w:val="center"/>
              <w:rPr>
                <w:rFonts w:ascii="Century Gothic" w:hAnsi="Century Gothic" w:cs="Calibri"/>
                <w:b/>
                <w:bCs/>
                <w:color w:val="000000"/>
                <w:sz w:val="20"/>
              </w:rPr>
            </w:pPr>
          </w:p>
        </w:tc>
        <w:tc>
          <w:tcPr>
            <w:tcW w:w="810" w:type="dxa"/>
            <w:tcBorders>
              <w:top w:val="single" w:sz="4" w:space="0" w:color="auto"/>
              <w:bottom w:val="single" w:sz="4" w:space="0" w:color="auto"/>
            </w:tcBorders>
            <w:vAlign w:val="center"/>
          </w:tcPr>
          <w:p w:rsidR="008D4288" w:rsidRPr="008D4288" w:rsidRDefault="008D4288" w:rsidP="008D4288">
            <w:pPr>
              <w:spacing w:before="0" w:after="0" w:line="240" w:lineRule="exact"/>
              <w:ind w:left="0" w:right="0"/>
              <w:rPr>
                <w:rFonts w:ascii="Century Gothic" w:hAnsi="Century Gothic"/>
                <w:sz w:val="20"/>
                <w:lang w:val="en-US" w:eastAsia="en-US"/>
              </w:rPr>
            </w:pPr>
          </w:p>
        </w:tc>
        <w:tc>
          <w:tcPr>
            <w:tcW w:w="1440" w:type="dxa"/>
            <w:tcBorders>
              <w:top w:val="single" w:sz="4" w:space="0" w:color="auto"/>
              <w:bottom w:val="single" w:sz="4" w:space="0" w:color="auto"/>
            </w:tcBorders>
          </w:tcPr>
          <w:p w:rsidR="008D4288" w:rsidRPr="008D4288" w:rsidRDefault="008D4288" w:rsidP="008D4288">
            <w:pPr>
              <w:spacing w:line="240" w:lineRule="exact"/>
              <w:rPr>
                <w:rFonts w:ascii="Century Gothic" w:hAnsi="Century Gothic"/>
                <w:sz w:val="20"/>
              </w:rPr>
            </w:pPr>
          </w:p>
        </w:tc>
        <w:tc>
          <w:tcPr>
            <w:tcW w:w="2160" w:type="dxa"/>
            <w:tcBorders>
              <w:top w:val="single" w:sz="4" w:space="0" w:color="auto"/>
              <w:bottom w:val="single" w:sz="4" w:space="0" w:color="auto"/>
            </w:tcBorders>
          </w:tcPr>
          <w:p w:rsidR="008D4288" w:rsidRPr="008D4288" w:rsidRDefault="008D4288" w:rsidP="008D4288">
            <w:pPr>
              <w:spacing w:line="240" w:lineRule="exact"/>
              <w:rPr>
                <w:rFonts w:ascii="Century Gothic" w:hAnsi="Century Gothic"/>
                <w:sz w:val="20"/>
              </w:rPr>
            </w:pPr>
          </w:p>
        </w:tc>
        <w:tc>
          <w:tcPr>
            <w:tcW w:w="1890" w:type="dxa"/>
            <w:tcBorders>
              <w:top w:val="single" w:sz="4" w:space="0" w:color="auto"/>
              <w:bottom w:val="single" w:sz="4" w:space="0" w:color="auto"/>
            </w:tcBorders>
          </w:tcPr>
          <w:p w:rsidR="008D4288" w:rsidRPr="008D4288" w:rsidRDefault="008D4288" w:rsidP="008D4288">
            <w:pPr>
              <w:spacing w:line="240" w:lineRule="exact"/>
              <w:rPr>
                <w:rFonts w:ascii="Century Gothic" w:hAnsi="Century Gothic"/>
                <w:sz w:val="20"/>
              </w:rPr>
            </w:pPr>
          </w:p>
        </w:tc>
        <w:tc>
          <w:tcPr>
            <w:tcW w:w="1350" w:type="dxa"/>
            <w:tcBorders>
              <w:top w:val="single" w:sz="4" w:space="0" w:color="auto"/>
              <w:bottom w:val="single" w:sz="4" w:space="0" w:color="auto"/>
            </w:tcBorders>
          </w:tcPr>
          <w:p w:rsidR="008D4288" w:rsidRPr="008D4288" w:rsidRDefault="008D4288" w:rsidP="008D4288">
            <w:pPr>
              <w:spacing w:line="240" w:lineRule="exact"/>
              <w:rPr>
                <w:rFonts w:ascii="Century Gothic" w:hAnsi="Century Gothic"/>
                <w:sz w:val="20"/>
              </w:rPr>
            </w:pPr>
          </w:p>
        </w:tc>
      </w:tr>
    </w:tbl>
    <w:p w:rsidR="0021422A" w:rsidRPr="003F7F48" w:rsidRDefault="0021422A" w:rsidP="0056167B">
      <w:pPr>
        <w:tabs>
          <w:tab w:val="left" w:pos="1188"/>
          <w:tab w:val="left" w:pos="2394"/>
          <w:tab w:val="left" w:pos="4209"/>
          <w:tab w:val="left" w:pos="5238"/>
          <w:tab w:val="left" w:pos="7632"/>
          <w:tab w:val="left" w:pos="7868"/>
          <w:tab w:val="left" w:pos="9468"/>
        </w:tabs>
        <w:ind w:left="0"/>
        <w:jc w:val="both"/>
        <w:rPr>
          <w:rFonts w:ascii="Century Gothic" w:hAnsi="Century Gothic"/>
        </w:rPr>
      </w:pPr>
    </w:p>
    <w:p w:rsidR="0049446A" w:rsidRPr="003F7F48" w:rsidRDefault="0021422A" w:rsidP="00900148">
      <w:pPr>
        <w:tabs>
          <w:tab w:val="right" w:pos="4140"/>
          <w:tab w:val="left" w:pos="4500"/>
          <w:tab w:val="left" w:pos="5954"/>
          <w:tab w:val="right" w:pos="9000"/>
        </w:tabs>
        <w:ind w:left="0"/>
        <w:jc w:val="center"/>
        <w:rPr>
          <w:rFonts w:ascii="Century Gothic" w:hAnsi="Century Gothic"/>
        </w:rPr>
      </w:pPr>
      <w:r w:rsidRPr="003F7F48">
        <w:rPr>
          <w:rFonts w:ascii="Century Gothic" w:hAnsi="Century Gothic"/>
        </w:rPr>
        <w:t>Name [</w:t>
      </w:r>
      <w:r w:rsidRPr="003F7F48">
        <w:rPr>
          <w:rFonts w:ascii="Century Gothic" w:hAnsi="Century Gothic"/>
          <w:b/>
        </w:rPr>
        <w:t>insert complete name of person</w:t>
      </w:r>
      <w:r w:rsidRPr="003F7F48">
        <w:rPr>
          <w:rFonts w:ascii="Century Gothic" w:hAnsi="Century Gothic"/>
        </w:rPr>
        <w:t xml:space="preserve"> </w:t>
      </w:r>
      <w:r w:rsidRPr="003F7F48">
        <w:rPr>
          <w:rFonts w:ascii="Century Gothic" w:hAnsi="Century Gothic"/>
          <w:b/>
        </w:rPr>
        <w:t>signing the Bid</w:t>
      </w:r>
      <w:r w:rsidRPr="003F7F48">
        <w:rPr>
          <w:rFonts w:ascii="Century Gothic" w:hAnsi="Century Gothic"/>
        </w:rPr>
        <w:t>]</w:t>
      </w:r>
      <w:r w:rsidRPr="003F7F48">
        <w:rPr>
          <w:rFonts w:ascii="Century Gothic" w:hAnsi="Century Gothic"/>
        </w:rPr>
        <w:tab/>
        <w:t xml:space="preserve">In the capacity of </w:t>
      </w:r>
      <w:r w:rsidRPr="003F7F48">
        <w:rPr>
          <w:rFonts w:ascii="Century Gothic" w:hAnsi="Century Gothic"/>
          <w:b/>
        </w:rPr>
        <w:t>[insert legal capacity of person signing the bid</w:t>
      </w:r>
      <w:r w:rsidRPr="003F7F48">
        <w:rPr>
          <w:rFonts w:ascii="Century Gothic" w:hAnsi="Century Gothic"/>
        </w:rPr>
        <w:t>]</w:t>
      </w:r>
    </w:p>
    <w:p w:rsidR="0021422A" w:rsidRPr="003F7F48" w:rsidRDefault="0021422A" w:rsidP="0049446A">
      <w:pPr>
        <w:tabs>
          <w:tab w:val="right" w:pos="4140"/>
          <w:tab w:val="left" w:pos="4500"/>
          <w:tab w:val="right" w:pos="9000"/>
        </w:tabs>
        <w:ind w:left="0"/>
        <w:jc w:val="center"/>
        <w:rPr>
          <w:rFonts w:ascii="Century Gothic" w:hAnsi="Century Gothic"/>
          <w:u w:val="single"/>
        </w:rPr>
      </w:pPr>
      <w:r w:rsidRPr="003F7F48">
        <w:rPr>
          <w:rFonts w:ascii="Century Gothic" w:hAnsi="Century Gothic"/>
        </w:rPr>
        <w:t xml:space="preserve">Signed </w:t>
      </w:r>
      <w:r w:rsidRPr="003F7F48">
        <w:rPr>
          <w:rFonts w:ascii="Century Gothic" w:hAnsi="Century Gothic"/>
          <w:b/>
        </w:rPr>
        <w:t>insert signature of person whose name and capacity are shown above</w:t>
      </w:r>
      <w:r w:rsidRPr="003F7F48">
        <w:rPr>
          <w:rFonts w:ascii="Century Gothic" w:hAnsi="Century Gothic"/>
        </w:rPr>
        <w:t>]</w:t>
      </w:r>
    </w:p>
    <w:p w:rsidR="0049446A" w:rsidRPr="003F7F48" w:rsidRDefault="0049446A" w:rsidP="00DF24F7">
      <w:pPr>
        <w:tabs>
          <w:tab w:val="left" w:pos="5238"/>
          <w:tab w:val="left" w:pos="5474"/>
          <w:tab w:val="left" w:pos="9468"/>
        </w:tabs>
        <w:ind w:left="0"/>
        <w:jc w:val="center"/>
        <w:rPr>
          <w:rFonts w:ascii="Century Gothic" w:hAnsi="Century Gothic"/>
        </w:rPr>
      </w:pPr>
      <w:r w:rsidRPr="003F7F48">
        <w:rPr>
          <w:rFonts w:ascii="Century Gothic" w:hAnsi="Century Gothic"/>
        </w:rPr>
        <w:t xml:space="preserve">      </w:t>
      </w:r>
      <w:r w:rsidR="0021422A" w:rsidRPr="003F7F48">
        <w:rPr>
          <w:rFonts w:ascii="Century Gothic" w:hAnsi="Century Gothic"/>
        </w:rPr>
        <w:t>Duly authorised to sign the bid for and on behalf of [</w:t>
      </w:r>
      <w:r w:rsidR="0021422A" w:rsidRPr="003F7F48">
        <w:rPr>
          <w:rFonts w:ascii="Century Gothic" w:hAnsi="Century Gothic"/>
          <w:b/>
        </w:rPr>
        <w:t>insert complete name of Bidder</w:t>
      </w:r>
      <w:r w:rsidR="0021422A" w:rsidRPr="003F7F48">
        <w:rPr>
          <w:rFonts w:ascii="Century Gothic" w:hAnsi="Century Gothic"/>
        </w:rPr>
        <w:t>]</w:t>
      </w:r>
    </w:p>
    <w:p w:rsidR="00DF24F7" w:rsidRPr="003F7F48" w:rsidRDefault="00DF24F7" w:rsidP="00DF24F7">
      <w:pPr>
        <w:tabs>
          <w:tab w:val="left" w:pos="5238"/>
          <w:tab w:val="left" w:pos="5474"/>
          <w:tab w:val="left" w:pos="9468"/>
        </w:tabs>
        <w:ind w:left="0"/>
        <w:jc w:val="center"/>
        <w:rPr>
          <w:rFonts w:ascii="Century Gothic" w:hAnsi="Century Gothic"/>
        </w:rPr>
      </w:pPr>
    </w:p>
    <w:p w:rsidR="0021422A" w:rsidRPr="003F7F48" w:rsidRDefault="0049446A" w:rsidP="0049446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jc w:val="center"/>
        <w:rPr>
          <w:rFonts w:ascii="Century Gothic" w:hAnsi="Century Gothic"/>
        </w:rPr>
      </w:pPr>
      <w:r w:rsidRPr="003F7F48">
        <w:rPr>
          <w:rFonts w:ascii="Century Gothic" w:hAnsi="Century Gothic"/>
        </w:rPr>
        <w:t xml:space="preserve">       </w:t>
      </w:r>
      <w:r w:rsidR="0021422A" w:rsidRPr="003F7F48">
        <w:rPr>
          <w:rFonts w:ascii="Century Gothic" w:hAnsi="Century Gothic"/>
        </w:rPr>
        <w:t>Dated on ………………. day of ………………………</w:t>
      </w:r>
      <w:proofErr w:type="gramStart"/>
      <w:r w:rsidR="0021422A" w:rsidRPr="003F7F48">
        <w:rPr>
          <w:rFonts w:ascii="Century Gothic" w:hAnsi="Century Gothic"/>
        </w:rPr>
        <w:t>…,  20</w:t>
      </w:r>
      <w:proofErr w:type="gramEnd"/>
      <w:r w:rsidR="0021422A" w:rsidRPr="003F7F48">
        <w:rPr>
          <w:rFonts w:ascii="Century Gothic" w:hAnsi="Century Gothic"/>
        </w:rPr>
        <w:t xml:space="preserve"> ... [</w:t>
      </w:r>
      <w:r w:rsidR="0021422A" w:rsidRPr="003F7F48">
        <w:rPr>
          <w:rFonts w:ascii="Century Gothic" w:hAnsi="Century Gothic"/>
          <w:b/>
        </w:rPr>
        <w:t>insert date of signing</w:t>
      </w:r>
      <w:r w:rsidR="0021422A" w:rsidRPr="003F7F48">
        <w:rPr>
          <w:rFonts w:ascii="Century Gothic" w:hAnsi="Century Gothic"/>
        </w:rPr>
        <w:t>]</w:t>
      </w:r>
    </w:p>
    <w:p w:rsidR="00DF24F7" w:rsidRPr="003F7F48" w:rsidRDefault="00DF24F7" w:rsidP="004971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entury Gothic" w:hAnsi="Century Gothic"/>
        </w:rPr>
        <w:sectPr w:rsidR="00DF24F7" w:rsidRPr="003F7F48" w:rsidSect="003555F8">
          <w:headerReference w:type="even" r:id="rId23"/>
          <w:headerReference w:type="default" r:id="rId24"/>
          <w:footerReference w:type="even" r:id="rId25"/>
          <w:headerReference w:type="first" r:id="rId26"/>
          <w:footerReference w:type="first" r:id="rId27"/>
          <w:pgSz w:w="16840" w:h="11907" w:orient="landscape" w:code="9"/>
          <w:pgMar w:top="720" w:right="720" w:bottom="720" w:left="720" w:header="562" w:footer="562" w:gutter="0"/>
          <w:cols w:space="720"/>
          <w:docGrid w:linePitch="326"/>
        </w:sectPr>
      </w:pPr>
    </w:p>
    <w:tbl>
      <w:tblPr>
        <w:tblW w:w="9322" w:type="dxa"/>
        <w:tblLayout w:type="fixed"/>
        <w:tblLook w:val="0000" w:firstRow="0" w:lastRow="0" w:firstColumn="0" w:lastColumn="0" w:noHBand="0" w:noVBand="0"/>
      </w:tblPr>
      <w:tblGrid>
        <w:gridCol w:w="1242"/>
        <w:gridCol w:w="8046"/>
        <w:gridCol w:w="34"/>
      </w:tblGrid>
      <w:tr w:rsidR="00FE29F5" w:rsidRPr="003F7F48" w:rsidTr="00046D9C">
        <w:trPr>
          <w:gridAfter w:val="1"/>
          <w:wAfter w:w="34" w:type="dxa"/>
          <w:trHeight w:val="900"/>
        </w:trPr>
        <w:tc>
          <w:tcPr>
            <w:tcW w:w="9288" w:type="dxa"/>
            <w:gridSpan w:val="2"/>
            <w:vAlign w:val="center"/>
          </w:tcPr>
          <w:p w:rsidR="0015431B" w:rsidRPr="003F7F48" w:rsidRDefault="00FE29F5" w:rsidP="00B73C42">
            <w:pPr>
              <w:pStyle w:val="SectionVHeader"/>
              <w:spacing w:line="240" w:lineRule="exact"/>
              <w:ind w:left="0"/>
              <w:jc w:val="both"/>
              <w:outlineLvl w:val="0"/>
              <w:rPr>
                <w:rFonts w:ascii="Century Gothic" w:hAnsi="Century Gothic" w:cs="Arial"/>
                <w:noProof/>
                <w:sz w:val="22"/>
                <w:szCs w:val="22"/>
              </w:rPr>
            </w:pPr>
            <w:r w:rsidRPr="003F7F48">
              <w:rPr>
                <w:rFonts w:ascii="Century Gothic" w:hAnsi="Century Gothic" w:cs="Arial"/>
                <w:noProof/>
                <w:sz w:val="22"/>
                <w:szCs w:val="22"/>
              </w:rPr>
              <w:lastRenderedPageBreak/>
              <w:br w:type="page"/>
            </w:r>
            <w:bookmarkStart w:id="61" w:name="_Toc263082492"/>
            <w:bookmarkStart w:id="62" w:name="_Toc335637327"/>
          </w:p>
          <w:p w:rsidR="0015431B" w:rsidRPr="003F7F48" w:rsidRDefault="0015431B" w:rsidP="00AD0062">
            <w:pPr>
              <w:pStyle w:val="SectionVHeader"/>
              <w:rPr>
                <w:rFonts w:ascii="Century Gothic" w:hAnsi="Century Gothic" w:cs="Arial"/>
                <w:noProof/>
                <w:sz w:val="22"/>
                <w:szCs w:val="22"/>
              </w:rPr>
            </w:pPr>
          </w:p>
          <w:p w:rsidR="0015431B" w:rsidRPr="003F7F48" w:rsidRDefault="0015431B" w:rsidP="00AD0062">
            <w:pPr>
              <w:pStyle w:val="SectionVHeader"/>
              <w:rPr>
                <w:rFonts w:ascii="Century Gothic" w:hAnsi="Century Gothic" w:cs="Arial"/>
                <w:noProof/>
                <w:sz w:val="22"/>
                <w:szCs w:val="22"/>
              </w:rPr>
            </w:pPr>
          </w:p>
          <w:p w:rsidR="00FE29F5" w:rsidRPr="003F7F48" w:rsidRDefault="00A47449" w:rsidP="00AD0062">
            <w:pPr>
              <w:pStyle w:val="SectionVHeader"/>
              <w:rPr>
                <w:rFonts w:ascii="Century Gothic" w:hAnsi="Century Gothic" w:cs="Arial"/>
                <w:noProof/>
                <w:sz w:val="40"/>
                <w:szCs w:val="40"/>
              </w:rPr>
            </w:pPr>
            <w:bookmarkStart w:id="63" w:name="_Toc70719215"/>
            <w:r w:rsidRPr="003F7F48">
              <w:rPr>
                <w:rFonts w:ascii="Century Gothic" w:hAnsi="Century Gothic" w:cs="Arial"/>
                <w:noProof/>
                <w:sz w:val="40"/>
                <w:szCs w:val="40"/>
              </w:rPr>
              <w:t>Manufacturer</w:t>
            </w:r>
            <w:r w:rsidR="00452F7A" w:rsidRPr="003F7F48">
              <w:rPr>
                <w:rFonts w:ascii="Century Gothic" w:hAnsi="Century Gothic" w:cs="Arial"/>
                <w:noProof/>
                <w:sz w:val="40"/>
                <w:szCs w:val="40"/>
              </w:rPr>
              <w:t>s</w:t>
            </w:r>
            <w:r w:rsidRPr="003F7F48">
              <w:rPr>
                <w:rFonts w:ascii="Century Gothic" w:hAnsi="Century Gothic" w:cs="Arial"/>
                <w:noProof/>
                <w:sz w:val="40"/>
                <w:szCs w:val="40"/>
              </w:rPr>
              <w:t>’</w:t>
            </w:r>
            <w:r w:rsidR="00452F7A" w:rsidRPr="003F7F48">
              <w:rPr>
                <w:rFonts w:ascii="Century Gothic" w:hAnsi="Century Gothic" w:cs="Arial"/>
                <w:noProof/>
                <w:sz w:val="40"/>
                <w:szCs w:val="40"/>
              </w:rPr>
              <w:t xml:space="preserve"> </w:t>
            </w:r>
            <w:r w:rsidR="00452F7A" w:rsidRPr="003F7F48">
              <w:rPr>
                <w:rFonts w:ascii="Century Gothic" w:hAnsi="Century Gothic" w:cs="Arial"/>
                <w:sz w:val="40"/>
                <w:szCs w:val="40"/>
              </w:rPr>
              <w:t>Authorisation</w:t>
            </w:r>
            <w:bookmarkEnd w:id="61"/>
            <w:bookmarkEnd w:id="62"/>
            <w:bookmarkEnd w:id="63"/>
          </w:p>
          <w:p w:rsidR="00FE29F5" w:rsidRPr="003F7F48" w:rsidRDefault="00FE29F5" w:rsidP="00EA78DC">
            <w:pPr>
              <w:jc w:val="center"/>
              <w:rPr>
                <w:rFonts w:ascii="Century Gothic" w:hAnsi="Century Gothic" w:cs="Arial"/>
                <w:b/>
                <w:noProof/>
                <w:sz w:val="22"/>
                <w:szCs w:val="22"/>
              </w:rPr>
            </w:pPr>
            <w:r w:rsidRPr="003F7F48">
              <w:rPr>
                <w:rFonts w:ascii="Century Gothic" w:hAnsi="Century Gothic" w:cs="Arial"/>
                <w:b/>
                <w:noProof/>
                <w:sz w:val="22"/>
                <w:szCs w:val="22"/>
              </w:rPr>
              <w:t>[Input of Information to be completed by Bidder]</w:t>
            </w:r>
          </w:p>
        </w:tc>
      </w:tr>
      <w:tr w:rsidR="00FE29F5" w:rsidRPr="003F7F48" w:rsidTr="00046D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42" w:type="dxa"/>
          <w:cantSplit/>
        </w:trPr>
        <w:tc>
          <w:tcPr>
            <w:tcW w:w="8080" w:type="dxa"/>
            <w:gridSpan w:val="2"/>
            <w:tcBorders>
              <w:top w:val="nil"/>
              <w:left w:val="nil"/>
              <w:bottom w:val="nil"/>
              <w:right w:val="nil"/>
            </w:tcBorders>
            <w:vAlign w:val="center"/>
          </w:tcPr>
          <w:p w:rsidR="00FE29F5" w:rsidRPr="003F7F48" w:rsidRDefault="00FE29F5" w:rsidP="00121F72">
            <w:pPr>
              <w:jc w:val="both"/>
              <w:rPr>
                <w:rFonts w:ascii="Century Gothic" w:hAnsi="Century Gothic" w:cs="Arial"/>
                <w:b/>
                <w:noProof/>
                <w:sz w:val="22"/>
                <w:szCs w:val="22"/>
              </w:rPr>
            </w:pPr>
            <w:r w:rsidRPr="003F7F48">
              <w:rPr>
                <w:rFonts w:ascii="Century Gothic" w:hAnsi="Century Gothic" w:cs="Arial"/>
                <w:b/>
                <w:noProof/>
                <w:sz w:val="22"/>
                <w:szCs w:val="22"/>
              </w:rPr>
              <w:t>Date: [insert date (as day, month and year) of Bid Submission].</w:t>
            </w:r>
          </w:p>
          <w:p w:rsidR="00FE29F5" w:rsidRPr="003F7F48" w:rsidRDefault="00FE29F5" w:rsidP="0085542F">
            <w:pPr>
              <w:jc w:val="both"/>
              <w:rPr>
                <w:rFonts w:ascii="Century Gothic" w:hAnsi="Century Gothic" w:cs="Arial"/>
                <w:b/>
                <w:noProof/>
                <w:sz w:val="22"/>
                <w:szCs w:val="22"/>
              </w:rPr>
            </w:pPr>
            <w:r w:rsidRPr="003F7F48">
              <w:rPr>
                <w:rFonts w:ascii="Century Gothic" w:hAnsi="Century Gothic" w:cs="Arial"/>
                <w:b/>
                <w:noProof/>
                <w:sz w:val="22"/>
                <w:szCs w:val="22"/>
              </w:rPr>
              <w:t xml:space="preserve">Procurement Reference Number: </w:t>
            </w:r>
            <w:r w:rsidR="00D80A4A">
              <w:rPr>
                <w:rFonts w:ascii="Century Gothic" w:hAnsi="Century Gothic" w:cs="Arial"/>
                <w:b/>
                <w:noProof/>
                <w:sz w:val="22"/>
                <w:szCs w:val="22"/>
              </w:rPr>
              <w:t>CMST/G/MMS/020/000570</w:t>
            </w:r>
          </w:p>
        </w:tc>
      </w:tr>
    </w:tbl>
    <w:p w:rsidR="00FE29F5" w:rsidRPr="003F7F48" w:rsidRDefault="00FE29F5" w:rsidP="00C8575F">
      <w:pPr>
        <w:jc w:val="both"/>
        <w:rPr>
          <w:rFonts w:ascii="Century Gothic" w:hAnsi="Century Gothic" w:cs="Arial"/>
          <w:b/>
          <w:noProof/>
          <w:sz w:val="22"/>
          <w:szCs w:val="22"/>
        </w:rPr>
      </w:pPr>
      <w:r w:rsidRPr="003F7F48">
        <w:rPr>
          <w:rFonts w:ascii="Century Gothic" w:hAnsi="Century Gothic" w:cs="Arial"/>
          <w:noProof/>
          <w:sz w:val="22"/>
          <w:szCs w:val="22"/>
        </w:rPr>
        <w:t>To</w:t>
      </w:r>
      <w:r w:rsidR="00C8575F" w:rsidRPr="003F7F48">
        <w:rPr>
          <w:rFonts w:ascii="Century Gothic" w:hAnsi="Century Gothic" w:cs="Arial"/>
          <w:noProof/>
          <w:sz w:val="22"/>
          <w:szCs w:val="22"/>
        </w:rPr>
        <w:tab/>
      </w:r>
      <w:r w:rsidR="00C8575F" w:rsidRPr="003F7F48">
        <w:rPr>
          <w:rFonts w:ascii="Century Gothic" w:hAnsi="Century Gothic" w:cs="Arial"/>
          <w:b/>
          <w:noProof/>
          <w:sz w:val="22"/>
          <w:szCs w:val="22"/>
        </w:rPr>
        <w:t>Central Medical Stores Trust</w:t>
      </w:r>
    </w:p>
    <w:p w:rsidR="00447BA8" w:rsidRPr="003F7F48" w:rsidRDefault="00447BA8" w:rsidP="00C8575F">
      <w:pPr>
        <w:jc w:val="both"/>
        <w:rPr>
          <w:rFonts w:ascii="Century Gothic" w:hAnsi="Century Gothic" w:cs="Arial"/>
          <w:b/>
          <w:noProof/>
          <w:sz w:val="22"/>
          <w:szCs w:val="22"/>
        </w:rPr>
      </w:pPr>
      <w:r w:rsidRPr="003F7F48">
        <w:rPr>
          <w:rFonts w:ascii="Century Gothic" w:hAnsi="Century Gothic" w:cs="Arial"/>
          <w:b/>
          <w:noProof/>
          <w:sz w:val="22"/>
          <w:szCs w:val="22"/>
        </w:rPr>
        <w:tab/>
        <w:t>Private Bag 55</w:t>
      </w:r>
    </w:p>
    <w:p w:rsidR="00C8575F" w:rsidRPr="003F7F48" w:rsidRDefault="00447BA8" w:rsidP="00C8575F">
      <w:pPr>
        <w:jc w:val="both"/>
        <w:rPr>
          <w:rFonts w:ascii="Century Gothic" w:hAnsi="Century Gothic" w:cs="Arial"/>
          <w:b/>
          <w:noProof/>
          <w:sz w:val="22"/>
          <w:szCs w:val="22"/>
        </w:rPr>
      </w:pPr>
      <w:r w:rsidRPr="003F7F48">
        <w:rPr>
          <w:rFonts w:ascii="Century Gothic" w:hAnsi="Century Gothic" w:cs="Arial"/>
          <w:b/>
          <w:noProof/>
          <w:sz w:val="22"/>
          <w:szCs w:val="22"/>
        </w:rPr>
        <w:tab/>
        <w:t>Mzimba Street,</w:t>
      </w:r>
    </w:p>
    <w:p w:rsidR="00C8575F" w:rsidRPr="003F7F48" w:rsidRDefault="00C8575F" w:rsidP="00C8575F">
      <w:pPr>
        <w:ind w:firstLine="662"/>
        <w:jc w:val="both"/>
        <w:rPr>
          <w:rFonts w:ascii="Century Gothic" w:hAnsi="Century Gothic" w:cs="Arial"/>
          <w:i/>
          <w:noProof/>
          <w:sz w:val="22"/>
          <w:szCs w:val="22"/>
        </w:rPr>
      </w:pPr>
      <w:r w:rsidRPr="003F7F48">
        <w:rPr>
          <w:rFonts w:ascii="Century Gothic" w:hAnsi="Century Gothic" w:cs="Arial"/>
          <w:b/>
          <w:noProof/>
          <w:sz w:val="22"/>
          <w:szCs w:val="22"/>
        </w:rPr>
        <w:t>Lilongwe, Malawi</w:t>
      </w:r>
    </w:p>
    <w:p w:rsidR="00FE29F5" w:rsidRPr="003F7F48" w:rsidRDefault="00FE29F5" w:rsidP="00D351D3">
      <w:pPr>
        <w:spacing w:before="0" w:after="0"/>
        <w:ind w:left="0" w:right="0"/>
        <w:jc w:val="both"/>
        <w:rPr>
          <w:rFonts w:ascii="Century Gothic" w:hAnsi="Century Gothic" w:cs="Arial"/>
          <w:i/>
          <w:noProof/>
          <w:sz w:val="22"/>
          <w:szCs w:val="22"/>
        </w:rPr>
      </w:pPr>
    </w:p>
    <w:p w:rsidR="00FE29F5" w:rsidRPr="003F7F48" w:rsidRDefault="00FE29F5" w:rsidP="00D351D3">
      <w:pPr>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WHEREAS [insert complete name of Manufacturer], who are official manufacturers of</w:t>
      </w:r>
      <w:r w:rsidRPr="003F7F48">
        <w:rPr>
          <w:rFonts w:ascii="Century Gothic" w:hAnsi="Century Gothic" w:cs="Arial"/>
          <w:i/>
          <w:noProof/>
          <w:sz w:val="22"/>
          <w:szCs w:val="22"/>
        </w:rPr>
        <w:t xml:space="preserve"> </w:t>
      </w:r>
      <w:r w:rsidRPr="003F7F48">
        <w:rPr>
          <w:rFonts w:ascii="Century Gothic" w:hAnsi="Century Gothic" w:cs="Arial"/>
          <w:noProof/>
          <w:sz w:val="22"/>
          <w:szCs w:val="22"/>
        </w:rPr>
        <w:t>[insert type of goods manufactured], having factories at [insert full address of Manufacturer], do hereby authorise [insert complete name of Bidder] to submit a bid in relation to the Invitation for Bids indicated above, the purpose of which is to provide the following Goods, manufactured by us</w:t>
      </w:r>
      <w:r w:rsidR="001C7F8C" w:rsidRPr="003F7F48">
        <w:rPr>
          <w:rFonts w:ascii="Century Gothic" w:hAnsi="Century Gothic" w:cs="Arial"/>
          <w:noProof/>
          <w:sz w:val="22"/>
          <w:szCs w:val="22"/>
        </w:rPr>
        <w:t xml:space="preserve">, </w:t>
      </w:r>
      <w:r w:rsidRPr="003F7F48">
        <w:rPr>
          <w:rFonts w:ascii="Century Gothic" w:hAnsi="Century Gothic" w:cs="Arial"/>
          <w:noProof/>
          <w:sz w:val="22"/>
          <w:szCs w:val="22"/>
        </w:rPr>
        <w:t>[insert name and or brief description of the Goods]</w:t>
      </w:r>
      <w:r w:rsidRPr="003F7F48">
        <w:rPr>
          <w:rFonts w:ascii="Century Gothic" w:hAnsi="Century Gothic" w:cs="Arial"/>
          <w:i/>
          <w:noProof/>
          <w:sz w:val="22"/>
          <w:szCs w:val="22"/>
        </w:rPr>
        <w:t>,</w:t>
      </w:r>
      <w:r w:rsidRPr="003F7F48">
        <w:rPr>
          <w:rFonts w:ascii="Century Gothic" w:hAnsi="Century Gothic" w:cs="Arial"/>
          <w:noProof/>
          <w:sz w:val="22"/>
          <w:szCs w:val="22"/>
        </w:rPr>
        <w:t xml:space="preserve"> and to subsequently negotiate and sign the Contract.</w:t>
      </w:r>
    </w:p>
    <w:p w:rsidR="00FE29F5" w:rsidRPr="003F7F48" w:rsidRDefault="00FE29F5" w:rsidP="00D3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0" w:right="0"/>
        <w:jc w:val="both"/>
        <w:rPr>
          <w:rFonts w:ascii="Century Gothic" w:hAnsi="Century Gothic" w:cs="Arial"/>
          <w:noProof/>
          <w:sz w:val="22"/>
          <w:szCs w:val="22"/>
        </w:rPr>
      </w:pPr>
    </w:p>
    <w:p w:rsidR="00FE29F5" w:rsidRPr="003F7F48" w:rsidRDefault="00FE29F5" w:rsidP="00D3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We hereby extend our full guarantee and warranty in accordance with Clause 28 of the General Conditions of Contract, with respect to the Goods offered by the above firm in reply to this Invitation for Bids.</w:t>
      </w:r>
    </w:p>
    <w:p w:rsidR="00FE29F5" w:rsidRPr="003F7F48" w:rsidRDefault="00FE29F5" w:rsidP="00D351D3">
      <w:pPr>
        <w:tabs>
          <w:tab w:val="left" w:pos="1188"/>
          <w:tab w:val="left" w:pos="2394"/>
          <w:tab w:val="left" w:pos="4209"/>
          <w:tab w:val="left" w:pos="5238"/>
          <w:tab w:val="left" w:pos="7632"/>
          <w:tab w:val="left" w:pos="7868"/>
          <w:tab w:val="left" w:pos="9468"/>
        </w:tabs>
        <w:spacing w:before="0" w:after="0"/>
        <w:ind w:left="0" w:right="0"/>
        <w:jc w:val="both"/>
        <w:rPr>
          <w:rFonts w:ascii="Century Gothic" w:hAnsi="Century Gothic" w:cs="Arial"/>
          <w:noProof/>
          <w:sz w:val="22"/>
          <w:szCs w:val="22"/>
        </w:rPr>
      </w:pPr>
    </w:p>
    <w:p w:rsidR="001C7F8C" w:rsidRPr="003F7F48" w:rsidRDefault="00FE29F5" w:rsidP="00D351D3">
      <w:pPr>
        <w:tabs>
          <w:tab w:val="left" w:pos="6120"/>
        </w:tabs>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Name: [insert complete name of person signing the Bid]</w:t>
      </w:r>
    </w:p>
    <w:p w:rsidR="001C7F8C" w:rsidRPr="003F7F48" w:rsidRDefault="001C7F8C" w:rsidP="00D351D3">
      <w:pPr>
        <w:tabs>
          <w:tab w:val="left" w:pos="6120"/>
        </w:tabs>
        <w:spacing w:before="0" w:after="0"/>
        <w:ind w:left="0" w:right="0"/>
        <w:jc w:val="both"/>
        <w:rPr>
          <w:rFonts w:ascii="Century Gothic" w:hAnsi="Century Gothic" w:cs="Arial"/>
          <w:noProof/>
          <w:sz w:val="22"/>
          <w:szCs w:val="22"/>
        </w:rPr>
      </w:pPr>
    </w:p>
    <w:p w:rsidR="00FE29F5" w:rsidRPr="003F7F48" w:rsidRDefault="00FE29F5" w:rsidP="00D351D3">
      <w:pPr>
        <w:tabs>
          <w:tab w:val="left" w:pos="6120"/>
        </w:tabs>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 xml:space="preserve">In the capacity of [insert legal capacity of person signing the bid] </w:t>
      </w:r>
    </w:p>
    <w:p w:rsidR="00FE29F5" w:rsidRPr="003F7F48" w:rsidRDefault="00FE29F5" w:rsidP="00D351D3">
      <w:pPr>
        <w:spacing w:before="0" w:after="0"/>
        <w:ind w:left="0" w:right="0"/>
        <w:jc w:val="both"/>
        <w:rPr>
          <w:rFonts w:ascii="Century Gothic" w:hAnsi="Century Gothic" w:cs="Arial"/>
          <w:noProof/>
          <w:sz w:val="22"/>
          <w:szCs w:val="22"/>
        </w:rPr>
      </w:pPr>
    </w:p>
    <w:p w:rsidR="00FE29F5" w:rsidRPr="003F7F48" w:rsidRDefault="00FE29F5" w:rsidP="00D351D3">
      <w:pPr>
        <w:pStyle w:val="BankNormal"/>
        <w:tabs>
          <w:tab w:val="left" w:pos="1188"/>
          <w:tab w:val="left" w:pos="2394"/>
          <w:tab w:val="left" w:pos="4200"/>
          <w:tab w:val="left" w:pos="5238"/>
          <w:tab w:val="left" w:pos="7632"/>
          <w:tab w:val="left" w:pos="7868"/>
          <w:tab w:val="left" w:pos="9468"/>
        </w:tabs>
        <w:spacing w:before="0" w:after="0"/>
        <w:ind w:left="0" w:right="0"/>
        <w:jc w:val="both"/>
        <w:rPr>
          <w:rFonts w:ascii="Century Gothic" w:hAnsi="Century Gothic" w:cs="Arial"/>
          <w:noProof/>
          <w:sz w:val="22"/>
          <w:szCs w:val="22"/>
          <w:lang w:val="en-GB"/>
        </w:rPr>
      </w:pPr>
      <w:r w:rsidRPr="003F7F48">
        <w:rPr>
          <w:rFonts w:ascii="Century Gothic" w:hAnsi="Century Gothic" w:cs="Arial"/>
          <w:noProof/>
          <w:sz w:val="22"/>
          <w:szCs w:val="22"/>
          <w:lang w:val="en-GB"/>
        </w:rPr>
        <w:t>Signed: [insert signature of person whose name and capacity are shown above]</w:t>
      </w:r>
    </w:p>
    <w:p w:rsidR="00FE29F5" w:rsidRPr="003F7F48" w:rsidRDefault="00FE29F5" w:rsidP="00D351D3">
      <w:pPr>
        <w:pStyle w:val="BankNormal"/>
        <w:tabs>
          <w:tab w:val="left" w:pos="1188"/>
          <w:tab w:val="left" w:pos="2394"/>
          <w:tab w:val="left" w:pos="4200"/>
          <w:tab w:val="left" w:pos="5238"/>
          <w:tab w:val="left" w:pos="7632"/>
          <w:tab w:val="left" w:pos="7868"/>
          <w:tab w:val="left" w:pos="9468"/>
        </w:tabs>
        <w:spacing w:before="0" w:after="0"/>
        <w:ind w:left="0" w:right="0"/>
        <w:jc w:val="both"/>
        <w:rPr>
          <w:rFonts w:ascii="Century Gothic" w:hAnsi="Century Gothic" w:cs="Arial"/>
          <w:noProof/>
          <w:sz w:val="22"/>
          <w:szCs w:val="22"/>
          <w:lang w:val="en-GB"/>
        </w:rPr>
      </w:pPr>
    </w:p>
    <w:p w:rsidR="00FE29F5" w:rsidRPr="003F7F48" w:rsidRDefault="00FE29F5" w:rsidP="00D351D3">
      <w:pPr>
        <w:tabs>
          <w:tab w:val="left" w:pos="5238"/>
          <w:tab w:val="left" w:pos="5474"/>
          <w:tab w:val="left" w:pos="9468"/>
        </w:tabs>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Duly authorised to sign the bid for and on behalf of: [insert complete name of Bidder]</w:t>
      </w:r>
    </w:p>
    <w:p w:rsidR="00FE29F5" w:rsidRPr="003F7F48" w:rsidRDefault="00FE29F5" w:rsidP="00D351D3">
      <w:pPr>
        <w:tabs>
          <w:tab w:val="left" w:pos="5238"/>
          <w:tab w:val="left" w:pos="5474"/>
          <w:tab w:val="left" w:pos="9468"/>
        </w:tabs>
        <w:spacing w:before="0" w:after="0"/>
        <w:ind w:left="0" w:right="0"/>
        <w:jc w:val="both"/>
        <w:rPr>
          <w:rFonts w:ascii="Century Gothic" w:hAnsi="Century Gothic" w:cs="Arial"/>
          <w:i/>
          <w:noProof/>
          <w:sz w:val="22"/>
          <w:szCs w:val="22"/>
        </w:rPr>
      </w:pPr>
    </w:p>
    <w:p w:rsidR="00FE29F5" w:rsidRPr="003F7F48" w:rsidRDefault="00FE29F5" w:rsidP="00D351D3">
      <w:pPr>
        <w:tabs>
          <w:tab w:val="left" w:pos="5238"/>
          <w:tab w:val="left" w:pos="5474"/>
          <w:tab w:val="left" w:pos="9468"/>
        </w:tabs>
        <w:spacing w:before="0" w:after="0"/>
        <w:ind w:left="0" w:right="0"/>
        <w:jc w:val="both"/>
        <w:rPr>
          <w:rFonts w:ascii="Century Gothic" w:hAnsi="Century Gothic" w:cs="Arial"/>
          <w:noProof/>
          <w:sz w:val="22"/>
          <w:szCs w:val="22"/>
        </w:rPr>
      </w:pPr>
    </w:p>
    <w:p w:rsidR="00FE29F5" w:rsidRPr="003F7F48" w:rsidRDefault="00FE29F5" w:rsidP="00D351D3">
      <w:pPr>
        <w:tabs>
          <w:tab w:val="left" w:pos="1188"/>
          <w:tab w:val="left" w:pos="2394"/>
          <w:tab w:val="left" w:pos="4209"/>
          <w:tab w:val="left" w:pos="5238"/>
          <w:tab w:val="left" w:pos="7632"/>
          <w:tab w:val="left" w:pos="7868"/>
          <w:tab w:val="left" w:pos="9468"/>
        </w:tabs>
        <w:spacing w:before="0" w:after="0"/>
        <w:ind w:left="0" w:right="0"/>
        <w:jc w:val="both"/>
        <w:rPr>
          <w:rFonts w:ascii="Century Gothic" w:hAnsi="Century Gothic" w:cs="Arial"/>
          <w:noProof/>
          <w:sz w:val="22"/>
          <w:szCs w:val="22"/>
        </w:rPr>
      </w:pPr>
      <w:r w:rsidRPr="003F7F48">
        <w:rPr>
          <w:rFonts w:ascii="Century Gothic" w:hAnsi="Century Gothic" w:cs="Arial"/>
          <w:noProof/>
          <w:sz w:val="22"/>
          <w:szCs w:val="22"/>
        </w:rPr>
        <w:t>Dated on ____________ day of __________________, _______ [insert date of signing]</w:t>
      </w:r>
    </w:p>
    <w:p w:rsidR="00FE29F5" w:rsidRPr="003F7F48" w:rsidRDefault="00FE29F5" w:rsidP="00D351D3">
      <w:pPr>
        <w:tabs>
          <w:tab w:val="left" w:pos="1188"/>
          <w:tab w:val="left" w:pos="2394"/>
          <w:tab w:val="left" w:pos="4209"/>
          <w:tab w:val="left" w:pos="5238"/>
          <w:tab w:val="left" w:pos="7632"/>
          <w:tab w:val="left" w:pos="7868"/>
          <w:tab w:val="left" w:pos="9468"/>
        </w:tabs>
        <w:spacing w:before="0" w:after="0"/>
        <w:ind w:left="0" w:right="0"/>
        <w:jc w:val="both"/>
        <w:rPr>
          <w:rFonts w:ascii="Century Gothic" w:hAnsi="Century Gothic" w:cs="Arial"/>
          <w:noProof/>
          <w:sz w:val="22"/>
          <w:szCs w:val="22"/>
        </w:rPr>
      </w:pPr>
    </w:p>
    <w:p w:rsidR="00FE29F5" w:rsidRPr="003F7F48" w:rsidRDefault="00FE29F5" w:rsidP="00D3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0" w:right="0"/>
        <w:jc w:val="both"/>
        <w:rPr>
          <w:rFonts w:ascii="Century Gothic" w:hAnsi="Century Gothic" w:cs="Arial"/>
          <w:noProof/>
          <w:sz w:val="22"/>
          <w:szCs w:val="22"/>
        </w:rPr>
      </w:pPr>
    </w:p>
    <w:p w:rsidR="00FE29F5" w:rsidRPr="003F7F48" w:rsidRDefault="00FE29F5" w:rsidP="00D351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0" w:right="0"/>
        <w:jc w:val="both"/>
        <w:rPr>
          <w:rFonts w:ascii="Century Gothic" w:hAnsi="Century Gothic" w:cs="Arial"/>
          <w:noProof/>
          <w:sz w:val="22"/>
          <w:szCs w:val="22"/>
        </w:rPr>
      </w:pPr>
    </w:p>
    <w:p w:rsidR="00FE29F5" w:rsidRPr="003F7F48" w:rsidRDefault="00FE29F5" w:rsidP="001C7F8C">
      <w:pPr>
        <w:spacing w:before="0" w:after="0"/>
        <w:ind w:left="0" w:right="0"/>
        <w:jc w:val="both"/>
        <w:rPr>
          <w:rFonts w:ascii="Century Gothic" w:hAnsi="Century Gothic" w:cs="Arial"/>
          <w:i/>
          <w:noProof/>
          <w:sz w:val="22"/>
          <w:szCs w:val="22"/>
        </w:rPr>
      </w:pPr>
      <w:r w:rsidRPr="003F7F48">
        <w:rPr>
          <w:rFonts w:ascii="Century Gothic" w:hAnsi="Century Gothic" w:cs="Arial"/>
          <w:i/>
          <w:noProof/>
          <w:sz w:val="22"/>
          <w:szCs w:val="22"/>
        </w:rPr>
        <w:t>Note:</w:t>
      </w:r>
      <w:r w:rsidRPr="003F7F48">
        <w:rPr>
          <w:rFonts w:ascii="Century Gothic" w:hAnsi="Century Gothic" w:cs="Arial"/>
          <w:i/>
          <w:noProof/>
          <w:sz w:val="22"/>
          <w:szCs w:val="22"/>
        </w:rPr>
        <w:tab/>
        <w:t xml:space="preserve">This letter of authorisation should be on the letterhead of the Manufacturer and should be signed by a person with the proper authority to sign documents that are binding on the Manufacturer.  It should be included by the Bidder in its bid, if so indicated in the </w:t>
      </w:r>
      <w:r w:rsidR="00F13753" w:rsidRPr="003F7F48">
        <w:rPr>
          <w:rFonts w:ascii="Century Gothic" w:hAnsi="Century Gothic" w:cs="Arial"/>
          <w:b/>
          <w:i/>
          <w:noProof/>
          <w:sz w:val="20"/>
          <w:szCs w:val="22"/>
        </w:rPr>
        <w:t>BDS</w:t>
      </w:r>
      <w:r w:rsidRPr="003F7F48">
        <w:rPr>
          <w:rFonts w:ascii="Century Gothic" w:hAnsi="Century Gothic" w:cs="Arial"/>
          <w:i/>
          <w:noProof/>
          <w:sz w:val="22"/>
          <w:szCs w:val="22"/>
        </w:rPr>
        <w:t>.</w:t>
      </w:r>
    </w:p>
    <w:p w:rsidR="00FE29F5" w:rsidRPr="003F7F48" w:rsidRDefault="00FE29F5" w:rsidP="00D351D3">
      <w:pPr>
        <w:spacing w:before="0" w:after="0"/>
        <w:ind w:left="0" w:right="0"/>
        <w:jc w:val="both"/>
        <w:rPr>
          <w:rFonts w:ascii="Century Gothic" w:hAnsi="Century Gothic"/>
          <w:noProof/>
          <w:sz w:val="22"/>
          <w:szCs w:val="22"/>
        </w:rPr>
      </w:pPr>
    </w:p>
    <w:p w:rsidR="00386DBF" w:rsidRPr="003F7F48" w:rsidRDefault="00386DBF" w:rsidP="00121F72">
      <w:pPr>
        <w:jc w:val="both"/>
        <w:rPr>
          <w:rFonts w:ascii="Century Gothic" w:hAnsi="Century Gothic"/>
          <w:b/>
          <w:noProof/>
        </w:rPr>
        <w:sectPr w:rsidR="00386DBF" w:rsidRPr="003F7F48" w:rsidSect="00624C23">
          <w:pgSz w:w="11907" w:h="16840" w:code="9"/>
          <w:pgMar w:top="1418" w:right="1474" w:bottom="1418" w:left="1701" w:header="567" w:footer="567" w:gutter="0"/>
          <w:cols w:space="720"/>
        </w:sectPr>
      </w:pPr>
    </w:p>
    <w:p w:rsidR="00FE29F5" w:rsidRPr="003F7F48" w:rsidRDefault="00FE29F5" w:rsidP="00EA78DC">
      <w:pPr>
        <w:pStyle w:val="Subtitle"/>
        <w:rPr>
          <w:rFonts w:ascii="Century Gothic" w:hAnsi="Century Gothic" w:cs="Arial"/>
          <w:noProof/>
          <w:sz w:val="36"/>
          <w:szCs w:val="36"/>
        </w:rPr>
      </w:pPr>
      <w:bookmarkStart w:id="64" w:name="_Toc438266926"/>
      <w:bookmarkStart w:id="65" w:name="_Toc438267900"/>
      <w:bookmarkStart w:id="66" w:name="_Toc438366668"/>
      <w:bookmarkStart w:id="67" w:name="_Toc438954446"/>
      <w:r w:rsidRPr="003F7F48">
        <w:rPr>
          <w:rFonts w:ascii="Century Gothic" w:hAnsi="Century Gothic" w:cs="Arial"/>
          <w:noProof/>
          <w:sz w:val="36"/>
          <w:szCs w:val="36"/>
        </w:rPr>
        <w:lastRenderedPageBreak/>
        <w:t>Section 5</w:t>
      </w:r>
      <w:r w:rsidR="009C075D" w:rsidRPr="003F7F48">
        <w:rPr>
          <w:rFonts w:ascii="Century Gothic" w:hAnsi="Century Gothic" w:cs="Arial"/>
          <w:noProof/>
          <w:sz w:val="36"/>
          <w:szCs w:val="36"/>
        </w:rPr>
        <w:t>:</w:t>
      </w:r>
      <w:r w:rsidR="009C075D" w:rsidRPr="003F7F48">
        <w:rPr>
          <w:rFonts w:ascii="Century Gothic" w:hAnsi="Century Gothic" w:cs="Arial"/>
          <w:noProof/>
          <w:sz w:val="36"/>
          <w:szCs w:val="36"/>
        </w:rPr>
        <w:tab/>
      </w:r>
      <w:r w:rsidRPr="003F7F48">
        <w:rPr>
          <w:rFonts w:ascii="Century Gothic" w:hAnsi="Century Gothic" w:cs="Arial"/>
          <w:noProof/>
          <w:sz w:val="36"/>
          <w:szCs w:val="36"/>
        </w:rPr>
        <w:t>Eligible Countries</w:t>
      </w:r>
      <w:bookmarkEnd w:id="64"/>
      <w:bookmarkEnd w:id="65"/>
      <w:bookmarkEnd w:id="66"/>
      <w:bookmarkEnd w:id="67"/>
    </w:p>
    <w:p w:rsidR="00C8575F" w:rsidRPr="003F7F48" w:rsidRDefault="00C8575F" w:rsidP="00C8575F">
      <w:pPr>
        <w:ind w:left="567" w:hanging="509"/>
        <w:jc w:val="both"/>
        <w:rPr>
          <w:rFonts w:ascii="Century Gothic" w:hAnsi="Century Gothic" w:cs="Arial"/>
          <w:noProof/>
          <w:sz w:val="20"/>
        </w:rPr>
      </w:pPr>
    </w:p>
    <w:p w:rsidR="00FE29F5" w:rsidRPr="003F7F48" w:rsidRDefault="00FE29F5" w:rsidP="00C8575F">
      <w:pPr>
        <w:ind w:left="567" w:hanging="509"/>
        <w:jc w:val="both"/>
        <w:rPr>
          <w:rFonts w:ascii="Century Gothic" w:hAnsi="Century Gothic" w:cs="Arial"/>
          <w:noProof/>
          <w:sz w:val="20"/>
        </w:rPr>
      </w:pPr>
      <w:r w:rsidRPr="003F7F48">
        <w:rPr>
          <w:rFonts w:ascii="Century Gothic" w:hAnsi="Century Gothic" w:cs="Arial"/>
          <w:noProof/>
          <w:sz w:val="20"/>
        </w:rPr>
        <w:t xml:space="preserve">Procurement Reference Number: </w:t>
      </w:r>
      <w:r w:rsidR="00D80A4A">
        <w:rPr>
          <w:rFonts w:ascii="Century Gothic" w:hAnsi="Century Gothic" w:cs="Arial"/>
          <w:b/>
          <w:noProof/>
          <w:sz w:val="20"/>
        </w:rPr>
        <w:t>CMST/G/MMS/020/000570</w:t>
      </w:r>
    </w:p>
    <w:p w:rsidR="00FE29F5" w:rsidRPr="003F7F48" w:rsidRDefault="00FE29F5" w:rsidP="00C8575F">
      <w:pPr>
        <w:ind w:left="567" w:hanging="509"/>
        <w:jc w:val="both"/>
        <w:rPr>
          <w:rFonts w:ascii="Century Gothic" w:hAnsi="Century Gothic" w:cs="Arial"/>
          <w:noProof/>
          <w:sz w:val="20"/>
        </w:rPr>
      </w:pPr>
      <w:r w:rsidRPr="003F7F48">
        <w:rPr>
          <w:rFonts w:ascii="Century Gothic" w:hAnsi="Century Gothic" w:cs="Arial"/>
          <w:noProof/>
          <w:sz w:val="20"/>
        </w:rPr>
        <w:t>All countries are eligible except countries subject to the following provisions.</w:t>
      </w:r>
    </w:p>
    <w:p w:rsidR="00FE29F5" w:rsidRPr="003F7F48" w:rsidRDefault="00FE29F5" w:rsidP="00C8575F">
      <w:pPr>
        <w:pStyle w:val="Header2-SubClauses"/>
        <w:tabs>
          <w:tab w:val="clear" w:pos="645"/>
          <w:tab w:val="left" w:pos="684"/>
        </w:tabs>
        <w:spacing w:before="120" w:after="120"/>
        <w:ind w:left="567" w:hanging="509"/>
        <w:jc w:val="both"/>
        <w:rPr>
          <w:rFonts w:ascii="Century Gothic" w:hAnsi="Century Gothic" w:cs="Arial"/>
          <w:noProof/>
          <w:sz w:val="20"/>
        </w:rPr>
      </w:pPr>
      <w:r w:rsidRPr="003F7F48">
        <w:rPr>
          <w:rFonts w:ascii="Century Gothic" w:hAnsi="Century Gothic" w:cs="Arial"/>
          <w:noProof/>
          <w:sz w:val="20"/>
        </w:rPr>
        <w:t xml:space="preserve">A country shall not be eligible if:  </w:t>
      </w:r>
    </w:p>
    <w:p w:rsidR="00FE29F5" w:rsidRPr="003F7F48" w:rsidRDefault="00FE29F5" w:rsidP="000A292D">
      <w:pPr>
        <w:pStyle w:val="Header3-Paragraph"/>
        <w:numPr>
          <w:ilvl w:val="0"/>
          <w:numId w:val="13"/>
        </w:numPr>
        <w:spacing w:before="120" w:after="120"/>
        <w:ind w:left="1134" w:hanging="283"/>
        <w:jc w:val="both"/>
        <w:rPr>
          <w:rFonts w:ascii="Century Gothic" w:hAnsi="Century Gothic" w:cs="Arial"/>
          <w:noProof/>
          <w:sz w:val="20"/>
          <w:lang w:val="en-GB"/>
        </w:rPr>
      </w:pPr>
      <w:r w:rsidRPr="003F7F48">
        <w:rPr>
          <w:rFonts w:ascii="Century Gothic" w:hAnsi="Century Gothic" w:cs="Arial"/>
          <w:noProof/>
          <w:sz w:val="20"/>
          <w:lang w:val="en-GB"/>
        </w:rPr>
        <w:t xml:space="preserve">as a matter of law or official regulation, the Government of the Republic of Malawi prohibits commercial relations with that country, provided that the Government of the Republic of Malawi is satisfied that such exclusion does not preclude effective competition for the provision of goods or related services required; or </w:t>
      </w:r>
    </w:p>
    <w:p w:rsidR="00FE29F5" w:rsidRPr="003F7F48" w:rsidRDefault="00FE29F5" w:rsidP="000A292D">
      <w:pPr>
        <w:numPr>
          <w:ilvl w:val="0"/>
          <w:numId w:val="13"/>
        </w:numPr>
        <w:ind w:left="1134" w:hanging="283"/>
        <w:jc w:val="both"/>
        <w:rPr>
          <w:rFonts w:ascii="Century Gothic" w:hAnsi="Century Gothic" w:cs="Arial"/>
          <w:noProof/>
          <w:sz w:val="20"/>
        </w:rPr>
      </w:pPr>
      <w:r w:rsidRPr="003F7F48">
        <w:rPr>
          <w:rFonts w:ascii="Century Gothic" w:hAnsi="Century Gothic" w:cs="Arial"/>
          <w:noProof/>
          <w:sz w:val="20"/>
        </w:rPr>
        <w:t>by an act of compliance with a decision of the United Nations Security Council taken under Chapter VII of the Charter of the United Nations, the Government of the Republic of Malawi prohibits any import of Goods from that country or any payments to persons or entities in that country.</w:t>
      </w:r>
    </w:p>
    <w:p w:rsidR="00FE29F5" w:rsidRPr="003F7F48" w:rsidRDefault="00FE29F5" w:rsidP="00121F72">
      <w:pPr>
        <w:jc w:val="both"/>
        <w:rPr>
          <w:rFonts w:ascii="Century Gothic" w:hAnsi="Century Gothic"/>
          <w:noProof/>
        </w:rPr>
      </w:pPr>
    </w:p>
    <w:p w:rsidR="00386DBF" w:rsidRPr="003F7F48" w:rsidRDefault="00386DBF" w:rsidP="00121F72">
      <w:pPr>
        <w:pStyle w:val="Subtitle"/>
        <w:jc w:val="both"/>
        <w:rPr>
          <w:rFonts w:ascii="Century Gothic" w:hAnsi="Century Gothic"/>
          <w:b w:val="0"/>
          <w:noProof/>
          <w:sz w:val="24"/>
        </w:rPr>
        <w:sectPr w:rsidR="00386DBF" w:rsidRPr="003F7F48" w:rsidSect="00624C23">
          <w:headerReference w:type="default" r:id="rId28"/>
          <w:pgSz w:w="11907" w:h="16840" w:code="9"/>
          <w:pgMar w:top="1418" w:right="1474" w:bottom="1418" w:left="1701" w:header="567" w:footer="567" w:gutter="0"/>
          <w:cols w:space="720"/>
        </w:sectPr>
      </w:pPr>
    </w:p>
    <w:tbl>
      <w:tblPr>
        <w:tblW w:w="9198" w:type="dxa"/>
        <w:tblLayout w:type="fixed"/>
        <w:tblLook w:val="0000" w:firstRow="0" w:lastRow="0" w:firstColumn="0" w:lastColumn="0" w:noHBand="0" w:noVBand="0"/>
      </w:tblPr>
      <w:tblGrid>
        <w:gridCol w:w="9198"/>
      </w:tblGrid>
      <w:tr w:rsidR="00FE29F5" w:rsidRPr="003F7F48" w:rsidTr="00E2491E">
        <w:trPr>
          <w:trHeight w:val="800"/>
        </w:trPr>
        <w:tc>
          <w:tcPr>
            <w:tcW w:w="9198" w:type="dxa"/>
            <w:vAlign w:val="center"/>
          </w:tcPr>
          <w:p w:rsidR="00FE29F5" w:rsidRPr="003F7F48" w:rsidRDefault="00FE29F5" w:rsidP="009C075D">
            <w:pPr>
              <w:pStyle w:val="Subtitle"/>
              <w:rPr>
                <w:rFonts w:ascii="Century Gothic" w:hAnsi="Century Gothic" w:cs="Arial"/>
                <w:noProof/>
                <w:sz w:val="36"/>
                <w:szCs w:val="36"/>
              </w:rPr>
            </w:pPr>
            <w:bookmarkStart w:id="68" w:name="_Toc438954449"/>
            <w:r w:rsidRPr="003F7F48">
              <w:rPr>
                <w:rFonts w:ascii="Century Gothic" w:hAnsi="Century Gothic" w:cs="Arial"/>
                <w:noProof/>
                <w:sz w:val="36"/>
                <w:szCs w:val="36"/>
              </w:rPr>
              <w:lastRenderedPageBreak/>
              <w:t>Section 6</w:t>
            </w:r>
            <w:r w:rsidR="009C075D" w:rsidRPr="003F7F48">
              <w:rPr>
                <w:rFonts w:ascii="Century Gothic" w:hAnsi="Century Gothic" w:cs="Arial"/>
                <w:noProof/>
                <w:sz w:val="36"/>
                <w:szCs w:val="36"/>
              </w:rPr>
              <w:t>:</w:t>
            </w:r>
            <w:r w:rsidR="009C075D" w:rsidRPr="003F7F48">
              <w:rPr>
                <w:rFonts w:ascii="Century Gothic" w:hAnsi="Century Gothic" w:cs="Arial"/>
                <w:noProof/>
                <w:sz w:val="36"/>
                <w:szCs w:val="36"/>
              </w:rPr>
              <w:tab/>
            </w:r>
            <w:r w:rsidR="0021456B" w:rsidRPr="003F7F48">
              <w:rPr>
                <w:rFonts w:ascii="Century Gothic" w:hAnsi="Century Gothic" w:cs="Arial"/>
                <w:noProof/>
                <w:sz w:val="36"/>
                <w:szCs w:val="36"/>
              </w:rPr>
              <w:t>Schedule of Requirements</w:t>
            </w:r>
            <w:bookmarkEnd w:id="68"/>
          </w:p>
        </w:tc>
      </w:tr>
    </w:tbl>
    <w:p w:rsidR="00FE29F5" w:rsidRPr="003F7F48" w:rsidRDefault="00FE29F5" w:rsidP="00447BA8">
      <w:pPr>
        <w:pStyle w:val="Subtitle2"/>
        <w:rPr>
          <w:rFonts w:ascii="Century Gothic" w:hAnsi="Century Gothic"/>
        </w:rPr>
      </w:pPr>
      <w:bookmarkStart w:id="69" w:name="_Toc520865996"/>
      <w:r w:rsidRPr="003F7F48">
        <w:rPr>
          <w:rFonts w:ascii="Century Gothic" w:hAnsi="Century Gothic"/>
        </w:rPr>
        <w:t>Contents</w:t>
      </w:r>
      <w:bookmarkEnd w:id="69"/>
    </w:p>
    <w:sdt>
      <w:sdtPr>
        <w:rPr>
          <w:rFonts w:ascii="Century Gothic" w:eastAsia="Times New Roman" w:hAnsi="Century Gothic" w:cs="Times New Roman"/>
          <w:color w:val="auto"/>
          <w:sz w:val="24"/>
          <w:szCs w:val="20"/>
          <w:lang w:val="en-GB" w:eastAsia="fr-FR"/>
        </w:rPr>
        <w:id w:val="1735737634"/>
        <w:docPartObj>
          <w:docPartGallery w:val="Table of Contents"/>
          <w:docPartUnique/>
        </w:docPartObj>
      </w:sdtPr>
      <w:sdtEndPr>
        <w:rPr>
          <w:b/>
          <w:bCs/>
          <w:noProof/>
        </w:rPr>
      </w:sdtEndPr>
      <w:sdtContent>
        <w:p w:rsidR="007233B5" w:rsidRPr="003F7F48" w:rsidRDefault="007233B5" w:rsidP="007233B5">
          <w:pPr>
            <w:pStyle w:val="TOCHeading"/>
            <w:rPr>
              <w:rFonts w:ascii="Century Gothic" w:eastAsiaTheme="minorEastAsia" w:hAnsi="Century Gothic" w:cstheme="minorBidi"/>
              <w:noProof/>
              <w:sz w:val="20"/>
              <w:szCs w:val="20"/>
            </w:rPr>
          </w:pPr>
          <w:r w:rsidRPr="003F7F48">
            <w:rPr>
              <w:rFonts w:ascii="Century Gothic" w:hAnsi="Century Gothic"/>
            </w:rPr>
            <w:fldChar w:fldCharType="begin"/>
          </w:r>
          <w:r w:rsidRPr="003F7F48">
            <w:rPr>
              <w:rFonts w:ascii="Century Gothic" w:hAnsi="Century Gothic"/>
            </w:rPr>
            <w:instrText xml:space="preserve"> TOC \o "1-3" \h \z \u </w:instrText>
          </w:r>
          <w:r w:rsidRPr="003F7F48">
            <w:rPr>
              <w:rFonts w:ascii="Century Gothic" w:hAnsi="Century Gothic"/>
            </w:rPr>
            <w:fldChar w:fldCharType="separate"/>
          </w:r>
        </w:p>
        <w:p w:rsidR="007233B5" w:rsidRPr="003F7F48" w:rsidRDefault="00D80A4A">
          <w:pPr>
            <w:pStyle w:val="TOC1"/>
            <w:tabs>
              <w:tab w:val="left" w:pos="720"/>
              <w:tab w:val="right" w:leader="dot" w:pos="9005"/>
            </w:tabs>
            <w:rPr>
              <w:rFonts w:ascii="Century Gothic" w:eastAsiaTheme="minorEastAsia" w:hAnsi="Century Gothic" w:cstheme="minorBidi"/>
              <w:b w:val="0"/>
              <w:noProof/>
              <w:sz w:val="20"/>
              <w:lang w:eastAsia="en-US"/>
            </w:rPr>
          </w:pPr>
          <w:hyperlink w:anchor="_Toc520865997" w:history="1">
            <w:r w:rsidR="007233B5" w:rsidRPr="003F7F48">
              <w:rPr>
                <w:rStyle w:val="Hyperlink"/>
                <w:rFonts w:ascii="Century Gothic" w:hAnsi="Century Gothic" w:cs="Arial"/>
                <w:b w:val="0"/>
                <w:noProof/>
                <w:sz w:val="20"/>
              </w:rPr>
              <w:t>1.</w:t>
            </w:r>
            <w:bookmarkStart w:id="70" w:name="_GoBack"/>
            <w:bookmarkEnd w:id="70"/>
            <w:r w:rsidR="007233B5" w:rsidRPr="003F7F48">
              <w:rPr>
                <w:rFonts w:ascii="Century Gothic" w:eastAsiaTheme="minorEastAsia" w:hAnsi="Century Gothic" w:cstheme="minorBidi"/>
                <w:b w:val="0"/>
                <w:noProof/>
                <w:sz w:val="20"/>
                <w:lang w:eastAsia="en-US"/>
              </w:rPr>
              <w:tab/>
            </w:r>
            <w:r w:rsidR="007233B5" w:rsidRPr="003F7F48">
              <w:rPr>
                <w:rStyle w:val="Hyperlink"/>
                <w:rFonts w:ascii="Century Gothic" w:hAnsi="Century Gothic" w:cs="Arial"/>
                <w:b w:val="0"/>
                <w:noProof/>
                <w:sz w:val="20"/>
              </w:rPr>
              <w:t>Statement of Requirements</w:t>
            </w:r>
            <w:r w:rsidR="007233B5" w:rsidRPr="003F7F48">
              <w:rPr>
                <w:rFonts w:ascii="Century Gothic" w:hAnsi="Century Gothic"/>
                <w:b w:val="0"/>
                <w:noProof/>
                <w:webHidden/>
                <w:sz w:val="20"/>
              </w:rPr>
              <w:tab/>
            </w:r>
            <w:r w:rsidR="007233B5" w:rsidRPr="003F7F48">
              <w:rPr>
                <w:rFonts w:ascii="Century Gothic" w:hAnsi="Century Gothic"/>
                <w:b w:val="0"/>
                <w:noProof/>
                <w:webHidden/>
                <w:sz w:val="20"/>
              </w:rPr>
              <w:fldChar w:fldCharType="begin"/>
            </w:r>
            <w:r w:rsidR="007233B5" w:rsidRPr="003F7F48">
              <w:rPr>
                <w:rFonts w:ascii="Century Gothic" w:hAnsi="Century Gothic"/>
                <w:b w:val="0"/>
                <w:noProof/>
                <w:webHidden/>
                <w:sz w:val="20"/>
              </w:rPr>
              <w:instrText xml:space="preserve"> PAGEREF _Toc520865997 \h </w:instrText>
            </w:r>
            <w:r w:rsidR="007233B5" w:rsidRPr="003F7F48">
              <w:rPr>
                <w:rFonts w:ascii="Century Gothic" w:hAnsi="Century Gothic"/>
                <w:b w:val="0"/>
                <w:noProof/>
                <w:webHidden/>
                <w:sz w:val="20"/>
              </w:rPr>
            </w:r>
            <w:r w:rsidR="007233B5" w:rsidRPr="003F7F48">
              <w:rPr>
                <w:rFonts w:ascii="Century Gothic" w:hAnsi="Century Gothic"/>
                <w:b w:val="0"/>
                <w:noProof/>
                <w:webHidden/>
                <w:sz w:val="20"/>
              </w:rPr>
              <w:fldChar w:fldCharType="separate"/>
            </w:r>
            <w:r w:rsidR="00B73C42">
              <w:rPr>
                <w:rFonts w:ascii="Century Gothic" w:hAnsi="Century Gothic"/>
                <w:b w:val="0"/>
                <w:noProof/>
                <w:webHidden/>
                <w:sz w:val="20"/>
              </w:rPr>
              <w:t>36</w:t>
            </w:r>
            <w:r w:rsidR="007233B5" w:rsidRPr="003F7F48">
              <w:rPr>
                <w:rFonts w:ascii="Century Gothic" w:hAnsi="Century Gothic"/>
                <w:b w:val="0"/>
                <w:noProof/>
                <w:webHidden/>
                <w:sz w:val="20"/>
              </w:rPr>
              <w:fldChar w:fldCharType="end"/>
            </w:r>
          </w:hyperlink>
        </w:p>
        <w:p w:rsidR="007233B5" w:rsidRPr="003F7F48" w:rsidRDefault="00D80A4A">
          <w:pPr>
            <w:pStyle w:val="TOC1"/>
            <w:tabs>
              <w:tab w:val="left" w:pos="720"/>
              <w:tab w:val="right" w:leader="dot" w:pos="9005"/>
            </w:tabs>
            <w:rPr>
              <w:rFonts w:ascii="Century Gothic" w:eastAsiaTheme="minorEastAsia" w:hAnsi="Century Gothic" w:cstheme="minorBidi"/>
              <w:b w:val="0"/>
              <w:noProof/>
              <w:sz w:val="20"/>
              <w:lang w:eastAsia="en-US"/>
            </w:rPr>
          </w:pPr>
          <w:hyperlink w:anchor="_Toc520865998" w:history="1">
            <w:r w:rsidR="007233B5" w:rsidRPr="003F7F48">
              <w:rPr>
                <w:rStyle w:val="Hyperlink"/>
                <w:rFonts w:ascii="Century Gothic" w:hAnsi="Century Gothic" w:cs="Arial"/>
                <w:b w:val="0"/>
                <w:noProof/>
                <w:sz w:val="20"/>
              </w:rPr>
              <w:t>2.</w:t>
            </w:r>
            <w:r w:rsidR="007233B5" w:rsidRPr="003F7F48">
              <w:rPr>
                <w:rFonts w:ascii="Century Gothic" w:eastAsiaTheme="minorEastAsia" w:hAnsi="Century Gothic" w:cstheme="minorBidi"/>
                <w:b w:val="0"/>
                <w:noProof/>
                <w:sz w:val="20"/>
                <w:lang w:eastAsia="en-US"/>
              </w:rPr>
              <w:tab/>
            </w:r>
            <w:r w:rsidR="007233B5" w:rsidRPr="003F7F48">
              <w:rPr>
                <w:rStyle w:val="Hyperlink"/>
                <w:rFonts w:ascii="Century Gothic" w:hAnsi="Century Gothic" w:cs="Arial"/>
                <w:b w:val="0"/>
                <w:noProof/>
                <w:sz w:val="20"/>
              </w:rPr>
              <w:t>Delivery and Completion Schedule</w:t>
            </w:r>
            <w:r w:rsidR="007233B5" w:rsidRPr="003F7F48">
              <w:rPr>
                <w:rFonts w:ascii="Century Gothic" w:hAnsi="Century Gothic"/>
                <w:b w:val="0"/>
                <w:noProof/>
                <w:webHidden/>
                <w:sz w:val="20"/>
              </w:rPr>
              <w:tab/>
            </w:r>
            <w:r w:rsidR="007233B5" w:rsidRPr="003F7F48">
              <w:rPr>
                <w:rFonts w:ascii="Century Gothic" w:hAnsi="Century Gothic"/>
                <w:b w:val="0"/>
                <w:noProof/>
                <w:webHidden/>
                <w:sz w:val="20"/>
              </w:rPr>
              <w:fldChar w:fldCharType="begin"/>
            </w:r>
            <w:r w:rsidR="007233B5" w:rsidRPr="003F7F48">
              <w:rPr>
                <w:rFonts w:ascii="Century Gothic" w:hAnsi="Century Gothic"/>
                <w:b w:val="0"/>
                <w:noProof/>
                <w:webHidden/>
                <w:sz w:val="20"/>
              </w:rPr>
              <w:instrText xml:space="preserve"> PAGEREF _Toc520865998 \h </w:instrText>
            </w:r>
            <w:r w:rsidR="007233B5" w:rsidRPr="003F7F48">
              <w:rPr>
                <w:rFonts w:ascii="Century Gothic" w:hAnsi="Century Gothic"/>
                <w:b w:val="0"/>
                <w:noProof/>
                <w:webHidden/>
                <w:sz w:val="20"/>
              </w:rPr>
            </w:r>
            <w:r w:rsidR="007233B5" w:rsidRPr="003F7F48">
              <w:rPr>
                <w:rFonts w:ascii="Century Gothic" w:hAnsi="Century Gothic"/>
                <w:b w:val="0"/>
                <w:noProof/>
                <w:webHidden/>
                <w:sz w:val="20"/>
              </w:rPr>
              <w:fldChar w:fldCharType="separate"/>
            </w:r>
            <w:r w:rsidR="00B73C42">
              <w:rPr>
                <w:rFonts w:ascii="Century Gothic" w:hAnsi="Century Gothic"/>
                <w:b w:val="0"/>
                <w:noProof/>
                <w:webHidden/>
                <w:sz w:val="20"/>
              </w:rPr>
              <w:t>45</w:t>
            </w:r>
            <w:r w:rsidR="007233B5" w:rsidRPr="003F7F48">
              <w:rPr>
                <w:rFonts w:ascii="Century Gothic" w:hAnsi="Century Gothic"/>
                <w:b w:val="0"/>
                <w:noProof/>
                <w:webHidden/>
                <w:sz w:val="20"/>
              </w:rPr>
              <w:fldChar w:fldCharType="end"/>
            </w:r>
          </w:hyperlink>
        </w:p>
        <w:p w:rsidR="007233B5" w:rsidRPr="003F7F48" w:rsidRDefault="00D80A4A">
          <w:pPr>
            <w:pStyle w:val="TOC1"/>
            <w:tabs>
              <w:tab w:val="left" w:pos="720"/>
              <w:tab w:val="right" w:leader="dot" w:pos="9005"/>
            </w:tabs>
            <w:rPr>
              <w:rFonts w:ascii="Century Gothic" w:eastAsiaTheme="minorEastAsia" w:hAnsi="Century Gothic" w:cstheme="minorBidi"/>
              <w:b w:val="0"/>
              <w:noProof/>
              <w:sz w:val="22"/>
              <w:szCs w:val="22"/>
              <w:lang w:eastAsia="en-US"/>
            </w:rPr>
          </w:pPr>
          <w:hyperlink w:anchor="_Toc520865999" w:history="1">
            <w:r w:rsidR="007233B5" w:rsidRPr="003F7F48">
              <w:rPr>
                <w:rStyle w:val="Hyperlink"/>
                <w:rFonts w:ascii="Century Gothic" w:hAnsi="Century Gothic" w:cs="Arial"/>
                <w:b w:val="0"/>
                <w:noProof/>
                <w:sz w:val="20"/>
              </w:rPr>
              <w:t>3.</w:t>
            </w:r>
            <w:r w:rsidR="007233B5" w:rsidRPr="003F7F48">
              <w:rPr>
                <w:rFonts w:ascii="Century Gothic" w:eastAsiaTheme="minorEastAsia" w:hAnsi="Century Gothic" w:cstheme="minorBidi"/>
                <w:b w:val="0"/>
                <w:noProof/>
                <w:sz w:val="20"/>
                <w:lang w:eastAsia="en-US"/>
              </w:rPr>
              <w:tab/>
            </w:r>
            <w:r w:rsidR="007233B5" w:rsidRPr="003F7F48">
              <w:rPr>
                <w:rStyle w:val="Hyperlink"/>
                <w:rFonts w:ascii="Century Gothic" w:hAnsi="Century Gothic" w:cs="Arial"/>
                <w:b w:val="0"/>
                <w:noProof/>
                <w:sz w:val="20"/>
              </w:rPr>
              <w:t>Technical Specifications and Compliance Sheet</w:t>
            </w:r>
            <w:r w:rsidR="007233B5" w:rsidRPr="003F7F48">
              <w:rPr>
                <w:rFonts w:ascii="Century Gothic" w:hAnsi="Century Gothic"/>
                <w:b w:val="0"/>
                <w:noProof/>
                <w:webHidden/>
                <w:sz w:val="20"/>
              </w:rPr>
              <w:tab/>
            </w:r>
            <w:r w:rsidR="007233B5" w:rsidRPr="003F7F48">
              <w:rPr>
                <w:rFonts w:ascii="Century Gothic" w:hAnsi="Century Gothic"/>
                <w:b w:val="0"/>
                <w:noProof/>
                <w:webHidden/>
                <w:sz w:val="20"/>
              </w:rPr>
              <w:fldChar w:fldCharType="begin"/>
            </w:r>
            <w:r w:rsidR="007233B5" w:rsidRPr="003F7F48">
              <w:rPr>
                <w:rFonts w:ascii="Century Gothic" w:hAnsi="Century Gothic"/>
                <w:b w:val="0"/>
                <w:noProof/>
                <w:webHidden/>
                <w:sz w:val="20"/>
              </w:rPr>
              <w:instrText xml:space="preserve"> PAGEREF _Toc520865999 \h </w:instrText>
            </w:r>
            <w:r w:rsidR="007233B5" w:rsidRPr="003F7F48">
              <w:rPr>
                <w:rFonts w:ascii="Century Gothic" w:hAnsi="Century Gothic"/>
                <w:b w:val="0"/>
                <w:noProof/>
                <w:webHidden/>
                <w:sz w:val="20"/>
              </w:rPr>
            </w:r>
            <w:r w:rsidR="007233B5" w:rsidRPr="003F7F48">
              <w:rPr>
                <w:rFonts w:ascii="Century Gothic" w:hAnsi="Century Gothic"/>
                <w:b w:val="0"/>
                <w:noProof/>
                <w:webHidden/>
                <w:sz w:val="20"/>
              </w:rPr>
              <w:fldChar w:fldCharType="separate"/>
            </w:r>
            <w:r w:rsidR="00B73C42">
              <w:rPr>
                <w:rFonts w:ascii="Century Gothic" w:hAnsi="Century Gothic"/>
                <w:b w:val="0"/>
                <w:noProof/>
                <w:webHidden/>
                <w:sz w:val="20"/>
              </w:rPr>
              <w:t>46</w:t>
            </w:r>
            <w:r w:rsidR="007233B5" w:rsidRPr="003F7F48">
              <w:rPr>
                <w:rFonts w:ascii="Century Gothic" w:hAnsi="Century Gothic"/>
                <w:b w:val="0"/>
                <w:noProof/>
                <w:webHidden/>
                <w:sz w:val="20"/>
              </w:rPr>
              <w:fldChar w:fldCharType="end"/>
            </w:r>
          </w:hyperlink>
        </w:p>
        <w:p w:rsidR="007233B5" w:rsidRPr="003F7F48" w:rsidRDefault="007233B5">
          <w:pPr>
            <w:rPr>
              <w:rFonts w:ascii="Century Gothic" w:hAnsi="Century Gothic"/>
            </w:rPr>
          </w:pPr>
          <w:r w:rsidRPr="003F7F48">
            <w:rPr>
              <w:rFonts w:ascii="Century Gothic" w:hAnsi="Century Gothic"/>
              <w:b/>
              <w:bCs/>
              <w:noProof/>
            </w:rPr>
            <w:fldChar w:fldCharType="end"/>
          </w:r>
        </w:p>
      </w:sdtContent>
    </w:sdt>
    <w:p w:rsidR="00FE29F5" w:rsidRPr="003F7F48" w:rsidRDefault="00FE29F5" w:rsidP="00121F72">
      <w:pPr>
        <w:jc w:val="both"/>
        <w:rPr>
          <w:rFonts w:ascii="Century Gothic" w:hAnsi="Century Gothic" w:cs="Arial"/>
          <w:noProof/>
          <w:sz w:val="22"/>
          <w:szCs w:val="22"/>
        </w:rPr>
      </w:pPr>
    </w:p>
    <w:p w:rsidR="00FE29F5" w:rsidRPr="003F7F48" w:rsidRDefault="00FE29F5" w:rsidP="00121F72">
      <w:pPr>
        <w:jc w:val="both"/>
        <w:rPr>
          <w:rFonts w:ascii="Century Gothic" w:hAnsi="Century Gothic" w:cs="Arial"/>
          <w:noProof/>
          <w:sz w:val="22"/>
          <w:szCs w:val="22"/>
        </w:rPr>
      </w:pPr>
    </w:p>
    <w:p w:rsidR="001B7B24" w:rsidRPr="003F7F48" w:rsidRDefault="001B7B24" w:rsidP="00121F72">
      <w:pPr>
        <w:jc w:val="both"/>
        <w:rPr>
          <w:rFonts w:ascii="Century Gothic" w:hAnsi="Century Gothic" w:cs="Arial"/>
          <w:noProof/>
          <w:sz w:val="22"/>
          <w:szCs w:val="22"/>
        </w:rPr>
        <w:sectPr w:rsidR="001B7B24" w:rsidRPr="003F7F48" w:rsidSect="001B7B24">
          <w:headerReference w:type="default" r:id="rId29"/>
          <w:pgSz w:w="11907" w:h="16840" w:code="9"/>
          <w:pgMar w:top="1418" w:right="1474" w:bottom="1418" w:left="1418" w:header="737" w:footer="737" w:gutter="0"/>
          <w:cols w:space="720"/>
          <w:docGrid w:linePitch="326"/>
        </w:sectPr>
      </w:pPr>
    </w:p>
    <w:tbl>
      <w:tblPr>
        <w:tblW w:w="1333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338"/>
      </w:tblGrid>
      <w:tr w:rsidR="00FE376A" w:rsidRPr="003F7F48" w:rsidTr="00FD062D">
        <w:trPr>
          <w:trHeight w:val="615"/>
        </w:trPr>
        <w:tc>
          <w:tcPr>
            <w:tcW w:w="13338" w:type="dxa"/>
            <w:tcBorders>
              <w:top w:val="nil"/>
              <w:left w:val="nil"/>
              <w:bottom w:val="nil"/>
              <w:right w:val="nil"/>
            </w:tcBorders>
            <w:vAlign w:val="center"/>
          </w:tcPr>
          <w:p w:rsidR="00FE376A" w:rsidRPr="003F7F48" w:rsidRDefault="00FE376A" w:rsidP="000A292D">
            <w:pPr>
              <w:pStyle w:val="ListParagraph"/>
              <w:numPr>
                <w:ilvl w:val="3"/>
                <w:numId w:val="2"/>
              </w:numPr>
              <w:tabs>
                <w:tab w:val="clear" w:pos="2880"/>
              </w:tabs>
              <w:spacing w:before="120" w:after="120"/>
              <w:ind w:left="0" w:right="0" w:firstLine="0"/>
              <w:jc w:val="center"/>
              <w:outlineLvl w:val="0"/>
              <w:rPr>
                <w:rFonts w:ascii="Century Gothic" w:hAnsi="Century Gothic" w:cs="Arial"/>
                <w:b/>
                <w:sz w:val="36"/>
                <w:szCs w:val="36"/>
              </w:rPr>
            </w:pPr>
            <w:bookmarkStart w:id="71" w:name="_Toc520865997"/>
            <w:r w:rsidRPr="003F7F48">
              <w:rPr>
                <w:rFonts w:ascii="Century Gothic" w:hAnsi="Century Gothic" w:cs="Arial"/>
                <w:b/>
                <w:sz w:val="36"/>
                <w:szCs w:val="36"/>
              </w:rPr>
              <w:lastRenderedPageBreak/>
              <w:t>Statement of Requirements</w:t>
            </w:r>
            <w:bookmarkEnd w:id="71"/>
          </w:p>
        </w:tc>
      </w:tr>
    </w:tbl>
    <w:p w:rsidR="00E2491E" w:rsidRPr="003F7F48" w:rsidRDefault="009C075D" w:rsidP="009C075D">
      <w:pPr>
        <w:pStyle w:val="SectionVHeader"/>
        <w:ind w:left="0" w:right="0"/>
        <w:rPr>
          <w:rFonts w:ascii="Century Gothic" w:hAnsi="Century Gothic" w:cs="Arial"/>
          <w:noProof/>
          <w:sz w:val="24"/>
          <w:szCs w:val="24"/>
        </w:rPr>
      </w:pPr>
      <w:bookmarkStart w:id="72" w:name="_Toc520862881"/>
      <w:bookmarkStart w:id="73" w:name="_Toc520865747"/>
      <w:bookmarkStart w:id="74" w:name="_Toc70719216"/>
      <w:r w:rsidRPr="003F7F48">
        <w:rPr>
          <w:rFonts w:ascii="Century Gothic" w:hAnsi="Century Gothic" w:cs="Arial"/>
          <w:noProof/>
          <w:sz w:val="24"/>
          <w:szCs w:val="24"/>
        </w:rPr>
        <w:t>Procurement Reference No.:</w:t>
      </w:r>
      <w:r w:rsidRPr="003F7F48">
        <w:rPr>
          <w:rFonts w:ascii="Century Gothic" w:hAnsi="Century Gothic" w:cs="Arial"/>
          <w:noProof/>
          <w:sz w:val="24"/>
          <w:szCs w:val="24"/>
        </w:rPr>
        <w:tab/>
      </w:r>
      <w:r w:rsidR="00D80A4A">
        <w:rPr>
          <w:rFonts w:ascii="Century Gothic" w:hAnsi="Century Gothic" w:cs="Arial"/>
          <w:noProof/>
          <w:sz w:val="24"/>
          <w:szCs w:val="24"/>
        </w:rPr>
        <w:t>CMST/G/MMS/020/000570</w:t>
      </w:r>
      <w:bookmarkEnd w:id="72"/>
      <w:bookmarkEnd w:id="73"/>
      <w:bookmarkEnd w:id="74"/>
    </w:p>
    <w:tbl>
      <w:tblPr>
        <w:tblW w:w="147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51"/>
        <w:gridCol w:w="1516"/>
        <w:gridCol w:w="5097"/>
        <w:gridCol w:w="1527"/>
        <w:gridCol w:w="1559"/>
        <w:gridCol w:w="2144"/>
        <w:gridCol w:w="2070"/>
      </w:tblGrid>
      <w:tr w:rsidR="00211A17" w:rsidRPr="009120D3" w:rsidTr="00502878">
        <w:trPr>
          <w:trHeight w:val="480"/>
          <w:tblHeader/>
        </w:trPr>
        <w:tc>
          <w:tcPr>
            <w:tcW w:w="851" w:type="dxa"/>
            <w:vMerge w:val="restart"/>
            <w:shd w:val="clear" w:color="auto" w:fill="D9D9D9" w:themeFill="background1" w:themeFillShade="D9"/>
          </w:tcPr>
          <w:p w:rsidR="008528EF" w:rsidRPr="009120D3" w:rsidRDefault="008528EF" w:rsidP="00581995">
            <w:pPr>
              <w:pStyle w:val="FootnoteText"/>
              <w:spacing w:line="240" w:lineRule="exact"/>
              <w:jc w:val="center"/>
              <w:rPr>
                <w:rFonts w:ascii="Century Gothic" w:hAnsi="Century Gothic"/>
                <w:b/>
              </w:rPr>
            </w:pPr>
            <w:r w:rsidRPr="009120D3">
              <w:rPr>
                <w:rFonts w:ascii="Century Gothic" w:hAnsi="Century Gothic"/>
                <w:b/>
              </w:rPr>
              <w:t>Item No.</w:t>
            </w:r>
          </w:p>
        </w:tc>
        <w:tc>
          <w:tcPr>
            <w:tcW w:w="1516" w:type="dxa"/>
            <w:vMerge w:val="restart"/>
            <w:shd w:val="clear" w:color="auto" w:fill="D9D9D9" w:themeFill="background1" w:themeFillShade="D9"/>
            <w:vAlign w:val="center"/>
          </w:tcPr>
          <w:p w:rsidR="008528EF" w:rsidRPr="009120D3" w:rsidRDefault="008528EF" w:rsidP="00603F34">
            <w:pPr>
              <w:spacing w:before="0" w:after="0" w:line="240" w:lineRule="exact"/>
              <w:ind w:left="0" w:right="0"/>
              <w:jc w:val="center"/>
              <w:rPr>
                <w:rFonts w:ascii="Century Gothic" w:hAnsi="Century Gothic"/>
                <w:b/>
                <w:bCs/>
                <w:sz w:val="20"/>
                <w:lang w:val="en-US" w:eastAsia="en-US"/>
              </w:rPr>
            </w:pPr>
            <w:bookmarkStart w:id="75" w:name="RANGE!A1:O869"/>
            <w:r w:rsidRPr="009120D3">
              <w:rPr>
                <w:rFonts w:ascii="Century Gothic" w:hAnsi="Century Gothic"/>
                <w:b/>
                <w:bCs/>
                <w:sz w:val="20"/>
                <w:lang w:val="en-US" w:eastAsia="en-US"/>
              </w:rPr>
              <w:t>CMST Item Codes</w:t>
            </w:r>
            <w:bookmarkEnd w:id="75"/>
          </w:p>
        </w:tc>
        <w:tc>
          <w:tcPr>
            <w:tcW w:w="5097" w:type="dxa"/>
            <w:vMerge w:val="restart"/>
            <w:shd w:val="clear" w:color="auto" w:fill="D9D9D9" w:themeFill="background1" w:themeFillShade="D9"/>
            <w:vAlign w:val="center"/>
          </w:tcPr>
          <w:p w:rsidR="008528EF" w:rsidRPr="009120D3" w:rsidRDefault="008528EF" w:rsidP="004D16BF">
            <w:pPr>
              <w:spacing w:before="0" w:after="0" w:line="240" w:lineRule="exact"/>
              <w:ind w:left="0" w:right="0"/>
              <w:jc w:val="left"/>
              <w:rPr>
                <w:rFonts w:ascii="Century Gothic" w:hAnsi="Century Gothic"/>
                <w:b/>
                <w:bCs/>
                <w:sz w:val="20"/>
                <w:lang w:val="en-US" w:eastAsia="en-US"/>
              </w:rPr>
            </w:pPr>
            <w:r w:rsidRPr="009120D3">
              <w:rPr>
                <w:rFonts w:ascii="Century Gothic" w:hAnsi="Century Gothic"/>
                <w:b/>
                <w:bCs/>
                <w:sz w:val="20"/>
                <w:lang w:val="en-US" w:eastAsia="en-US"/>
              </w:rPr>
              <w:t>Item Descriptions</w:t>
            </w:r>
          </w:p>
        </w:tc>
        <w:tc>
          <w:tcPr>
            <w:tcW w:w="1527" w:type="dxa"/>
            <w:vMerge w:val="restart"/>
            <w:shd w:val="clear" w:color="auto" w:fill="D9D9D9" w:themeFill="background1" w:themeFillShade="D9"/>
            <w:vAlign w:val="center"/>
          </w:tcPr>
          <w:p w:rsidR="008528EF" w:rsidRPr="009120D3" w:rsidRDefault="008528EF" w:rsidP="000D541F">
            <w:pPr>
              <w:spacing w:before="0" w:after="0" w:line="240" w:lineRule="exact"/>
              <w:ind w:left="0" w:right="-107"/>
              <w:jc w:val="center"/>
              <w:rPr>
                <w:rFonts w:ascii="Century Gothic" w:hAnsi="Century Gothic"/>
                <w:b/>
                <w:bCs/>
                <w:sz w:val="20"/>
                <w:lang w:val="en-US" w:eastAsia="en-US"/>
              </w:rPr>
            </w:pPr>
            <w:r w:rsidRPr="009120D3">
              <w:rPr>
                <w:rFonts w:ascii="Century Gothic" w:hAnsi="Century Gothic"/>
                <w:b/>
                <w:bCs/>
                <w:sz w:val="20"/>
                <w:lang w:val="en-US" w:eastAsia="en-US"/>
              </w:rPr>
              <w:t>Unit of Measure</w:t>
            </w:r>
          </w:p>
          <w:p w:rsidR="008528EF" w:rsidRPr="009120D3" w:rsidRDefault="008528EF" w:rsidP="000D541F">
            <w:pPr>
              <w:spacing w:before="0" w:after="0" w:line="240" w:lineRule="exact"/>
              <w:ind w:left="0" w:right="-107"/>
              <w:jc w:val="center"/>
              <w:rPr>
                <w:rFonts w:ascii="Century Gothic" w:hAnsi="Century Gothic"/>
                <w:b/>
                <w:bCs/>
                <w:sz w:val="20"/>
                <w:lang w:val="en-US" w:eastAsia="en-US"/>
              </w:rPr>
            </w:pPr>
            <w:r w:rsidRPr="009120D3">
              <w:rPr>
                <w:rFonts w:ascii="Century Gothic" w:hAnsi="Century Gothic"/>
                <w:b/>
                <w:bCs/>
                <w:sz w:val="20"/>
                <w:lang w:val="en-US" w:eastAsia="en-US"/>
              </w:rPr>
              <w:t>(Unit pack size)</w:t>
            </w:r>
          </w:p>
        </w:tc>
        <w:tc>
          <w:tcPr>
            <w:tcW w:w="1559" w:type="dxa"/>
            <w:vMerge w:val="restart"/>
            <w:shd w:val="clear" w:color="auto" w:fill="D9D9D9" w:themeFill="background1" w:themeFillShade="D9"/>
            <w:vAlign w:val="center"/>
          </w:tcPr>
          <w:p w:rsidR="008528EF" w:rsidRPr="009120D3" w:rsidRDefault="008528EF" w:rsidP="00581995">
            <w:pPr>
              <w:spacing w:before="0" w:after="0" w:line="240" w:lineRule="exact"/>
              <w:ind w:left="0" w:right="0"/>
              <w:jc w:val="center"/>
              <w:rPr>
                <w:rFonts w:ascii="Century Gothic" w:hAnsi="Century Gothic"/>
                <w:b/>
                <w:bCs/>
                <w:sz w:val="20"/>
                <w:lang w:val="en-US" w:eastAsia="en-US"/>
              </w:rPr>
            </w:pPr>
            <w:r w:rsidRPr="009120D3">
              <w:rPr>
                <w:rFonts w:ascii="Century Gothic" w:hAnsi="Century Gothic"/>
                <w:b/>
                <w:bCs/>
                <w:sz w:val="20"/>
                <w:lang w:val="en-US" w:eastAsia="en-US"/>
              </w:rPr>
              <w:t>Quantity Required</w:t>
            </w:r>
          </w:p>
        </w:tc>
        <w:tc>
          <w:tcPr>
            <w:tcW w:w="2144" w:type="dxa"/>
            <w:vMerge w:val="restart"/>
            <w:shd w:val="clear" w:color="auto" w:fill="D9D9D9" w:themeFill="background1" w:themeFillShade="D9"/>
            <w:vAlign w:val="center"/>
          </w:tcPr>
          <w:p w:rsidR="008528EF" w:rsidRPr="009120D3" w:rsidRDefault="007A5C35" w:rsidP="00603F34">
            <w:pPr>
              <w:spacing w:before="0" w:after="0" w:line="240" w:lineRule="exact"/>
              <w:ind w:left="0" w:right="0"/>
              <w:jc w:val="center"/>
              <w:rPr>
                <w:rFonts w:ascii="Century Gothic" w:hAnsi="Century Gothic"/>
                <w:b/>
                <w:bCs/>
                <w:sz w:val="20"/>
                <w:lang w:val="en-US" w:eastAsia="en-US"/>
              </w:rPr>
            </w:pPr>
            <w:r>
              <w:rPr>
                <w:rFonts w:ascii="Century Gothic" w:hAnsi="Century Gothic"/>
                <w:b/>
                <w:bCs/>
                <w:sz w:val="20"/>
                <w:lang w:val="en-US" w:eastAsia="en-US"/>
              </w:rPr>
              <w:t>Brochure</w:t>
            </w:r>
            <w:r w:rsidR="008528EF" w:rsidRPr="009120D3">
              <w:rPr>
                <w:rFonts w:ascii="Century Gothic" w:hAnsi="Century Gothic"/>
                <w:b/>
                <w:bCs/>
                <w:sz w:val="20"/>
                <w:lang w:val="en-US" w:eastAsia="en-US"/>
              </w:rPr>
              <w:t xml:space="preserve"> required</w:t>
            </w:r>
          </w:p>
          <w:p w:rsidR="008528EF" w:rsidRPr="009120D3" w:rsidRDefault="004D16BF" w:rsidP="00603F34">
            <w:pPr>
              <w:spacing w:before="0" w:after="0" w:line="240" w:lineRule="exact"/>
              <w:ind w:left="0" w:right="0"/>
              <w:jc w:val="center"/>
              <w:rPr>
                <w:rFonts w:ascii="Century Gothic" w:hAnsi="Century Gothic"/>
                <w:b/>
                <w:bCs/>
                <w:sz w:val="20"/>
                <w:lang w:val="en-US" w:eastAsia="en-US"/>
              </w:rPr>
            </w:pPr>
            <w:r>
              <w:rPr>
                <w:rFonts w:ascii="Century Gothic" w:hAnsi="Century Gothic"/>
                <w:b/>
                <w:bCs/>
                <w:sz w:val="20"/>
                <w:lang w:val="en-US" w:eastAsia="en-US"/>
              </w:rPr>
              <w:t>(s</w:t>
            </w:r>
            <w:r w:rsidR="008528EF" w:rsidRPr="009120D3">
              <w:rPr>
                <w:rFonts w:ascii="Century Gothic" w:hAnsi="Century Gothic"/>
                <w:b/>
                <w:bCs/>
                <w:sz w:val="20"/>
                <w:lang w:val="en-US" w:eastAsia="en-US"/>
              </w:rPr>
              <w:t>)</w:t>
            </w:r>
          </w:p>
        </w:tc>
        <w:tc>
          <w:tcPr>
            <w:tcW w:w="2070" w:type="dxa"/>
            <w:vMerge w:val="restart"/>
            <w:shd w:val="clear" w:color="auto" w:fill="D9D9D9" w:themeFill="background1" w:themeFillShade="D9"/>
            <w:vAlign w:val="center"/>
          </w:tcPr>
          <w:p w:rsidR="008528EF" w:rsidRPr="009120D3" w:rsidRDefault="008528EF" w:rsidP="00603F34">
            <w:pPr>
              <w:spacing w:before="0" w:after="0" w:line="240" w:lineRule="exact"/>
              <w:ind w:left="0" w:right="0"/>
              <w:jc w:val="center"/>
              <w:rPr>
                <w:rFonts w:ascii="Century Gothic" w:hAnsi="Century Gothic"/>
                <w:b/>
                <w:bCs/>
                <w:sz w:val="20"/>
                <w:lang w:val="en-US" w:eastAsia="en-US"/>
              </w:rPr>
            </w:pPr>
            <w:r w:rsidRPr="009120D3">
              <w:rPr>
                <w:rFonts w:ascii="Century Gothic" w:hAnsi="Century Gothic"/>
                <w:b/>
                <w:bCs/>
                <w:sz w:val="20"/>
                <w:lang w:val="en-US" w:eastAsia="en-US"/>
              </w:rPr>
              <w:t>Manufacturer Authorization required</w:t>
            </w:r>
          </w:p>
          <w:p w:rsidR="008528EF" w:rsidRPr="009120D3" w:rsidRDefault="008528EF" w:rsidP="00603F34">
            <w:pPr>
              <w:spacing w:before="0" w:after="0" w:line="240" w:lineRule="exact"/>
              <w:ind w:left="0" w:right="0"/>
              <w:jc w:val="center"/>
              <w:rPr>
                <w:rFonts w:ascii="Century Gothic" w:hAnsi="Century Gothic"/>
                <w:b/>
                <w:bCs/>
                <w:sz w:val="20"/>
                <w:lang w:val="en-US" w:eastAsia="en-US"/>
              </w:rPr>
            </w:pPr>
            <w:r w:rsidRPr="009120D3">
              <w:rPr>
                <w:rFonts w:ascii="Century Gothic" w:hAnsi="Century Gothic"/>
                <w:b/>
                <w:bCs/>
                <w:sz w:val="20"/>
                <w:lang w:val="en-US" w:eastAsia="en-US"/>
              </w:rPr>
              <w:t>(</w:t>
            </w:r>
            <w:r w:rsidR="006A03B5" w:rsidRPr="009120D3">
              <w:rPr>
                <w:rFonts w:ascii="Century Gothic" w:hAnsi="Century Gothic"/>
                <w:b/>
                <w:bCs/>
                <w:sz w:val="20"/>
                <w:lang w:val="en-US" w:eastAsia="en-US"/>
              </w:rPr>
              <w:t>Y</w:t>
            </w:r>
            <w:r w:rsidRPr="009120D3">
              <w:rPr>
                <w:rFonts w:ascii="Century Gothic" w:hAnsi="Century Gothic"/>
                <w:b/>
                <w:bCs/>
                <w:sz w:val="20"/>
                <w:lang w:val="en-US" w:eastAsia="en-US"/>
              </w:rPr>
              <w:t>)</w:t>
            </w:r>
          </w:p>
        </w:tc>
      </w:tr>
      <w:tr w:rsidR="00211A17" w:rsidRPr="009120D3" w:rsidTr="00502878">
        <w:trPr>
          <w:trHeight w:val="480"/>
          <w:tblHeader/>
        </w:trPr>
        <w:tc>
          <w:tcPr>
            <w:tcW w:w="851" w:type="dxa"/>
            <w:vMerge/>
            <w:shd w:val="clear" w:color="auto" w:fill="D9D9D9" w:themeFill="background1" w:themeFillShade="D9"/>
          </w:tcPr>
          <w:p w:rsidR="008528EF" w:rsidRPr="009120D3" w:rsidRDefault="008528EF" w:rsidP="00581995">
            <w:pPr>
              <w:pStyle w:val="FootnoteText"/>
              <w:spacing w:line="240" w:lineRule="exact"/>
              <w:jc w:val="center"/>
              <w:rPr>
                <w:rFonts w:ascii="Century Gothic" w:hAnsi="Century Gothic"/>
                <w:b/>
              </w:rPr>
            </w:pPr>
          </w:p>
        </w:tc>
        <w:tc>
          <w:tcPr>
            <w:tcW w:w="1516" w:type="dxa"/>
            <w:vMerge/>
            <w:shd w:val="clear" w:color="auto" w:fill="D9D9D9" w:themeFill="background1" w:themeFillShade="D9"/>
            <w:vAlign w:val="center"/>
          </w:tcPr>
          <w:p w:rsidR="008528EF" w:rsidRPr="009120D3" w:rsidRDefault="008528EF" w:rsidP="00603F34">
            <w:pPr>
              <w:spacing w:before="0" w:after="0" w:line="240" w:lineRule="exact"/>
              <w:ind w:left="0" w:right="0"/>
              <w:jc w:val="center"/>
              <w:rPr>
                <w:rFonts w:ascii="Century Gothic" w:hAnsi="Century Gothic"/>
                <w:b/>
                <w:bCs/>
                <w:sz w:val="20"/>
                <w:lang w:val="en-US" w:eastAsia="en-US"/>
              </w:rPr>
            </w:pPr>
          </w:p>
        </w:tc>
        <w:tc>
          <w:tcPr>
            <w:tcW w:w="5097" w:type="dxa"/>
            <w:vMerge/>
            <w:shd w:val="clear" w:color="auto" w:fill="D9D9D9" w:themeFill="background1" w:themeFillShade="D9"/>
            <w:vAlign w:val="center"/>
          </w:tcPr>
          <w:p w:rsidR="008528EF" w:rsidRPr="009120D3" w:rsidRDefault="008528EF" w:rsidP="004D16BF">
            <w:pPr>
              <w:spacing w:before="0" w:after="0" w:line="240" w:lineRule="exact"/>
              <w:ind w:left="0" w:right="0"/>
              <w:jc w:val="left"/>
              <w:rPr>
                <w:rFonts w:ascii="Century Gothic" w:hAnsi="Century Gothic"/>
                <w:b/>
                <w:bCs/>
                <w:sz w:val="20"/>
                <w:lang w:val="en-US" w:eastAsia="en-US"/>
              </w:rPr>
            </w:pPr>
          </w:p>
        </w:tc>
        <w:tc>
          <w:tcPr>
            <w:tcW w:w="1527" w:type="dxa"/>
            <w:vMerge/>
            <w:shd w:val="clear" w:color="auto" w:fill="D9D9D9" w:themeFill="background1" w:themeFillShade="D9"/>
            <w:vAlign w:val="center"/>
          </w:tcPr>
          <w:p w:rsidR="008528EF" w:rsidRPr="009120D3" w:rsidRDefault="008528EF" w:rsidP="000D541F">
            <w:pPr>
              <w:spacing w:before="0" w:after="0" w:line="240" w:lineRule="exact"/>
              <w:ind w:left="0" w:right="-107"/>
              <w:jc w:val="center"/>
              <w:rPr>
                <w:rFonts w:ascii="Century Gothic" w:hAnsi="Century Gothic"/>
                <w:b/>
                <w:bCs/>
                <w:sz w:val="20"/>
                <w:lang w:val="en-US" w:eastAsia="en-US"/>
              </w:rPr>
            </w:pPr>
          </w:p>
        </w:tc>
        <w:tc>
          <w:tcPr>
            <w:tcW w:w="1559" w:type="dxa"/>
            <w:vMerge/>
            <w:shd w:val="clear" w:color="auto" w:fill="D9D9D9" w:themeFill="background1" w:themeFillShade="D9"/>
            <w:vAlign w:val="center"/>
          </w:tcPr>
          <w:p w:rsidR="008528EF" w:rsidRPr="009120D3" w:rsidRDefault="008528EF" w:rsidP="00581995">
            <w:pPr>
              <w:spacing w:before="0" w:after="0" w:line="240" w:lineRule="exact"/>
              <w:ind w:left="0" w:right="0"/>
              <w:jc w:val="center"/>
              <w:rPr>
                <w:rFonts w:ascii="Century Gothic" w:hAnsi="Century Gothic"/>
                <w:b/>
                <w:bCs/>
                <w:sz w:val="20"/>
                <w:lang w:val="en-US" w:eastAsia="en-US"/>
              </w:rPr>
            </w:pPr>
          </w:p>
        </w:tc>
        <w:tc>
          <w:tcPr>
            <w:tcW w:w="2144" w:type="dxa"/>
            <w:vMerge/>
            <w:shd w:val="clear" w:color="auto" w:fill="D9D9D9" w:themeFill="background1" w:themeFillShade="D9"/>
            <w:vAlign w:val="center"/>
          </w:tcPr>
          <w:p w:rsidR="008528EF" w:rsidRPr="009120D3" w:rsidRDefault="008528EF" w:rsidP="00603F34">
            <w:pPr>
              <w:spacing w:before="0" w:after="0" w:line="240" w:lineRule="exact"/>
              <w:ind w:left="0" w:right="0"/>
              <w:jc w:val="center"/>
              <w:rPr>
                <w:rFonts w:ascii="Century Gothic" w:hAnsi="Century Gothic"/>
                <w:b/>
                <w:bCs/>
                <w:sz w:val="20"/>
                <w:lang w:val="en-US" w:eastAsia="en-US"/>
              </w:rPr>
            </w:pPr>
          </w:p>
        </w:tc>
        <w:tc>
          <w:tcPr>
            <w:tcW w:w="2070" w:type="dxa"/>
            <w:vMerge/>
            <w:shd w:val="clear" w:color="auto" w:fill="D9D9D9" w:themeFill="background1" w:themeFillShade="D9"/>
            <w:vAlign w:val="center"/>
          </w:tcPr>
          <w:p w:rsidR="008528EF" w:rsidRPr="009120D3" w:rsidRDefault="008528EF" w:rsidP="00603F34">
            <w:pPr>
              <w:spacing w:before="0" w:after="0" w:line="240" w:lineRule="exact"/>
              <w:ind w:left="0" w:right="0"/>
              <w:jc w:val="center"/>
              <w:rPr>
                <w:rFonts w:ascii="Century Gothic" w:hAnsi="Century Gothic"/>
                <w:b/>
                <w:bCs/>
                <w:sz w:val="20"/>
                <w:lang w:val="en-US" w:eastAsia="en-US"/>
              </w:rPr>
            </w:pPr>
          </w:p>
        </w:tc>
      </w:tr>
      <w:tr w:rsidR="004D16BF" w:rsidRPr="009120D3" w:rsidTr="004D16BF">
        <w:trPr>
          <w:trHeight w:val="14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16BF" w:rsidRDefault="004D16BF" w:rsidP="004D16BF">
            <w:pPr>
              <w:ind w:left="0" w:right="0"/>
              <w:jc w:val="center"/>
              <w:rPr>
                <w:rFonts w:ascii="Century Gothic" w:hAnsi="Century Gothic" w:cs="Calibri"/>
                <w:color w:val="000000"/>
                <w:sz w:val="20"/>
                <w:lang w:val="en-US" w:eastAsia="en-US"/>
              </w:rPr>
            </w:pPr>
            <w:r>
              <w:rPr>
                <w:rFonts w:ascii="Century Gothic" w:hAnsi="Century Gothic" w:cs="Calibri"/>
                <w:color w:val="000000"/>
                <w:sz w:val="20"/>
              </w:rPr>
              <w:t> </w:t>
            </w:r>
          </w:p>
        </w:tc>
        <w:tc>
          <w:tcPr>
            <w:tcW w:w="1516"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b/>
                <w:bCs/>
                <w:color w:val="000000"/>
                <w:sz w:val="20"/>
              </w:rPr>
            </w:pPr>
            <w:r>
              <w:rPr>
                <w:rFonts w:ascii="Century Gothic" w:hAnsi="Century Gothic" w:cs="Calibri"/>
                <w:b/>
                <w:bCs/>
                <w:color w:val="000000"/>
                <w:sz w:val="20"/>
              </w:rPr>
              <w:t>CLASS H: SURGICAL EQUIPMENT </w:t>
            </w:r>
          </w:p>
        </w:tc>
        <w:tc>
          <w:tcPr>
            <w:tcW w:w="1527"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vAlign w:val="center"/>
          </w:tcPr>
          <w:p w:rsidR="004D16BF" w:rsidRPr="009120D3" w:rsidRDefault="004D16BF" w:rsidP="004D16BF">
            <w:pPr>
              <w:spacing w:line="240" w:lineRule="exact"/>
              <w:jc w:val="center"/>
              <w:rPr>
                <w:rFonts w:ascii="Century Gothic" w:hAnsi="Century Gothic"/>
                <w:szCs w:val="24"/>
              </w:rP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HH366630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Digital Weighing scale for Neonate and Infants ;Weight 0 to 5 kg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Artery Forceps Straight ;Size 6cm</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HH067800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Forceps sponge holding ;</w:t>
            </w:r>
            <w:proofErr w:type="spellStart"/>
            <w:r>
              <w:rPr>
                <w:rFonts w:ascii="Century Gothic" w:hAnsi="Century Gothic" w:cs="Calibri"/>
                <w:color w:val="000000"/>
                <w:sz w:val="20"/>
              </w:rPr>
              <w:t>Rampley</w:t>
            </w:r>
            <w:proofErr w:type="spellEnd"/>
            <w:r>
              <w:rPr>
                <w:rFonts w:ascii="Century Gothic" w:hAnsi="Century Gothic" w:cs="Calibri"/>
                <w:color w:val="000000"/>
                <w:sz w:val="20"/>
              </w:rPr>
              <w:t>/</w:t>
            </w:r>
            <w:proofErr w:type="spellStart"/>
            <w:r>
              <w:rPr>
                <w:rFonts w:ascii="Century Gothic" w:hAnsi="Century Gothic" w:cs="Calibri"/>
                <w:color w:val="000000"/>
                <w:sz w:val="20"/>
              </w:rPr>
              <w:t>Foerster</w:t>
            </w:r>
            <w:proofErr w:type="spellEnd"/>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HH152400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Thermometer Infrared Digital, ;Any size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HH192200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Straight Elevators ;2mm</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HH003350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Anaesthesia Machine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HH004200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Arterial blood gas </w:t>
            </w:r>
            <w:proofErr w:type="spellStart"/>
            <w:r>
              <w:rPr>
                <w:rFonts w:ascii="Century Gothic" w:hAnsi="Century Gothic" w:cs="Calibri"/>
                <w:color w:val="000000"/>
                <w:sz w:val="20"/>
              </w:rPr>
              <w:t>anaylizer</w:t>
            </w:r>
            <w:proofErr w:type="spellEnd"/>
            <w:r>
              <w:rPr>
                <w:rFonts w:ascii="Century Gothic" w:hAnsi="Century Gothic" w:cs="Calibri"/>
                <w:color w:val="000000"/>
                <w:sz w:val="20"/>
              </w:rPr>
              <w:t xml:space="preserve"> (ABG) portable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HH009916</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J-</w:t>
            </w:r>
            <w:proofErr w:type="spellStart"/>
            <w:r>
              <w:rPr>
                <w:rFonts w:ascii="Century Gothic" w:hAnsi="Century Gothic" w:cs="Calibri"/>
                <w:color w:val="000000"/>
                <w:sz w:val="20"/>
              </w:rPr>
              <w:t>Voc</w:t>
            </w:r>
            <w:proofErr w:type="spellEnd"/>
            <w:r>
              <w:rPr>
                <w:rFonts w:ascii="Century Gothic" w:hAnsi="Century Gothic" w:cs="Calibri"/>
                <w:color w:val="000000"/>
                <w:sz w:val="20"/>
              </w:rPr>
              <w:t xml:space="preserve"> Low Pressure Suction Drains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HH045900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Diathermy machine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Stand, </w:t>
            </w:r>
            <w:proofErr w:type="spellStart"/>
            <w:r>
              <w:rPr>
                <w:rFonts w:ascii="Century Gothic" w:hAnsi="Century Gothic" w:cs="Calibri"/>
                <w:color w:val="000000"/>
                <w:sz w:val="20"/>
              </w:rPr>
              <w:t>i.v.</w:t>
            </w:r>
            <w:proofErr w:type="spellEnd"/>
            <w:r>
              <w:rPr>
                <w:rFonts w:ascii="Century Gothic" w:hAnsi="Century Gothic" w:cs="Calibri"/>
                <w:color w:val="000000"/>
                <w:sz w:val="20"/>
              </w:rPr>
              <w:t xml:space="preserve"> drip, mobile on </w:t>
            </w:r>
            <w:proofErr w:type="spellStart"/>
            <w:r>
              <w:rPr>
                <w:rFonts w:ascii="Century Gothic" w:hAnsi="Century Gothic" w:cs="Calibri"/>
                <w:color w:val="000000"/>
                <w:sz w:val="20"/>
              </w:rPr>
              <w:t>castrols;Extendable</w:t>
            </w:r>
            <w:proofErr w:type="spellEnd"/>
            <w:r>
              <w:rPr>
                <w:rFonts w:ascii="Century Gothic" w:hAnsi="Century Gothic" w:cs="Calibri"/>
                <w:color w:val="000000"/>
                <w:sz w:val="20"/>
              </w:rPr>
              <w:t>, Any length</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HH050150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Electric Infusion pump, with more modes,1-1200ml/hour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HH091500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Knife skin grafting blade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HH103250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Multi </w:t>
            </w:r>
            <w:proofErr w:type="spellStart"/>
            <w:r>
              <w:rPr>
                <w:rFonts w:ascii="Century Gothic" w:hAnsi="Century Gothic" w:cs="Calibri"/>
                <w:color w:val="000000"/>
                <w:sz w:val="20"/>
              </w:rPr>
              <w:t>Parametricpatient</w:t>
            </w:r>
            <w:proofErr w:type="spellEnd"/>
            <w:r>
              <w:rPr>
                <w:rFonts w:ascii="Century Gothic" w:hAnsi="Century Gothic" w:cs="Calibri"/>
                <w:color w:val="000000"/>
                <w:sz w:val="20"/>
              </w:rPr>
              <w:t xml:space="preserve"> Monitors With </w:t>
            </w:r>
            <w:proofErr w:type="spellStart"/>
            <w:r>
              <w:rPr>
                <w:rFonts w:ascii="Century Gothic" w:hAnsi="Century Gothic" w:cs="Calibri"/>
                <w:color w:val="000000"/>
                <w:sz w:val="20"/>
              </w:rPr>
              <w:t>Eto</w:t>
            </w:r>
            <w:proofErr w:type="spellEnd"/>
            <w:r>
              <w:rPr>
                <w:rFonts w:ascii="Century Gothic" w:hAnsi="Century Gothic" w:cs="Calibri"/>
                <w:color w:val="000000"/>
                <w:sz w:val="20"/>
              </w:rPr>
              <w:t xml:space="preserve">, Monitoring Blood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HH104490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Nebuliser Machine with acc.</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HH110751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Oxygen Concentrator,</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HH114950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POP Cutter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HH117950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Resuscitation Trolley</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HH144000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Suction machine Electric twin pump (</w:t>
            </w:r>
            <w:proofErr w:type="spellStart"/>
            <w:r>
              <w:rPr>
                <w:rFonts w:ascii="Century Gothic" w:hAnsi="Century Gothic" w:cs="Calibri"/>
                <w:color w:val="000000"/>
                <w:sz w:val="20"/>
              </w:rPr>
              <w:t>Ambu</w:t>
            </w:r>
            <w:proofErr w:type="spellEnd"/>
            <w:r>
              <w:rPr>
                <w:rFonts w:ascii="Century Gothic" w:hAnsi="Century Gothic" w:cs="Calibri"/>
                <w:color w:val="000000"/>
                <w:sz w:val="20"/>
              </w:rPr>
              <w:t>)</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HH214650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Ventilators Stationery With In-Line </w:t>
            </w:r>
            <w:proofErr w:type="spellStart"/>
            <w:r>
              <w:rPr>
                <w:rFonts w:ascii="Century Gothic" w:hAnsi="Century Gothic" w:cs="Calibri"/>
                <w:color w:val="000000"/>
                <w:sz w:val="20"/>
              </w:rPr>
              <w:t>Nebuliation</w:t>
            </w:r>
            <w:proofErr w:type="spellEnd"/>
            <w:r>
              <w:rPr>
                <w:rFonts w:ascii="Century Gothic" w:hAnsi="Century Gothic" w:cs="Calibri"/>
                <w:color w:val="000000"/>
                <w:sz w:val="20"/>
              </w:rPr>
              <w:t xml:space="preserv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Autoclave Table Top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Cautery forceps for macroscopic surgery (Straight electric Bipolar surgical forceps with a 2mm width tip; Connector type USA)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HH004502</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Electric cautery machine (20watts Bipolar coagulator with cautery leads)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Cautery forceps (Bipolar coagulation forceps-McPherson type with angled </w:t>
            </w:r>
            <w:proofErr w:type="spellStart"/>
            <w:r>
              <w:rPr>
                <w:rFonts w:ascii="Century Gothic" w:hAnsi="Century Gothic" w:cs="Calibri"/>
                <w:color w:val="000000"/>
                <w:sz w:val="20"/>
              </w:rPr>
              <w:t>lightli</w:t>
            </w:r>
            <w:proofErr w:type="spellEnd"/>
            <w:r>
              <w:rPr>
                <w:rFonts w:ascii="Century Gothic" w:hAnsi="Century Gothic" w:cs="Calibri"/>
                <w:color w:val="000000"/>
                <w:sz w:val="20"/>
              </w:rPr>
              <w:t xml:space="preserve"> blunted tips, connector type USA)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HH006340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Bear Hugger Warming Blankets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HH009652</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Blood Warmer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HH009750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Automated External </w:t>
            </w:r>
            <w:proofErr w:type="spellStart"/>
            <w:r>
              <w:rPr>
                <w:rFonts w:ascii="Century Gothic" w:hAnsi="Century Gothic" w:cs="Calibri"/>
                <w:color w:val="000000"/>
                <w:sz w:val="20"/>
              </w:rPr>
              <w:t>defibrator</w:t>
            </w:r>
            <w:proofErr w:type="spellEnd"/>
            <w:r>
              <w:rPr>
                <w:rFonts w:ascii="Century Gothic" w:hAnsi="Century Gothic" w:cs="Calibri"/>
                <w:color w:val="000000"/>
                <w:sz w:val="20"/>
              </w:rPr>
              <w:t xml:space="preserv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Dialysis Machine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HH088300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Syringe Pump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HH192302</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Emergency Box (Crush Cart)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Digital Mobile X  Ray Machine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b/>
                <w:bCs/>
                <w:color w:val="000000"/>
                <w:sz w:val="20"/>
              </w:rPr>
            </w:pPr>
            <w:r>
              <w:rPr>
                <w:rFonts w:ascii="Century Gothic" w:hAnsi="Century Gothic" w:cs="Calibri"/>
                <w:b/>
                <w:bCs/>
                <w:color w:val="000000"/>
                <w:sz w:val="20"/>
              </w:rPr>
              <w:t>CLASS I: OPTHALAMIC ITEMS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tcPr>
          <w:p w:rsidR="004D16BF" w:rsidRDefault="004D16BF" w:rsidP="004D16BF">
            <w:pPr>
              <w:jc w:val="cente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Volk 78D Non-Contact Slit lamp lenses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II021300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Volk 90D Non-Contact Slit lamp lenses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II048900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Direct Ophthalmoscopes (Heine mini 3000 LED ophthalmoscope with handle)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nil"/>
              <w:left w:val="nil"/>
              <w:bottom w:val="single" w:sz="4" w:space="0" w:color="auto"/>
              <w:right w:val="single" w:sz="4" w:space="0" w:color="auto"/>
            </w:tcBorders>
            <w:shd w:val="clear" w:color="auto" w:fill="auto"/>
            <w:vAlign w:val="center"/>
          </w:tcPr>
          <w:p w:rsidR="004D16BF" w:rsidRPr="004D16BF" w:rsidRDefault="004D16BF" w:rsidP="004D16BF">
            <w:pPr>
              <w:jc w:val="left"/>
              <w:rPr>
                <w:rFonts w:ascii="Century Gothic" w:hAnsi="Century Gothic" w:cs="Calibri"/>
                <w:b/>
                <w:color w:val="000000"/>
                <w:sz w:val="20"/>
              </w:rPr>
            </w:pPr>
            <w:r w:rsidRPr="004D16BF">
              <w:rPr>
                <w:rFonts w:ascii="Century Gothic" w:hAnsi="Century Gothic" w:cs="Calibri"/>
                <w:b/>
                <w:color w:val="000000"/>
                <w:sz w:val="20"/>
              </w:rPr>
              <w:t>CLASS L: HOSPITAL EQUIPMENT</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tcPr>
          <w:p w:rsidR="004D16BF" w:rsidRDefault="004D16BF" w:rsidP="004D16BF">
            <w:pPr>
              <w:jc w:val="cente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LL096210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Soft stress squeeze ball for hand for flexibility ;7cm</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20 Litre Pressure Steriliser ;20 litres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LL000263</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Medicine ball, standard; 14” in diameter, moisture resistant , 8 lb ;14 inch diameter, moisture resistant , 8 lb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LL004900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obstetric bed with </w:t>
            </w:r>
            <w:proofErr w:type="spellStart"/>
            <w:r>
              <w:rPr>
                <w:rFonts w:ascii="Century Gothic" w:hAnsi="Century Gothic" w:cs="Calibri"/>
                <w:color w:val="000000"/>
                <w:sz w:val="20"/>
              </w:rPr>
              <w:t>matress</w:t>
            </w:r>
            <w:proofErr w:type="spellEnd"/>
            <w:r>
              <w:rPr>
                <w:rFonts w:ascii="Century Gothic" w:hAnsi="Century Gothic" w:cs="Calibri"/>
                <w:color w:val="000000"/>
                <w:sz w:val="20"/>
              </w:rPr>
              <w:t xml:space="preserve">, delivery table (spec as attached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LL022430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Large Steam Steriliser, 20 LITERS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LL063040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Kidney Dishes 20Cm ;20 cm</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Lockable stainless steel drug cabinet 4 shelves 160cm x 50 c ;160cm x 50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43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LL063960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Lockable stainless steel storage double door cabinet 5 </w:t>
            </w:r>
            <w:proofErr w:type="spellStart"/>
            <w:r>
              <w:rPr>
                <w:rFonts w:ascii="Century Gothic" w:hAnsi="Century Gothic" w:cs="Calibri"/>
                <w:color w:val="000000"/>
                <w:sz w:val="20"/>
              </w:rPr>
              <w:t>shelv</w:t>
            </w:r>
            <w:proofErr w:type="spellEnd"/>
            <w:r>
              <w:rPr>
                <w:rFonts w:ascii="Century Gothic" w:hAnsi="Century Gothic" w:cs="Calibri"/>
                <w:color w:val="000000"/>
                <w:sz w:val="20"/>
              </w:rPr>
              <w:t xml:space="preserve"> ;160cm x 50 c</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LL068750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Patient Weighing Scales ;for Adults up to 200kg</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Trolley,Medicine,3 Layer, 4 wheeled stainless steel standard ;60x45x80</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Dumbbell weights, adjustable, 4kg;4 kg each</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 The range of inflation for all the stability balls is between 0.6 PSI and 0.9 PSI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LL085700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Transcutaneous electric nerve neural stimulator, machine syst;250mm(L), 70mm(H), 230mm(D),2.2Kg, 220v 50hz, 2, 10, 50, 100 &amp; 125hz ;250mm(L), 70mm(H), 230mm(D),2.2Kg, 220v 50hz, 2, 10, 50, 100 &amp; 125hz</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LL086300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Infrared physical electric red therapy machine for </w:t>
            </w:r>
            <w:proofErr w:type="spellStart"/>
            <w:r>
              <w:rPr>
                <w:rFonts w:ascii="Century Gothic" w:hAnsi="Century Gothic" w:cs="Calibri"/>
                <w:color w:val="000000"/>
                <w:sz w:val="20"/>
              </w:rPr>
              <w:t>acupuncture;Pressed</w:t>
            </w:r>
            <w:proofErr w:type="spellEnd"/>
            <w:r>
              <w:rPr>
                <w:rFonts w:ascii="Century Gothic" w:hAnsi="Century Gothic" w:cs="Calibri"/>
                <w:color w:val="000000"/>
                <w:sz w:val="20"/>
              </w:rPr>
              <w:t xml:space="preserve"> and welded handle to head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Default="004D16BF" w:rsidP="004D16BF">
            <w:pPr>
              <w:jc w:val="center"/>
            </w:pPr>
            <w:r w:rsidRPr="000547ED">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55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Therapeutic Ultrasound Machine Physiotherapy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LL091300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Refrigerator/Freezer,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LL080100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Tablet counting </w:t>
            </w:r>
            <w:proofErr w:type="spellStart"/>
            <w:r>
              <w:rPr>
                <w:rFonts w:ascii="Century Gothic" w:hAnsi="Century Gothic" w:cs="Calibri"/>
                <w:color w:val="000000"/>
                <w:sz w:val="20"/>
              </w:rPr>
              <w:t>tray;Any</w:t>
            </w:r>
            <w:proofErr w:type="spellEnd"/>
            <w:r>
              <w:rPr>
                <w:rFonts w:ascii="Century Gothic" w:hAnsi="Century Gothic" w:cs="Calibri"/>
                <w:color w:val="000000"/>
                <w:sz w:val="20"/>
              </w:rPr>
              <w:t xml:space="preserve"> size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Dumbbells, 4Kg ;4kg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LL050750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Delivery bed with mattress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LL061560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Bed hospital adult HDU with side rails (</w:t>
            </w:r>
            <w:r w:rsidR="00CB46CD">
              <w:rPr>
                <w:rFonts w:ascii="Century Gothic" w:hAnsi="Century Gothic" w:cs="Calibri"/>
                <w:color w:val="000000"/>
                <w:sz w:val="20"/>
              </w:rPr>
              <w:t>Haemodialysis</w:t>
            </w:r>
            <w:r>
              <w:rPr>
                <w:rFonts w:ascii="Century Gothic" w:hAnsi="Century Gothic" w:cs="Calibri"/>
                <w:color w:val="000000"/>
                <w:sz w:val="20"/>
              </w:rPr>
              <w:t xml:space="preserve"> bed)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LL061570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Beds adjustable with wheels and supporting side rails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LL069050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Pill counting trays, stainless steel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Sterilizer, electrical 3 drum</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LL082200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Trolley </w:t>
            </w:r>
            <w:proofErr w:type="spellStart"/>
            <w:r>
              <w:rPr>
                <w:rFonts w:ascii="Century Gothic" w:hAnsi="Century Gothic" w:cs="Calibri"/>
                <w:color w:val="000000"/>
                <w:sz w:val="20"/>
              </w:rPr>
              <w:t>instrument,Each</w:t>
            </w:r>
            <w:proofErr w:type="spellEnd"/>
            <w:r>
              <w:rPr>
                <w:rFonts w:ascii="Century Gothic" w:hAnsi="Century Gothic" w:cs="Calibri"/>
                <w:color w:val="000000"/>
                <w:sz w:val="20"/>
              </w:rPr>
              <w:t xml:space="preserv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Water distiller, Vol 400-500 litres, Flowrate 40-50 L/h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 range of inflation for all the stability balls is between 0.6 PSI and 0.9 PSI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68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30";The range of inflation for all the stability balls is between 0.6 PSI and 0.9 PSI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ECG machine 12 lead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R-12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Theatre bed (Operating Table)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Theatres Beds, adjustable, max 200kg</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Brown cotton Cloth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Brown cotton Cloth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LL051710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USS Machines, with Doppler, abdominal and transvaginal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LL053001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Incubator infant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LL061800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Infant resuscitator, clear plastic + mask + bag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Resuscitaire</w:t>
            </w:r>
            <w:proofErr w:type="spellEnd"/>
            <w:r>
              <w:rPr>
                <w:rFonts w:ascii="Century Gothic" w:hAnsi="Century Gothic" w:cs="Calibri"/>
                <w:color w:val="000000"/>
                <w:sz w:val="20"/>
              </w:rPr>
              <w:t xml:space="preserve"> Infant Warmer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LL066100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Carbondioxide</w:t>
            </w:r>
            <w:proofErr w:type="spellEnd"/>
            <w:r>
              <w:rPr>
                <w:rFonts w:ascii="Century Gothic" w:hAnsi="Century Gothic" w:cs="Calibri"/>
                <w:color w:val="000000"/>
                <w:sz w:val="20"/>
              </w:rPr>
              <w:t xml:space="preserve"> Gas Monitor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LL087100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Hospital Screen on casters, 4-panel with curtain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Mobile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Ultrasound Scanning Machine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Ultrasound Scanning Machine colour screen 2D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Ultrasound Scanning Machine, 3D Colour Doppler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Lead Jacket Extra Large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Lead Jacket Large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LL089930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Lead Jacket Medium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Lead Jacket Small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LL091410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C-ARM, Siemens </w:t>
            </w:r>
            <w:proofErr w:type="spellStart"/>
            <w:r>
              <w:rPr>
                <w:rFonts w:ascii="Century Gothic" w:hAnsi="Century Gothic" w:cs="Calibri"/>
                <w:color w:val="000000"/>
                <w:sz w:val="20"/>
              </w:rPr>
              <w:t>Cios</w:t>
            </w:r>
            <w:proofErr w:type="spellEnd"/>
            <w:r>
              <w:rPr>
                <w:rFonts w:ascii="Century Gothic" w:hAnsi="Century Gothic" w:cs="Calibri"/>
                <w:color w:val="000000"/>
                <w:sz w:val="20"/>
              </w:rPr>
              <w:t xml:space="preserve"> Select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LL100100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Mortuary Lift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LL077700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Sterilizer, high pressure electrical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b/>
                <w:bCs/>
                <w:color w:val="000000"/>
                <w:sz w:val="20"/>
              </w:rPr>
            </w:pPr>
            <w:r>
              <w:rPr>
                <w:rFonts w:ascii="Century Gothic" w:hAnsi="Century Gothic" w:cs="Calibri"/>
                <w:b/>
                <w:bCs/>
                <w:color w:val="000000"/>
                <w:sz w:val="20"/>
              </w:rPr>
              <w:t>CLASS M: LABORATORY REAGENTS AND MATERIALS (SUPPLIES)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Arial"/>
                <w:color w:val="000000"/>
                <w:sz w:val="20"/>
              </w:rPr>
              <w:t>Lab Coats, white, cotton polyester material, Large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14</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Arial"/>
                <w:color w:val="000000"/>
                <w:sz w:val="20"/>
              </w:rPr>
              <w:t xml:space="preserve">Lab Coats, white, cotton polyester material, </w:t>
            </w:r>
            <w:proofErr w:type="spellStart"/>
            <w:r>
              <w:rPr>
                <w:rFonts w:ascii="Century Gothic" w:hAnsi="Century Gothic" w:cs="Arial"/>
                <w:color w:val="000000"/>
                <w:sz w:val="20"/>
              </w:rPr>
              <w:t>mediu</w:t>
            </w:r>
            <w:proofErr w:type="spellEnd"/>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46</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MM289950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Arial"/>
                <w:color w:val="000000"/>
                <w:sz w:val="20"/>
              </w:rPr>
              <w:t xml:space="preserve">Reusable hot/cold </w:t>
            </w:r>
            <w:proofErr w:type="spellStart"/>
            <w:r>
              <w:rPr>
                <w:rFonts w:ascii="Century Gothic" w:hAnsi="Century Gothic" w:cs="Arial"/>
                <w:color w:val="000000"/>
                <w:sz w:val="20"/>
              </w:rPr>
              <w:t>pack,gel</w:t>
            </w:r>
            <w:proofErr w:type="spellEnd"/>
            <w:r>
              <w:rPr>
                <w:rFonts w:ascii="Century Gothic" w:hAnsi="Century Gothic" w:cs="Arial"/>
                <w:color w:val="000000"/>
                <w:sz w:val="20"/>
              </w:rPr>
              <w:t xml:space="preserve"> beads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Arial"/>
                <w:color w:val="000000"/>
                <w:sz w:val="20"/>
              </w:rPr>
              <w:t xml:space="preserve">Lab </w:t>
            </w:r>
            <w:proofErr w:type="spellStart"/>
            <w:r>
              <w:rPr>
                <w:rFonts w:ascii="Century Gothic" w:hAnsi="Century Gothic" w:cs="Arial"/>
                <w:color w:val="000000"/>
                <w:sz w:val="20"/>
              </w:rPr>
              <w:t>Coats,white</w:t>
            </w:r>
            <w:proofErr w:type="spellEnd"/>
            <w:r>
              <w:rPr>
                <w:rFonts w:ascii="Century Gothic" w:hAnsi="Century Gothic" w:cs="Arial"/>
                <w:color w:val="000000"/>
                <w:sz w:val="20"/>
              </w:rPr>
              <w:t>, cotton polyester material, Small</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10/</w:t>
            </w:r>
            <w:proofErr w:type="spellStart"/>
            <w:r>
              <w:rPr>
                <w:rFonts w:ascii="Century Gothic" w:hAnsi="Century Gothic" w:cs="Arial"/>
                <w:color w:val="000000"/>
                <w:sz w:val="20"/>
              </w:rPr>
              <w:t>pkt</w:t>
            </w:r>
            <w:proofErr w:type="spellEnd"/>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b/>
                <w:bCs/>
                <w:color w:val="000000"/>
                <w:sz w:val="20"/>
              </w:rPr>
            </w:pPr>
            <w:r>
              <w:rPr>
                <w:rFonts w:ascii="Century Gothic" w:hAnsi="Century Gothic" w:cs="Calibri"/>
                <w:b/>
                <w:bCs/>
                <w:color w:val="000000"/>
                <w:sz w:val="20"/>
              </w:rPr>
              <w:t>CLASS N: X-RAY FILMS AND EQUIPMENT</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NN054900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X-Ray Protection, Thyroid (Neck), Lead Rubber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NN014701</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Electrocardiograph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b/>
                <w:bCs/>
                <w:color w:val="000000"/>
                <w:sz w:val="20"/>
              </w:rPr>
            </w:pPr>
            <w:r>
              <w:rPr>
                <w:rFonts w:ascii="Century Gothic" w:hAnsi="Century Gothic" w:cs="Calibri"/>
                <w:b/>
                <w:bCs/>
                <w:color w:val="000000"/>
                <w:sz w:val="20"/>
              </w:rPr>
              <w:t>CLASS P: DENTAL ITEMS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Temporary cement Kerr </w:t>
            </w:r>
            <w:proofErr w:type="spellStart"/>
            <w:r>
              <w:rPr>
                <w:rFonts w:ascii="Century Gothic" w:hAnsi="Century Gothic" w:cs="Calibri"/>
                <w:color w:val="000000"/>
                <w:sz w:val="20"/>
              </w:rPr>
              <w:t>Tempbond,Set</w:t>
            </w:r>
            <w:proofErr w:type="spellEnd"/>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101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PP025800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Elevator Cryer no.30,(</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DL,211),Each</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PP027000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Elevator Warwick James straight,(</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 52),Each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PP004320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NSK </w:t>
            </w:r>
            <w:proofErr w:type="spellStart"/>
            <w:r>
              <w:rPr>
                <w:rFonts w:ascii="Century Gothic" w:hAnsi="Century Gothic" w:cs="Calibri"/>
                <w:color w:val="000000"/>
                <w:sz w:val="20"/>
              </w:rPr>
              <w:t>Handpiece</w:t>
            </w:r>
            <w:proofErr w:type="spellEnd"/>
            <w:r>
              <w:rPr>
                <w:rFonts w:ascii="Century Gothic" w:hAnsi="Century Gothic" w:cs="Calibri"/>
                <w:color w:val="000000"/>
                <w:sz w:val="20"/>
              </w:rPr>
              <w:t xml:space="preserve"> - Air Turbine Non Optic </w:t>
            </w:r>
            <w:proofErr w:type="spellStart"/>
            <w:r>
              <w:rPr>
                <w:rFonts w:ascii="Century Gothic" w:hAnsi="Century Gothic" w:cs="Calibri"/>
                <w:color w:val="000000"/>
                <w:sz w:val="20"/>
              </w:rPr>
              <w:t>pana</w:t>
            </w:r>
            <w:proofErr w:type="spellEnd"/>
            <w:r>
              <w:rPr>
                <w:rFonts w:ascii="Century Gothic" w:hAnsi="Century Gothic" w:cs="Calibri"/>
                <w:color w:val="000000"/>
                <w:sz w:val="20"/>
              </w:rPr>
              <w:t xml:space="preserve"> Max Plus, 4 Hole Pana Max Plus Midwest</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PP005410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proofErr w:type="spellStart"/>
            <w:r>
              <w:rPr>
                <w:rFonts w:ascii="Century Gothic" w:hAnsi="Century Gothic" w:cs="Calibri"/>
                <w:color w:val="000000"/>
                <w:sz w:val="20"/>
              </w:rPr>
              <w:t>Calci</w:t>
            </w:r>
            <w:proofErr w:type="spellEnd"/>
            <w:r>
              <w:rPr>
                <w:rFonts w:ascii="Century Gothic" w:hAnsi="Century Gothic" w:cs="Calibri"/>
                <w:color w:val="000000"/>
                <w:sz w:val="20"/>
              </w:rPr>
              <w:t xml:space="preserve"> Paste (Calcium Hydroxide and </w:t>
            </w:r>
            <w:proofErr w:type="spellStart"/>
            <w:r>
              <w:rPr>
                <w:rFonts w:ascii="Century Gothic" w:hAnsi="Century Gothic" w:cs="Calibri"/>
                <w:color w:val="000000"/>
                <w:sz w:val="20"/>
              </w:rPr>
              <w:t>lodoform</w:t>
            </w:r>
            <w:proofErr w:type="spellEnd"/>
            <w:r>
              <w:rPr>
                <w:rFonts w:ascii="Century Gothic" w:hAnsi="Century Gothic" w:cs="Calibri"/>
                <w:color w:val="000000"/>
                <w:sz w:val="20"/>
              </w:rPr>
              <w:t xml:space="preserve">)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Intra oral camera, Kodak 1500 I/O wireless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PP092449</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Disposable Syringes(50ml)</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PP100200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Trimmer, gingival, margin R (</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DC 78) </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PP028800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Ethyl chloride spray topical </w:t>
            </w:r>
            <w:proofErr w:type="spellStart"/>
            <w:r>
              <w:rPr>
                <w:rFonts w:ascii="Century Gothic" w:hAnsi="Century Gothic" w:cs="Calibri"/>
                <w:color w:val="000000"/>
                <w:sz w:val="20"/>
              </w:rPr>
              <w:t>anaesthetic,Each</w:t>
            </w:r>
            <w:proofErr w:type="spellEnd"/>
            <w:r>
              <w:rPr>
                <w:rFonts w:ascii="Century Gothic" w:hAnsi="Century Gothic" w:cs="Calibri"/>
                <w:color w:val="000000"/>
                <w:sz w:val="20"/>
              </w:rPr>
              <w:t xml:space="preserve"> ;3.5 ounces/100mls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PP109900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 Bonding agent for composite filling ;50/100ml</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PP038144</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Wax Dental Base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PP038145</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Sticky wax 70g</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PP005110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Bite Blocks</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A1</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A2</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PP093330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B1</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B2</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PP051910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Polishing Brushes, Smooth</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PP079810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Pumice dental powder</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25KG</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119</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Flacks for dental fabrication</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120</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Preformed Adams Clip</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121</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PP020130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Gas burner</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122</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Wax knife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123</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PP012920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Plaster knife</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124</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PP020125</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Performed temporary crown shade A1</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125</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PP020140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Luting Agent</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126</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PP108010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Zinc </w:t>
            </w:r>
            <w:proofErr w:type="spellStart"/>
            <w:r>
              <w:rPr>
                <w:rFonts w:ascii="Century Gothic" w:hAnsi="Century Gothic" w:cs="Calibri"/>
                <w:color w:val="000000"/>
                <w:sz w:val="20"/>
              </w:rPr>
              <w:t>polycarboxylate</w:t>
            </w:r>
            <w:proofErr w:type="spellEnd"/>
            <w:r>
              <w:rPr>
                <w:rFonts w:ascii="Century Gothic" w:hAnsi="Century Gothic" w:cs="Calibri"/>
                <w:color w:val="000000"/>
                <w:sz w:val="20"/>
              </w:rPr>
              <w:t xml:space="preserve"> cement (powder)</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127</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PP019210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Composite for temporary crown</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r w:rsidR="004D16BF" w:rsidRPr="009120D3" w:rsidTr="004D16BF">
        <w:trPr>
          <w:trHeight w:val="144"/>
        </w:trPr>
        <w:tc>
          <w:tcPr>
            <w:tcW w:w="851"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128</w:t>
            </w:r>
          </w:p>
        </w:tc>
        <w:tc>
          <w:tcPr>
            <w:tcW w:w="151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PP042710</w:t>
            </w:r>
          </w:p>
        </w:tc>
        <w:tc>
          <w:tcPr>
            <w:tcW w:w="5097" w:type="dxa"/>
            <w:tcBorders>
              <w:top w:val="nil"/>
              <w:left w:val="nil"/>
              <w:bottom w:val="single" w:sz="4" w:space="0" w:color="auto"/>
              <w:right w:val="single" w:sz="4" w:space="0" w:color="auto"/>
            </w:tcBorders>
            <w:shd w:val="clear" w:color="auto" w:fill="auto"/>
            <w:vAlign w:val="center"/>
          </w:tcPr>
          <w:p w:rsidR="004D16BF" w:rsidRDefault="004D16BF" w:rsidP="004D16BF">
            <w:pPr>
              <w:jc w:val="left"/>
              <w:rPr>
                <w:rFonts w:ascii="Century Gothic" w:hAnsi="Century Gothic" w:cs="Calibri"/>
                <w:color w:val="000000"/>
                <w:sz w:val="20"/>
              </w:rPr>
            </w:pPr>
            <w:r>
              <w:rPr>
                <w:rFonts w:ascii="Century Gothic" w:hAnsi="Century Gothic" w:cs="Calibri"/>
                <w:color w:val="000000"/>
                <w:sz w:val="20"/>
              </w:rPr>
              <w:t xml:space="preserve">Plaster of </w:t>
            </w:r>
            <w:proofErr w:type="spellStart"/>
            <w:r>
              <w:rPr>
                <w:rFonts w:ascii="Century Gothic" w:hAnsi="Century Gothic" w:cs="Calibri"/>
                <w:color w:val="000000"/>
                <w:sz w:val="20"/>
              </w:rPr>
              <w:t>paris</w:t>
            </w:r>
            <w:proofErr w:type="spellEnd"/>
            <w:r>
              <w:rPr>
                <w:rFonts w:ascii="Century Gothic" w:hAnsi="Century Gothic" w:cs="Calibri"/>
                <w:color w:val="000000"/>
                <w:sz w:val="20"/>
              </w:rPr>
              <w:t xml:space="preserve"> powder,1KG</w:t>
            </w:r>
          </w:p>
        </w:tc>
        <w:tc>
          <w:tcPr>
            <w:tcW w:w="1527"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1559"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50</w:t>
            </w:r>
          </w:p>
        </w:tc>
        <w:tc>
          <w:tcPr>
            <w:tcW w:w="2144" w:type="dxa"/>
            <w:shd w:val="clear" w:color="auto" w:fill="auto"/>
          </w:tcPr>
          <w:p w:rsidR="004D16BF" w:rsidRPr="004D16BF" w:rsidRDefault="004D16BF" w:rsidP="004D16BF">
            <w:pPr>
              <w:spacing w:line="240" w:lineRule="exact"/>
              <w:jc w:val="center"/>
              <w:rPr>
                <w:rFonts w:ascii="Century Gothic" w:hAnsi="Century Gothic"/>
                <w:sz w:val="20"/>
              </w:rPr>
            </w:pPr>
            <w:r w:rsidRPr="004D16BF">
              <w:rPr>
                <w:rFonts w:ascii="Century Gothic" w:hAnsi="Century Gothic"/>
                <w:sz w:val="20"/>
              </w:rPr>
              <w:t>s</w:t>
            </w:r>
          </w:p>
        </w:tc>
        <w:tc>
          <w:tcPr>
            <w:tcW w:w="2070" w:type="dxa"/>
            <w:shd w:val="clear" w:color="auto" w:fill="auto"/>
            <w:vAlign w:val="center"/>
          </w:tcPr>
          <w:p w:rsidR="004D16BF" w:rsidRPr="009120D3" w:rsidRDefault="004D16BF" w:rsidP="004D16BF">
            <w:pPr>
              <w:spacing w:line="240" w:lineRule="exact"/>
              <w:jc w:val="center"/>
              <w:rPr>
                <w:rFonts w:ascii="Century Gothic" w:hAnsi="Century Gothic"/>
                <w:sz w:val="20"/>
              </w:rPr>
            </w:pPr>
            <w:r w:rsidRPr="009120D3">
              <w:rPr>
                <w:rFonts w:ascii="Century Gothic" w:hAnsi="Century Gothic"/>
                <w:sz w:val="20"/>
              </w:rPr>
              <w:t>Y</w:t>
            </w:r>
          </w:p>
        </w:tc>
      </w:tr>
    </w:tbl>
    <w:p w:rsidR="009C075D" w:rsidRPr="003F7F48" w:rsidRDefault="009C075D" w:rsidP="009C075D">
      <w:pPr>
        <w:pStyle w:val="SectionVHeader"/>
        <w:ind w:left="0" w:right="0"/>
        <w:jc w:val="both"/>
        <w:rPr>
          <w:rFonts w:ascii="Century Gothic" w:hAnsi="Century Gothic" w:cs="Arial"/>
          <w:b w:val="0"/>
          <w:noProof/>
          <w:sz w:val="20"/>
        </w:rPr>
      </w:pPr>
    </w:p>
    <w:p w:rsidR="00E2491E" w:rsidRPr="003F7F48" w:rsidRDefault="00E2491E" w:rsidP="009C075D">
      <w:pPr>
        <w:pStyle w:val="SectionVHeader"/>
        <w:ind w:left="0" w:right="0"/>
        <w:jc w:val="both"/>
        <w:rPr>
          <w:rFonts w:ascii="Century Gothic" w:hAnsi="Century Gothic" w:cs="Arial"/>
          <w:b w:val="0"/>
          <w:noProof/>
          <w:sz w:val="20"/>
        </w:rPr>
      </w:pPr>
    </w:p>
    <w:p w:rsidR="00D76224" w:rsidRDefault="00D76224"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3555F8" w:rsidRDefault="003555F8" w:rsidP="009C075D">
      <w:pPr>
        <w:pStyle w:val="SectionVHeader"/>
        <w:ind w:left="0" w:right="0"/>
        <w:jc w:val="both"/>
        <w:rPr>
          <w:rFonts w:ascii="Century Gothic" w:hAnsi="Century Gothic" w:cs="Arial"/>
          <w:b w:val="0"/>
          <w:noProof/>
          <w:sz w:val="20"/>
        </w:rPr>
      </w:pPr>
    </w:p>
    <w:p w:rsidR="007A5C35" w:rsidRDefault="007A5C35" w:rsidP="009C075D">
      <w:pPr>
        <w:pStyle w:val="SectionVHeader"/>
        <w:ind w:left="0" w:right="0"/>
        <w:jc w:val="both"/>
        <w:rPr>
          <w:rFonts w:ascii="Century Gothic" w:hAnsi="Century Gothic" w:cs="Arial"/>
          <w:b w:val="0"/>
          <w:noProof/>
          <w:sz w:val="20"/>
        </w:rPr>
      </w:pPr>
    </w:p>
    <w:p w:rsidR="007A5C35" w:rsidRDefault="007A5C35" w:rsidP="009C075D">
      <w:pPr>
        <w:pStyle w:val="SectionVHeader"/>
        <w:ind w:left="0" w:right="0"/>
        <w:jc w:val="both"/>
        <w:rPr>
          <w:rFonts w:ascii="Century Gothic" w:hAnsi="Century Gothic" w:cs="Arial"/>
          <w:b w:val="0"/>
          <w:noProof/>
          <w:sz w:val="20"/>
        </w:rPr>
      </w:pPr>
    </w:p>
    <w:p w:rsidR="007A5C35" w:rsidRDefault="007A5C35" w:rsidP="009C075D">
      <w:pPr>
        <w:pStyle w:val="SectionVHeader"/>
        <w:ind w:left="0" w:right="0"/>
        <w:jc w:val="both"/>
        <w:rPr>
          <w:rFonts w:ascii="Century Gothic" w:hAnsi="Century Gothic" w:cs="Arial"/>
          <w:b w:val="0"/>
          <w:noProof/>
          <w:sz w:val="20"/>
        </w:rPr>
      </w:pPr>
    </w:p>
    <w:p w:rsidR="003555F8" w:rsidRPr="003F7F48" w:rsidRDefault="003555F8" w:rsidP="009C075D">
      <w:pPr>
        <w:pStyle w:val="SectionVHeader"/>
        <w:ind w:left="0" w:right="0"/>
        <w:jc w:val="both"/>
        <w:rPr>
          <w:rFonts w:ascii="Century Gothic" w:hAnsi="Century Gothic" w:cs="Arial"/>
          <w:b w:val="0"/>
          <w:noProof/>
          <w:sz w:val="20"/>
        </w:rPr>
      </w:pPr>
    </w:p>
    <w:p w:rsidR="00603F34" w:rsidRDefault="00603F34" w:rsidP="00603F34">
      <w:pPr>
        <w:pStyle w:val="P3Header1-Clauses"/>
        <w:tabs>
          <w:tab w:val="clear" w:pos="864"/>
        </w:tabs>
        <w:spacing w:after="200"/>
        <w:ind w:left="90" w:firstLine="0"/>
        <w:rPr>
          <w:rFonts w:ascii="Century Gothic" w:hAnsi="Century Gothic" w:cs="Arial"/>
          <w:sz w:val="36"/>
          <w:szCs w:val="36"/>
        </w:rPr>
      </w:pPr>
      <w:bookmarkStart w:id="76" w:name="_Toc422725299"/>
      <w:bookmarkStart w:id="77" w:name="_Toc427641275"/>
      <w:bookmarkStart w:id="78" w:name="_Toc438907058"/>
      <w:bookmarkStart w:id="79" w:name="_Toc438907257"/>
      <w:bookmarkStart w:id="80" w:name="_Toc91566535"/>
    </w:p>
    <w:p w:rsidR="007A5C35" w:rsidRDefault="007A5C35" w:rsidP="00603F34">
      <w:pPr>
        <w:pStyle w:val="P3Header1-Clauses"/>
        <w:tabs>
          <w:tab w:val="clear" w:pos="864"/>
        </w:tabs>
        <w:spacing w:after="200"/>
        <w:ind w:left="90" w:firstLine="0"/>
        <w:rPr>
          <w:rFonts w:ascii="Century Gothic" w:hAnsi="Century Gothic" w:cs="Arial"/>
          <w:sz w:val="36"/>
          <w:szCs w:val="36"/>
        </w:rPr>
      </w:pPr>
    </w:p>
    <w:p w:rsidR="007A5C35" w:rsidRPr="003F7F48" w:rsidRDefault="007A5C35" w:rsidP="00603F34">
      <w:pPr>
        <w:pStyle w:val="P3Header1-Clauses"/>
        <w:tabs>
          <w:tab w:val="clear" w:pos="864"/>
        </w:tabs>
        <w:spacing w:after="200"/>
        <w:ind w:left="90" w:firstLine="0"/>
        <w:rPr>
          <w:rFonts w:ascii="Century Gothic" w:hAnsi="Century Gothic" w:cs="Arial"/>
          <w:sz w:val="36"/>
          <w:szCs w:val="36"/>
        </w:rPr>
      </w:pPr>
    </w:p>
    <w:p w:rsidR="00174381" w:rsidRPr="003F7F48" w:rsidRDefault="00174381" w:rsidP="000A292D">
      <w:pPr>
        <w:pStyle w:val="P3Header1-Clauses"/>
        <w:numPr>
          <w:ilvl w:val="3"/>
          <w:numId w:val="2"/>
        </w:numPr>
        <w:tabs>
          <w:tab w:val="clear" w:pos="2880"/>
        </w:tabs>
        <w:spacing w:after="200"/>
        <w:ind w:left="90" w:firstLine="0"/>
        <w:jc w:val="center"/>
        <w:outlineLvl w:val="0"/>
        <w:rPr>
          <w:rFonts w:ascii="Century Gothic" w:hAnsi="Century Gothic" w:cs="Arial"/>
          <w:sz w:val="36"/>
          <w:szCs w:val="36"/>
        </w:rPr>
      </w:pPr>
      <w:bookmarkStart w:id="81" w:name="_Toc520865998"/>
      <w:r w:rsidRPr="003F7F48">
        <w:rPr>
          <w:rFonts w:ascii="Century Gothic" w:hAnsi="Century Gothic" w:cs="Arial"/>
          <w:sz w:val="36"/>
          <w:szCs w:val="36"/>
        </w:rPr>
        <w:t>Delivery and Completion Schedule</w:t>
      </w:r>
      <w:bookmarkEnd w:id="76"/>
      <w:bookmarkEnd w:id="77"/>
      <w:bookmarkEnd w:id="78"/>
      <w:bookmarkEnd w:id="79"/>
      <w:bookmarkEnd w:id="80"/>
      <w:bookmarkEnd w:id="81"/>
    </w:p>
    <w:p w:rsidR="00174381" w:rsidRPr="003F7F48" w:rsidRDefault="00174381" w:rsidP="00174381">
      <w:pPr>
        <w:rPr>
          <w:rFonts w:ascii="Century Gothic" w:hAnsi="Century Gothic" w:cs="Arial"/>
          <w:sz w:val="20"/>
        </w:rPr>
      </w:pPr>
    </w:p>
    <w:p w:rsidR="00447BA8" w:rsidRPr="003F7F48" w:rsidRDefault="00174381" w:rsidP="00174381">
      <w:pPr>
        <w:jc w:val="center"/>
        <w:rPr>
          <w:rFonts w:ascii="Century Gothic" w:hAnsi="Century Gothic" w:cs="Arial"/>
          <w:sz w:val="20"/>
        </w:rPr>
      </w:pPr>
      <w:r w:rsidRPr="003F7F48">
        <w:rPr>
          <w:rFonts w:ascii="Century Gothic" w:hAnsi="Century Gothic" w:cs="Arial"/>
          <w:sz w:val="20"/>
        </w:rPr>
        <w:t xml:space="preserve">The delivery or completion period shall commence from the date of contract award. </w:t>
      </w:r>
    </w:p>
    <w:p w:rsidR="00174381" w:rsidRPr="003F7F48" w:rsidRDefault="00174381" w:rsidP="002C4E37">
      <w:pPr>
        <w:jc w:val="center"/>
        <w:rPr>
          <w:rFonts w:ascii="Century Gothic" w:hAnsi="Century Gothic" w:cs="Arial"/>
          <w:sz w:val="20"/>
        </w:rPr>
      </w:pPr>
      <w:r w:rsidRPr="003F7F48">
        <w:rPr>
          <w:rFonts w:ascii="Century Gothic" w:hAnsi="Century Gothic" w:cs="Arial"/>
          <w:sz w:val="20"/>
        </w:rPr>
        <w:t xml:space="preserve">Refer to Incoterms </w:t>
      </w:r>
      <w:r w:rsidR="00525FDD">
        <w:rPr>
          <w:rFonts w:ascii="Century Gothic" w:hAnsi="Century Gothic" w:cs="Arial"/>
          <w:sz w:val="20"/>
        </w:rPr>
        <w:t xml:space="preserve">DDP as </w:t>
      </w:r>
      <w:r w:rsidRPr="003F7F48">
        <w:rPr>
          <w:rFonts w:ascii="Century Gothic" w:hAnsi="Century Gothic" w:cs="Arial"/>
          <w:sz w:val="20"/>
        </w:rPr>
        <w:t>specified in the ITB</w:t>
      </w:r>
      <w:r w:rsidR="00525FDD">
        <w:rPr>
          <w:rFonts w:ascii="Century Gothic" w:hAnsi="Century Gothic" w:cs="Arial"/>
          <w:sz w:val="20"/>
        </w:rPr>
        <w:t>/BDS</w:t>
      </w:r>
      <w:r w:rsidRPr="003F7F48">
        <w:rPr>
          <w:rFonts w:ascii="Century Gothic" w:hAnsi="Century Gothic" w:cs="Arial"/>
          <w:sz w:val="20"/>
        </w:rPr>
        <w:t xml:space="preserve"> for the interpretation of the delivery </w:t>
      </w:r>
      <w:r w:rsidR="00211A17" w:rsidRPr="003F7F48">
        <w:rPr>
          <w:rFonts w:ascii="Century Gothic" w:hAnsi="Century Gothic" w:cs="Arial"/>
          <w:sz w:val="20"/>
        </w:rPr>
        <w:t>period.</w:t>
      </w:r>
      <w:r w:rsidR="00211A17">
        <w:rPr>
          <w:rFonts w:ascii="Century Gothic" w:hAnsi="Century Gothic" w:cs="Arial"/>
          <w:sz w:val="20"/>
        </w:rPr>
        <w:t xml:space="preserve"> Column</w:t>
      </w:r>
      <w:r w:rsidR="00525FDD">
        <w:rPr>
          <w:rFonts w:ascii="Century Gothic" w:hAnsi="Century Gothic" w:cs="Arial"/>
          <w:sz w:val="20"/>
        </w:rPr>
        <w:t xml:space="preserve"> 4 to be completed by the bidder</w:t>
      </w:r>
    </w:p>
    <w:p w:rsidR="00174381" w:rsidRPr="003F7F48" w:rsidRDefault="00174381" w:rsidP="00121F72">
      <w:pPr>
        <w:pStyle w:val="SectionVHeader"/>
        <w:jc w:val="both"/>
        <w:rPr>
          <w:rFonts w:ascii="Century Gothic" w:hAnsi="Century Gothic"/>
          <w:b w:val="0"/>
          <w:noProof/>
          <w:sz w:val="24"/>
        </w:rPr>
      </w:pPr>
    </w:p>
    <w:tbl>
      <w:tblPr>
        <w:tblW w:w="12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3323"/>
        <w:gridCol w:w="2552"/>
        <w:gridCol w:w="2790"/>
        <w:gridCol w:w="2700"/>
      </w:tblGrid>
      <w:tr w:rsidR="00DE66F1" w:rsidRPr="003F7F48" w:rsidTr="00DE66F1">
        <w:trPr>
          <w:jc w:val="center"/>
        </w:trPr>
        <w:tc>
          <w:tcPr>
            <w:tcW w:w="1350" w:type="dxa"/>
            <w:shd w:val="clear" w:color="auto" w:fill="D9D9D9" w:themeFill="background1" w:themeFillShade="D9"/>
          </w:tcPr>
          <w:p w:rsidR="00DE66F1" w:rsidRPr="003F7F48" w:rsidRDefault="00DE66F1" w:rsidP="00DA54DD">
            <w:pPr>
              <w:jc w:val="center"/>
              <w:rPr>
                <w:rFonts w:ascii="Century Gothic" w:hAnsi="Century Gothic" w:cs="Arial"/>
                <w:b/>
                <w:sz w:val="20"/>
              </w:rPr>
            </w:pPr>
            <w:r w:rsidRPr="003F7F48">
              <w:rPr>
                <w:rFonts w:ascii="Century Gothic" w:hAnsi="Century Gothic" w:cs="Arial"/>
                <w:b/>
                <w:sz w:val="20"/>
              </w:rPr>
              <w:t>CLASS NO.</w:t>
            </w:r>
          </w:p>
        </w:tc>
        <w:tc>
          <w:tcPr>
            <w:tcW w:w="3323" w:type="dxa"/>
            <w:shd w:val="clear" w:color="auto" w:fill="D9D9D9" w:themeFill="background1" w:themeFillShade="D9"/>
          </w:tcPr>
          <w:p w:rsidR="00DE66F1" w:rsidRPr="003F7F48" w:rsidRDefault="00DE66F1" w:rsidP="00077766">
            <w:pPr>
              <w:jc w:val="left"/>
              <w:rPr>
                <w:rFonts w:ascii="Century Gothic" w:hAnsi="Century Gothic" w:cs="Arial"/>
                <w:b/>
                <w:sz w:val="20"/>
              </w:rPr>
            </w:pPr>
            <w:r w:rsidRPr="003F7F48">
              <w:rPr>
                <w:rFonts w:ascii="Century Gothic" w:hAnsi="Century Gothic" w:cs="Arial"/>
                <w:b/>
                <w:sz w:val="20"/>
              </w:rPr>
              <w:t>DESCRIPTION OF GOODS</w:t>
            </w:r>
          </w:p>
        </w:tc>
        <w:tc>
          <w:tcPr>
            <w:tcW w:w="2552" w:type="dxa"/>
            <w:shd w:val="clear" w:color="auto" w:fill="D9D9D9" w:themeFill="background1" w:themeFillShade="D9"/>
            <w:vAlign w:val="center"/>
          </w:tcPr>
          <w:p w:rsidR="00314E65" w:rsidRDefault="00314E65" w:rsidP="00314E65">
            <w:pPr>
              <w:jc w:val="center"/>
              <w:rPr>
                <w:rFonts w:ascii="Century Gothic" w:hAnsi="Century Gothic" w:cs="Arial"/>
                <w:b/>
                <w:sz w:val="20"/>
              </w:rPr>
            </w:pPr>
            <w:r>
              <w:rPr>
                <w:rFonts w:ascii="Century Gothic" w:hAnsi="Century Gothic" w:cs="Arial"/>
                <w:b/>
                <w:sz w:val="20"/>
              </w:rPr>
              <w:t xml:space="preserve">Delivery COMPLETION </w:t>
            </w:r>
          </w:p>
          <w:p w:rsidR="00314E65" w:rsidRDefault="00314E65" w:rsidP="00314E65">
            <w:pPr>
              <w:jc w:val="center"/>
              <w:rPr>
                <w:rFonts w:ascii="Century Gothic" w:hAnsi="Century Gothic" w:cs="Arial"/>
                <w:b/>
                <w:sz w:val="20"/>
              </w:rPr>
            </w:pPr>
            <w:r>
              <w:rPr>
                <w:rFonts w:ascii="Century Gothic" w:hAnsi="Century Gothic" w:cs="Arial"/>
                <w:b/>
                <w:sz w:val="20"/>
              </w:rPr>
              <w:t xml:space="preserve">Required </w:t>
            </w:r>
          </w:p>
          <w:p w:rsidR="00DE66F1" w:rsidRPr="003F7F48" w:rsidRDefault="00314E65" w:rsidP="00314E65">
            <w:pPr>
              <w:jc w:val="center"/>
              <w:rPr>
                <w:rFonts w:ascii="Century Gothic" w:hAnsi="Century Gothic" w:cs="Arial"/>
                <w:b/>
                <w:sz w:val="20"/>
              </w:rPr>
            </w:pPr>
            <w:r>
              <w:rPr>
                <w:rFonts w:ascii="Century Gothic" w:hAnsi="Century Gothic" w:cs="Arial"/>
                <w:b/>
                <w:sz w:val="20"/>
              </w:rPr>
              <w:t>(In Weeks)</w:t>
            </w:r>
          </w:p>
        </w:tc>
        <w:tc>
          <w:tcPr>
            <w:tcW w:w="2790" w:type="dxa"/>
            <w:shd w:val="clear" w:color="auto" w:fill="D9D9D9" w:themeFill="background1" w:themeFillShade="D9"/>
          </w:tcPr>
          <w:p w:rsidR="00DE66F1" w:rsidRDefault="00DE66F1" w:rsidP="00525FDD">
            <w:pPr>
              <w:jc w:val="center"/>
              <w:rPr>
                <w:rFonts w:ascii="Century Gothic" w:hAnsi="Century Gothic" w:cs="Arial"/>
                <w:b/>
                <w:sz w:val="20"/>
              </w:rPr>
            </w:pPr>
            <w:r>
              <w:rPr>
                <w:rFonts w:ascii="Century Gothic" w:hAnsi="Century Gothic" w:cs="Arial"/>
                <w:b/>
                <w:sz w:val="20"/>
              </w:rPr>
              <w:t xml:space="preserve">Delivery COMPLETION </w:t>
            </w:r>
          </w:p>
          <w:p w:rsidR="00DE66F1" w:rsidRDefault="00DE66F1" w:rsidP="00525FDD">
            <w:pPr>
              <w:jc w:val="center"/>
              <w:rPr>
                <w:rFonts w:ascii="Century Gothic" w:hAnsi="Century Gothic" w:cs="Arial"/>
                <w:b/>
                <w:sz w:val="20"/>
              </w:rPr>
            </w:pPr>
            <w:r>
              <w:rPr>
                <w:rFonts w:ascii="Century Gothic" w:hAnsi="Century Gothic" w:cs="Arial"/>
                <w:b/>
                <w:sz w:val="20"/>
              </w:rPr>
              <w:t>offered by Bidder</w:t>
            </w:r>
          </w:p>
          <w:p w:rsidR="00DE66F1" w:rsidRPr="003F7F48" w:rsidRDefault="00DE66F1" w:rsidP="00525FDD">
            <w:pPr>
              <w:jc w:val="center"/>
              <w:rPr>
                <w:rFonts w:ascii="Century Gothic" w:hAnsi="Century Gothic" w:cs="Arial"/>
                <w:b/>
                <w:sz w:val="20"/>
              </w:rPr>
            </w:pPr>
            <w:r>
              <w:rPr>
                <w:rFonts w:ascii="Century Gothic" w:hAnsi="Century Gothic" w:cs="Arial"/>
                <w:b/>
                <w:sz w:val="20"/>
              </w:rPr>
              <w:t>In Weeks</w:t>
            </w:r>
          </w:p>
        </w:tc>
        <w:tc>
          <w:tcPr>
            <w:tcW w:w="2700" w:type="dxa"/>
            <w:shd w:val="clear" w:color="auto" w:fill="D9D9D9" w:themeFill="background1" w:themeFillShade="D9"/>
            <w:vAlign w:val="center"/>
          </w:tcPr>
          <w:p w:rsidR="00DE66F1" w:rsidRPr="003F7F48" w:rsidRDefault="00DE66F1" w:rsidP="00DA54DD">
            <w:pPr>
              <w:jc w:val="center"/>
              <w:rPr>
                <w:rFonts w:ascii="Century Gothic" w:hAnsi="Century Gothic" w:cs="Arial"/>
                <w:b/>
                <w:sz w:val="20"/>
              </w:rPr>
            </w:pPr>
            <w:r w:rsidRPr="003F7F48">
              <w:rPr>
                <w:rFonts w:ascii="Century Gothic" w:hAnsi="Century Gothic" w:cs="Arial"/>
                <w:b/>
                <w:sz w:val="20"/>
              </w:rPr>
              <w:t>DELIVERY POINT/SITE</w:t>
            </w:r>
          </w:p>
        </w:tc>
      </w:tr>
      <w:tr w:rsidR="00DE66F1" w:rsidRPr="003F7F48" w:rsidTr="00DE66F1">
        <w:trPr>
          <w:trHeight w:val="340"/>
          <w:jc w:val="center"/>
        </w:trPr>
        <w:tc>
          <w:tcPr>
            <w:tcW w:w="1350" w:type="dxa"/>
          </w:tcPr>
          <w:p w:rsidR="00DE66F1" w:rsidRPr="007C7AFA" w:rsidRDefault="00DE66F1" w:rsidP="007233B5">
            <w:pPr>
              <w:autoSpaceDE w:val="0"/>
              <w:autoSpaceDN w:val="0"/>
              <w:adjustRightInd w:val="0"/>
              <w:ind w:left="0" w:right="0"/>
              <w:jc w:val="center"/>
              <w:rPr>
                <w:rFonts w:ascii="Century Gothic" w:hAnsi="Century Gothic" w:cs="Arial"/>
                <w:sz w:val="16"/>
              </w:rPr>
            </w:pPr>
            <w:r w:rsidRPr="007C7AFA">
              <w:rPr>
                <w:rFonts w:ascii="Century Gothic" w:hAnsi="Century Gothic" w:cs="Arial"/>
                <w:sz w:val="16"/>
              </w:rPr>
              <w:t>1</w:t>
            </w:r>
          </w:p>
        </w:tc>
        <w:tc>
          <w:tcPr>
            <w:tcW w:w="3323" w:type="dxa"/>
          </w:tcPr>
          <w:p w:rsidR="00DE66F1" w:rsidRPr="007C7AFA" w:rsidRDefault="00DE66F1" w:rsidP="007A5C35">
            <w:pPr>
              <w:jc w:val="center"/>
              <w:rPr>
                <w:rFonts w:ascii="Century Gothic" w:hAnsi="Century Gothic" w:cs="Arial"/>
                <w:bCs/>
                <w:sz w:val="16"/>
                <w:lang w:eastAsia="en-US"/>
              </w:rPr>
            </w:pPr>
            <w:r w:rsidRPr="007C7AFA">
              <w:rPr>
                <w:rFonts w:ascii="Century Gothic" w:hAnsi="Century Gothic" w:cs="Arial"/>
                <w:bCs/>
                <w:sz w:val="16"/>
                <w:lang w:eastAsia="en-US"/>
              </w:rPr>
              <w:t>2</w:t>
            </w:r>
          </w:p>
        </w:tc>
        <w:tc>
          <w:tcPr>
            <w:tcW w:w="2552" w:type="dxa"/>
          </w:tcPr>
          <w:p w:rsidR="00DE66F1" w:rsidRPr="007C7AFA" w:rsidDel="00452CA6" w:rsidRDefault="00DE66F1" w:rsidP="007C7AFA">
            <w:pPr>
              <w:ind w:left="0"/>
              <w:jc w:val="center"/>
              <w:rPr>
                <w:rFonts w:ascii="Century Gothic" w:hAnsi="Century Gothic" w:cs="Arial"/>
                <w:sz w:val="16"/>
              </w:rPr>
            </w:pPr>
            <w:r w:rsidRPr="007C7AFA">
              <w:rPr>
                <w:rFonts w:ascii="Century Gothic" w:hAnsi="Century Gothic" w:cs="Arial"/>
                <w:sz w:val="16"/>
              </w:rPr>
              <w:t>3</w:t>
            </w:r>
          </w:p>
        </w:tc>
        <w:tc>
          <w:tcPr>
            <w:tcW w:w="2790" w:type="dxa"/>
          </w:tcPr>
          <w:p w:rsidR="00DE66F1" w:rsidRPr="007C7AFA" w:rsidRDefault="00DE66F1" w:rsidP="004A181A">
            <w:pPr>
              <w:jc w:val="center"/>
              <w:rPr>
                <w:rFonts w:ascii="Century Gothic" w:hAnsi="Century Gothic" w:cs="Arial"/>
                <w:sz w:val="16"/>
              </w:rPr>
            </w:pPr>
            <w:r w:rsidRPr="007C7AFA">
              <w:rPr>
                <w:rFonts w:ascii="Century Gothic" w:hAnsi="Century Gothic" w:cs="Arial"/>
                <w:sz w:val="16"/>
              </w:rPr>
              <w:t>4</w:t>
            </w:r>
          </w:p>
        </w:tc>
        <w:tc>
          <w:tcPr>
            <w:tcW w:w="2700" w:type="dxa"/>
          </w:tcPr>
          <w:p w:rsidR="00DE66F1" w:rsidRPr="007C7AFA" w:rsidRDefault="00DE66F1" w:rsidP="004A181A">
            <w:pPr>
              <w:jc w:val="center"/>
              <w:rPr>
                <w:rFonts w:ascii="Century Gothic" w:hAnsi="Century Gothic" w:cs="Arial"/>
                <w:sz w:val="16"/>
              </w:rPr>
            </w:pPr>
            <w:r w:rsidRPr="007C7AFA">
              <w:rPr>
                <w:rFonts w:ascii="Century Gothic" w:hAnsi="Century Gothic" w:cs="Arial"/>
                <w:sz w:val="16"/>
              </w:rPr>
              <w:t>5</w:t>
            </w:r>
          </w:p>
        </w:tc>
      </w:tr>
      <w:tr w:rsidR="00DC069A" w:rsidRPr="003F7F48" w:rsidTr="00DE66F1">
        <w:trPr>
          <w:trHeight w:val="525"/>
          <w:jc w:val="center"/>
        </w:trPr>
        <w:tc>
          <w:tcPr>
            <w:tcW w:w="1350" w:type="dxa"/>
          </w:tcPr>
          <w:p w:rsidR="00DC069A" w:rsidRPr="00077766" w:rsidRDefault="00DC069A" w:rsidP="00DC069A">
            <w:pPr>
              <w:ind w:left="0"/>
              <w:jc w:val="center"/>
              <w:rPr>
                <w:rFonts w:ascii="Century Gothic" w:hAnsi="Century Gothic" w:cs="Arial"/>
                <w:sz w:val="20"/>
              </w:rPr>
            </w:pPr>
            <w:r>
              <w:rPr>
                <w:rFonts w:ascii="Century Gothic" w:hAnsi="Century Gothic" w:cs="Arial"/>
                <w:sz w:val="20"/>
              </w:rPr>
              <w:t>F</w:t>
            </w:r>
          </w:p>
        </w:tc>
        <w:tc>
          <w:tcPr>
            <w:tcW w:w="3323" w:type="dxa"/>
            <w:tcBorders>
              <w:top w:val="nil"/>
              <w:left w:val="nil"/>
              <w:bottom w:val="single" w:sz="8" w:space="0" w:color="auto"/>
              <w:right w:val="single" w:sz="8" w:space="0" w:color="auto"/>
            </w:tcBorders>
            <w:shd w:val="clear" w:color="auto" w:fill="auto"/>
            <w:vAlign w:val="center"/>
          </w:tcPr>
          <w:p w:rsidR="00DC069A" w:rsidRPr="00DC069A" w:rsidRDefault="00DC069A" w:rsidP="00DC069A">
            <w:pPr>
              <w:ind w:left="0"/>
              <w:jc w:val="left"/>
              <w:rPr>
                <w:rFonts w:ascii="Century Gothic" w:hAnsi="Century Gothic" w:cs="Arial"/>
                <w:sz w:val="20"/>
              </w:rPr>
            </w:pPr>
            <w:r w:rsidRPr="00DC069A">
              <w:rPr>
                <w:rFonts w:ascii="Century Gothic" w:hAnsi="Century Gothic" w:cs="Arial"/>
                <w:sz w:val="20"/>
              </w:rPr>
              <w:t>Surgical Dressings</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val="restart"/>
          </w:tcPr>
          <w:p w:rsidR="00314E65" w:rsidRPr="00077766" w:rsidRDefault="00314E65" w:rsidP="00314E65">
            <w:pPr>
              <w:jc w:val="center"/>
              <w:rPr>
                <w:rFonts w:ascii="Century Gothic" w:hAnsi="Century Gothic" w:cs="Arial"/>
                <w:sz w:val="20"/>
              </w:rPr>
            </w:pPr>
            <w:r w:rsidRPr="00077766">
              <w:rPr>
                <w:rFonts w:ascii="Century Gothic" w:hAnsi="Century Gothic" w:cs="Arial"/>
                <w:sz w:val="20"/>
              </w:rPr>
              <w:t>Central Medical Stores Trust</w:t>
            </w:r>
          </w:p>
          <w:p w:rsidR="00314E65" w:rsidRPr="00077766" w:rsidRDefault="00314E65" w:rsidP="00314E65">
            <w:pPr>
              <w:ind w:left="0"/>
              <w:jc w:val="center"/>
              <w:rPr>
                <w:rFonts w:ascii="Century Gothic" w:hAnsi="Century Gothic" w:cs="Arial"/>
                <w:sz w:val="20"/>
              </w:rPr>
            </w:pPr>
            <w:r w:rsidRPr="00077766">
              <w:rPr>
                <w:rFonts w:ascii="Century Gothic" w:hAnsi="Century Gothic" w:cs="Arial"/>
                <w:sz w:val="20"/>
              </w:rPr>
              <w:t>Receipt Section</w:t>
            </w:r>
          </w:p>
          <w:p w:rsidR="00314E65" w:rsidRPr="00077766" w:rsidRDefault="00314E65" w:rsidP="00314E65">
            <w:pPr>
              <w:jc w:val="center"/>
              <w:rPr>
                <w:rFonts w:ascii="Century Gothic" w:hAnsi="Century Gothic" w:cs="Arial"/>
                <w:sz w:val="20"/>
              </w:rPr>
            </w:pPr>
            <w:r w:rsidRPr="00077766">
              <w:rPr>
                <w:rFonts w:ascii="Century Gothic" w:hAnsi="Century Gothic" w:cs="Arial"/>
                <w:sz w:val="20"/>
              </w:rPr>
              <w:t xml:space="preserve">National Pharmaceutical Warehouse, </w:t>
            </w:r>
            <w:proofErr w:type="spellStart"/>
            <w:r w:rsidRPr="00077766">
              <w:rPr>
                <w:rFonts w:ascii="Century Gothic" w:hAnsi="Century Gothic" w:cs="Arial"/>
                <w:sz w:val="20"/>
              </w:rPr>
              <w:t>Mzimba</w:t>
            </w:r>
            <w:proofErr w:type="spellEnd"/>
            <w:r w:rsidRPr="00077766">
              <w:rPr>
                <w:rFonts w:ascii="Century Gothic" w:hAnsi="Century Gothic" w:cs="Arial"/>
                <w:sz w:val="20"/>
              </w:rPr>
              <w:t xml:space="preserve"> Drive</w:t>
            </w:r>
          </w:p>
          <w:p w:rsidR="00314E65" w:rsidRPr="00077766" w:rsidRDefault="00314E65" w:rsidP="00314E65">
            <w:pPr>
              <w:jc w:val="center"/>
              <w:rPr>
                <w:rFonts w:ascii="Century Gothic" w:hAnsi="Century Gothic" w:cs="Arial"/>
                <w:sz w:val="20"/>
              </w:rPr>
            </w:pPr>
            <w:r w:rsidRPr="00077766">
              <w:rPr>
                <w:rFonts w:ascii="Century Gothic" w:hAnsi="Century Gothic" w:cs="Arial"/>
                <w:sz w:val="20"/>
              </w:rPr>
              <w:t>Lilongwe</w:t>
            </w:r>
          </w:p>
          <w:p w:rsidR="00DC069A" w:rsidRPr="00077766" w:rsidRDefault="00314E65" w:rsidP="00314E65">
            <w:pPr>
              <w:jc w:val="center"/>
              <w:rPr>
                <w:rFonts w:ascii="Century Gothic" w:hAnsi="Century Gothic" w:cs="Arial"/>
                <w:sz w:val="20"/>
              </w:rPr>
            </w:pPr>
            <w:r w:rsidRPr="00077766">
              <w:rPr>
                <w:rFonts w:ascii="Century Gothic" w:hAnsi="Century Gothic" w:cs="Arial"/>
                <w:sz w:val="20"/>
              </w:rPr>
              <w:t>Malawi</w:t>
            </w:r>
          </w:p>
        </w:tc>
      </w:tr>
      <w:tr w:rsidR="00DC069A" w:rsidRPr="003F7F48" w:rsidTr="00DE66F1">
        <w:trPr>
          <w:trHeight w:val="525"/>
          <w:jc w:val="center"/>
        </w:trPr>
        <w:tc>
          <w:tcPr>
            <w:tcW w:w="1350" w:type="dxa"/>
          </w:tcPr>
          <w:p w:rsidR="00DC069A" w:rsidRPr="00077766" w:rsidRDefault="00DC069A" w:rsidP="00DC069A">
            <w:pPr>
              <w:ind w:left="0"/>
              <w:jc w:val="center"/>
              <w:rPr>
                <w:rFonts w:ascii="Century Gothic" w:hAnsi="Century Gothic" w:cs="Arial"/>
                <w:sz w:val="20"/>
              </w:rPr>
            </w:pPr>
            <w:r w:rsidRPr="00077766">
              <w:rPr>
                <w:rFonts w:ascii="Century Gothic" w:hAnsi="Century Gothic" w:cs="Arial"/>
                <w:sz w:val="20"/>
              </w:rPr>
              <w:t>H</w:t>
            </w:r>
          </w:p>
        </w:tc>
        <w:tc>
          <w:tcPr>
            <w:tcW w:w="3323" w:type="dxa"/>
            <w:tcBorders>
              <w:top w:val="nil"/>
              <w:left w:val="nil"/>
              <w:bottom w:val="single" w:sz="8" w:space="0" w:color="auto"/>
              <w:right w:val="single" w:sz="8" w:space="0" w:color="auto"/>
            </w:tcBorders>
            <w:shd w:val="clear" w:color="auto" w:fill="auto"/>
            <w:vAlign w:val="center"/>
          </w:tcPr>
          <w:p w:rsidR="00DC069A" w:rsidRPr="00DC069A" w:rsidRDefault="00DC069A" w:rsidP="00DC069A">
            <w:pPr>
              <w:ind w:left="0"/>
              <w:jc w:val="left"/>
              <w:rPr>
                <w:rFonts w:ascii="Century Gothic" w:hAnsi="Century Gothic" w:cs="Arial"/>
                <w:sz w:val="20"/>
              </w:rPr>
            </w:pPr>
            <w:r w:rsidRPr="00DC069A">
              <w:rPr>
                <w:rFonts w:ascii="Century Gothic" w:hAnsi="Century Gothic" w:cs="Arial"/>
                <w:sz w:val="20"/>
              </w:rPr>
              <w:t>Surgical Equipment</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tcPr>
          <w:p w:rsidR="00DC069A" w:rsidRPr="00077766" w:rsidRDefault="00DC069A" w:rsidP="00DC069A">
            <w:pPr>
              <w:jc w:val="left"/>
              <w:rPr>
                <w:rFonts w:ascii="Century Gothic" w:hAnsi="Century Gothic" w:cs="Arial"/>
                <w:sz w:val="20"/>
              </w:rPr>
            </w:pPr>
          </w:p>
        </w:tc>
      </w:tr>
      <w:tr w:rsidR="00DC069A" w:rsidRPr="003F7F48" w:rsidTr="00DE66F1">
        <w:trPr>
          <w:trHeight w:val="525"/>
          <w:jc w:val="center"/>
        </w:trPr>
        <w:tc>
          <w:tcPr>
            <w:tcW w:w="1350" w:type="dxa"/>
          </w:tcPr>
          <w:p w:rsidR="00DC069A" w:rsidRPr="00077766" w:rsidRDefault="00DC069A" w:rsidP="00DC069A">
            <w:pPr>
              <w:ind w:left="0"/>
              <w:jc w:val="center"/>
              <w:rPr>
                <w:rFonts w:ascii="Century Gothic" w:hAnsi="Century Gothic" w:cs="Arial"/>
                <w:sz w:val="20"/>
              </w:rPr>
            </w:pPr>
            <w:r w:rsidRPr="00077766">
              <w:rPr>
                <w:rFonts w:ascii="Century Gothic" w:hAnsi="Century Gothic" w:cs="Arial"/>
                <w:sz w:val="20"/>
              </w:rPr>
              <w:t>L</w:t>
            </w:r>
          </w:p>
        </w:tc>
        <w:tc>
          <w:tcPr>
            <w:tcW w:w="3323" w:type="dxa"/>
            <w:tcBorders>
              <w:top w:val="nil"/>
              <w:left w:val="single" w:sz="8" w:space="0" w:color="auto"/>
              <w:bottom w:val="single" w:sz="8" w:space="0" w:color="auto"/>
              <w:right w:val="single" w:sz="8" w:space="0" w:color="auto"/>
            </w:tcBorders>
            <w:shd w:val="clear" w:color="000000" w:fill="FFFFFF"/>
            <w:vAlign w:val="center"/>
          </w:tcPr>
          <w:p w:rsidR="00DC069A" w:rsidRPr="00DC069A" w:rsidRDefault="00DC069A" w:rsidP="00DC069A">
            <w:pPr>
              <w:ind w:left="0"/>
              <w:jc w:val="left"/>
              <w:rPr>
                <w:rFonts w:ascii="Century Gothic" w:hAnsi="Century Gothic" w:cs="Arial"/>
                <w:sz w:val="20"/>
              </w:rPr>
            </w:pPr>
            <w:r w:rsidRPr="00DC069A">
              <w:rPr>
                <w:rFonts w:ascii="Century Gothic" w:hAnsi="Century Gothic" w:cs="Arial"/>
                <w:sz w:val="20"/>
              </w:rPr>
              <w:t>Hospital Equipment</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tcPr>
          <w:p w:rsidR="00DC069A" w:rsidRPr="00077766" w:rsidRDefault="00DC069A" w:rsidP="00DC069A">
            <w:pPr>
              <w:jc w:val="left"/>
              <w:rPr>
                <w:rFonts w:ascii="Century Gothic" w:hAnsi="Century Gothic" w:cs="Arial"/>
                <w:sz w:val="20"/>
              </w:rPr>
            </w:pPr>
          </w:p>
        </w:tc>
      </w:tr>
      <w:tr w:rsidR="00DC069A" w:rsidRPr="003F7F48" w:rsidTr="00DE66F1">
        <w:trPr>
          <w:jc w:val="center"/>
        </w:trPr>
        <w:tc>
          <w:tcPr>
            <w:tcW w:w="1350" w:type="dxa"/>
          </w:tcPr>
          <w:p w:rsidR="00DC069A" w:rsidRPr="00077766" w:rsidRDefault="00DC069A" w:rsidP="00DC069A">
            <w:pPr>
              <w:ind w:left="0"/>
              <w:jc w:val="center"/>
              <w:rPr>
                <w:rFonts w:ascii="Century Gothic" w:hAnsi="Century Gothic" w:cs="Arial"/>
                <w:sz w:val="20"/>
              </w:rPr>
            </w:pPr>
            <w:r w:rsidRPr="00077766">
              <w:rPr>
                <w:rFonts w:ascii="Century Gothic" w:hAnsi="Century Gothic" w:cs="Arial"/>
                <w:sz w:val="20"/>
              </w:rPr>
              <w:t>M</w:t>
            </w:r>
          </w:p>
        </w:tc>
        <w:tc>
          <w:tcPr>
            <w:tcW w:w="3323" w:type="dxa"/>
            <w:tcBorders>
              <w:top w:val="nil"/>
              <w:left w:val="single" w:sz="8" w:space="0" w:color="auto"/>
              <w:bottom w:val="single" w:sz="8" w:space="0" w:color="auto"/>
              <w:right w:val="single" w:sz="8" w:space="0" w:color="auto"/>
            </w:tcBorders>
            <w:shd w:val="clear" w:color="000000" w:fill="FFFFFF"/>
            <w:vAlign w:val="center"/>
          </w:tcPr>
          <w:p w:rsidR="00DC069A" w:rsidRPr="00DC069A" w:rsidRDefault="00DC069A" w:rsidP="00DC069A">
            <w:pPr>
              <w:ind w:left="0"/>
              <w:jc w:val="left"/>
              <w:rPr>
                <w:rFonts w:ascii="Century Gothic" w:hAnsi="Century Gothic" w:cs="Arial"/>
                <w:sz w:val="20"/>
              </w:rPr>
            </w:pPr>
            <w:r w:rsidRPr="00DC069A">
              <w:rPr>
                <w:rFonts w:ascii="Century Gothic" w:hAnsi="Century Gothic" w:cs="Arial"/>
                <w:sz w:val="20"/>
              </w:rPr>
              <w:t>Laboratory reagents and materials</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tcPr>
          <w:p w:rsidR="00DC069A" w:rsidRPr="00077766" w:rsidRDefault="00DC069A" w:rsidP="00DC069A">
            <w:pPr>
              <w:jc w:val="left"/>
              <w:rPr>
                <w:rFonts w:ascii="Century Gothic" w:hAnsi="Century Gothic" w:cs="Arial"/>
                <w:sz w:val="20"/>
              </w:rPr>
            </w:pPr>
          </w:p>
        </w:tc>
      </w:tr>
      <w:tr w:rsidR="00DC069A" w:rsidRPr="003F7F48" w:rsidTr="00DE66F1">
        <w:trPr>
          <w:jc w:val="center"/>
        </w:trPr>
        <w:tc>
          <w:tcPr>
            <w:tcW w:w="1350" w:type="dxa"/>
          </w:tcPr>
          <w:p w:rsidR="00DC069A" w:rsidRPr="00077766" w:rsidRDefault="00DC069A" w:rsidP="00DC069A">
            <w:pPr>
              <w:ind w:left="0"/>
              <w:jc w:val="center"/>
              <w:rPr>
                <w:rFonts w:ascii="Century Gothic" w:hAnsi="Century Gothic" w:cs="Arial"/>
                <w:sz w:val="20"/>
              </w:rPr>
            </w:pPr>
            <w:r w:rsidRPr="00077766">
              <w:rPr>
                <w:rFonts w:ascii="Century Gothic" w:hAnsi="Century Gothic" w:cs="Arial"/>
                <w:sz w:val="20"/>
              </w:rPr>
              <w:t>N</w:t>
            </w:r>
          </w:p>
        </w:tc>
        <w:tc>
          <w:tcPr>
            <w:tcW w:w="3323" w:type="dxa"/>
            <w:tcBorders>
              <w:top w:val="nil"/>
              <w:left w:val="single" w:sz="8" w:space="0" w:color="auto"/>
              <w:bottom w:val="single" w:sz="8" w:space="0" w:color="auto"/>
              <w:right w:val="single" w:sz="8" w:space="0" w:color="auto"/>
            </w:tcBorders>
            <w:shd w:val="clear" w:color="auto" w:fill="auto"/>
            <w:vAlign w:val="center"/>
          </w:tcPr>
          <w:p w:rsidR="00DC069A" w:rsidRPr="00DC069A" w:rsidRDefault="00DC069A" w:rsidP="00DC069A">
            <w:pPr>
              <w:ind w:left="0"/>
              <w:jc w:val="left"/>
              <w:rPr>
                <w:rFonts w:ascii="Century Gothic" w:hAnsi="Century Gothic" w:cs="Arial"/>
                <w:sz w:val="20"/>
              </w:rPr>
            </w:pPr>
            <w:r w:rsidRPr="00DC069A">
              <w:rPr>
                <w:rFonts w:ascii="Century Gothic" w:hAnsi="Century Gothic" w:cs="Arial"/>
                <w:sz w:val="20"/>
              </w:rPr>
              <w:t>X-ray Films and  Equipment</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tcPr>
          <w:p w:rsidR="00DC069A" w:rsidRPr="00077766" w:rsidRDefault="00DC069A" w:rsidP="00DC069A">
            <w:pPr>
              <w:jc w:val="left"/>
              <w:rPr>
                <w:rFonts w:ascii="Century Gothic" w:hAnsi="Century Gothic" w:cs="Arial"/>
                <w:sz w:val="20"/>
              </w:rPr>
            </w:pPr>
          </w:p>
        </w:tc>
      </w:tr>
      <w:tr w:rsidR="00DC069A" w:rsidRPr="003F7F48" w:rsidTr="00DE66F1">
        <w:trPr>
          <w:jc w:val="center"/>
        </w:trPr>
        <w:tc>
          <w:tcPr>
            <w:tcW w:w="1350" w:type="dxa"/>
          </w:tcPr>
          <w:p w:rsidR="00DC069A" w:rsidRPr="00077766" w:rsidRDefault="00DC069A" w:rsidP="00DC069A">
            <w:pPr>
              <w:ind w:left="0"/>
              <w:jc w:val="center"/>
              <w:rPr>
                <w:rFonts w:ascii="Century Gothic" w:hAnsi="Century Gothic" w:cs="Arial"/>
                <w:sz w:val="20"/>
              </w:rPr>
            </w:pPr>
            <w:r w:rsidRPr="00077766">
              <w:rPr>
                <w:rFonts w:ascii="Century Gothic" w:hAnsi="Century Gothic" w:cs="Arial"/>
                <w:sz w:val="20"/>
              </w:rPr>
              <w:t>P</w:t>
            </w:r>
          </w:p>
        </w:tc>
        <w:tc>
          <w:tcPr>
            <w:tcW w:w="3323" w:type="dxa"/>
            <w:tcBorders>
              <w:top w:val="nil"/>
              <w:left w:val="single" w:sz="8" w:space="0" w:color="auto"/>
              <w:bottom w:val="single" w:sz="8" w:space="0" w:color="auto"/>
              <w:right w:val="single" w:sz="8" w:space="0" w:color="auto"/>
            </w:tcBorders>
            <w:shd w:val="clear" w:color="auto" w:fill="auto"/>
            <w:vAlign w:val="center"/>
          </w:tcPr>
          <w:p w:rsidR="00DC069A" w:rsidRPr="00DC069A" w:rsidRDefault="00DC069A" w:rsidP="00DC069A">
            <w:pPr>
              <w:jc w:val="left"/>
              <w:rPr>
                <w:rFonts w:ascii="Century Gothic" w:hAnsi="Century Gothic" w:cs="Arial"/>
                <w:sz w:val="20"/>
              </w:rPr>
            </w:pPr>
            <w:r w:rsidRPr="00DC069A">
              <w:rPr>
                <w:rFonts w:ascii="Century Gothic" w:hAnsi="Century Gothic" w:cs="Arial"/>
                <w:sz w:val="20"/>
              </w:rPr>
              <w:t>Dental items</w:t>
            </w:r>
          </w:p>
        </w:tc>
        <w:tc>
          <w:tcPr>
            <w:tcW w:w="2552" w:type="dxa"/>
          </w:tcPr>
          <w:p w:rsidR="00DC069A" w:rsidRPr="00DC069A" w:rsidRDefault="00DC069A" w:rsidP="00DC069A">
            <w:pPr>
              <w:jc w:val="center"/>
              <w:rPr>
                <w:rFonts w:ascii="Century Gothic" w:hAnsi="Century Gothic" w:cs="Arial"/>
                <w:sz w:val="20"/>
              </w:rPr>
            </w:pPr>
            <w:r w:rsidRPr="00095420">
              <w:rPr>
                <w:rFonts w:ascii="Century Gothic" w:hAnsi="Century Gothic" w:cs="Arial"/>
                <w:sz w:val="20"/>
              </w:rPr>
              <w:t>4 weeks</w:t>
            </w:r>
          </w:p>
        </w:tc>
        <w:tc>
          <w:tcPr>
            <w:tcW w:w="2790" w:type="dxa"/>
          </w:tcPr>
          <w:p w:rsidR="00DC069A" w:rsidRPr="00077766" w:rsidRDefault="00DC069A" w:rsidP="00DC069A">
            <w:pPr>
              <w:jc w:val="left"/>
              <w:rPr>
                <w:rFonts w:ascii="Century Gothic" w:hAnsi="Century Gothic" w:cs="Arial"/>
                <w:sz w:val="20"/>
              </w:rPr>
            </w:pPr>
          </w:p>
        </w:tc>
        <w:tc>
          <w:tcPr>
            <w:tcW w:w="2700" w:type="dxa"/>
            <w:vMerge/>
          </w:tcPr>
          <w:p w:rsidR="00DC069A" w:rsidRPr="00077766" w:rsidRDefault="00DC069A" w:rsidP="00DC069A">
            <w:pPr>
              <w:jc w:val="left"/>
              <w:rPr>
                <w:rFonts w:ascii="Century Gothic" w:hAnsi="Century Gothic" w:cs="Arial"/>
                <w:sz w:val="20"/>
              </w:rPr>
            </w:pPr>
          </w:p>
        </w:tc>
      </w:tr>
    </w:tbl>
    <w:p w:rsidR="00E861AD" w:rsidRPr="003F7F48" w:rsidRDefault="00E861AD" w:rsidP="00121F72">
      <w:pPr>
        <w:pStyle w:val="SectionVHeader"/>
        <w:jc w:val="both"/>
        <w:rPr>
          <w:rFonts w:ascii="Century Gothic" w:hAnsi="Century Gothic"/>
          <w:b w:val="0"/>
          <w:noProof/>
          <w:sz w:val="24"/>
        </w:rPr>
        <w:sectPr w:rsidR="00E861AD" w:rsidRPr="003F7F48" w:rsidSect="00624C23">
          <w:headerReference w:type="default" r:id="rId30"/>
          <w:pgSz w:w="16840" w:h="11907" w:orient="landscape" w:code="9"/>
          <w:pgMar w:top="1418" w:right="1418" w:bottom="1474" w:left="1418" w:header="737" w:footer="737" w:gutter="0"/>
          <w:cols w:space="720"/>
        </w:sectPr>
      </w:pPr>
    </w:p>
    <w:p w:rsidR="00D76224" w:rsidRPr="003F7F48" w:rsidRDefault="00D76224" w:rsidP="000A292D">
      <w:pPr>
        <w:pStyle w:val="ListParagraph"/>
        <w:numPr>
          <w:ilvl w:val="3"/>
          <w:numId w:val="2"/>
        </w:numPr>
        <w:tabs>
          <w:tab w:val="clear" w:pos="2880"/>
        </w:tabs>
        <w:spacing w:before="0" w:after="0"/>
        <w:ind w:left="2160" w:right="0" w:firstLine="90"/>
        <w:jc w:val="center"/>
        <w:outlineLvl w:val="0"/>
        <w:rPr>
          <w:rFonts w:ascii="Century Gothic" w:hAnsi="Century Gothic" w:cs="Arial"/>
          <w:b/>
          <w:sz w:val="36"/>
          <w:szCs w:val="36"/>
        </w:rPr>
      </w:pPr>
      <w:bookmarkStart w:id="82" w:name="_Toc520865999"/>
      <w:r w:rsidRPr="003F7F48">
        <w:rPr>
          <w:rFonts w:ascii="Century Gothic" w:hAnsi="Century Gothic" w:cs="Arial"/>
          <w:b/>
          <w:sz w:val="36"/>
          <w:szCs w:val="36"/>
        </w:rPr>
        <w:lastRenderedPageBreak/>
        <w:t xml:space="preserve">Technical Specifications and </w:t>
      </w:r>
      <w:r w:rsidR="00F44533" w:rsidRPr="003F7F48">
        <w:rPr>
          <w:rFonts w:ascii="Century Gothic" w:hAnsi="Century Gothic" w:cs="Arial"/>
          <w:b/>
          <w:sz w:val="36"/>
          <w:szCs w:val="36"/>
        </w:rPr>
        <w:t>Compliance Sheet</w:t>
      </w:r>
      <w:bookmarkEnd w:id="82"/>
    </w:p>
    <w:p w:rsidR="00D76224" w:rsidRPr="003F7F48" w:rsidRDefault="00D76224" w:rsidP="00D76224">
      <w:pPr>
        <w:keepNext/>
        <w:overflowPunct w:val="0"/>
        <w:autoSpaceDE w:val="0"/>
        <w:autoSpaceDN w:val="0"/>
        <w:adjustRightInd w:val="0"/>
        <w:spacing w:before="0" w:after="120"/>
        <w:ind w:left="0" w:right="0"/>
        <w:jc w:val="center"/>
        <w:textAlignment w:val="baseline"/>
        <w:rPr>
          <w:rFonts w:ascii="Century Gothic" w:hAnsi="Century Gothic" w:cs="Arial"/>
          <w:b/>
          <w:bCs/>
          <w:noProof/>
          <w:kern w:val="28"/>
          <w:szCs w:val="24"/>
          <w:lang w:val="en-US" w:eastAsia="en-GB"/>
        </w:rPr>
      </w:pPr>
      <w:r w:rsidRPr="003F7F48">
        <w:rPr>
          <w:rFonts w:ascii="Century Gothic" w:hAnsi="Century Gothic" w:cs="Arial"/>
          <w:b/>
          <w:bCs/>
          <w:noProof/>
          <w:kern w:val="28"/>
          <w:szCs w:val="24"/>
          <w:lang w:val="en-US" w:eastAsia="en-GB"/>
        </w:rPr>
        <w:t>Procurement Referen</w:t>
      </w:r>
      <w:r w:rsidR="009D7DFB" w:rsidRPr="003F7F48">
        <w:rPr>
          <w:rFonts w:ascii="Century Gothic" w:hAnsi="Century Gothic" w:cs="Arial"/>
          <w:b/>
          <w:bCs/>
          <w:noProof/>
          <w:kern w:val="28"/>
          <w:szCs w:val="24"/>
          <w:lang w:val="en-US" w:eastAsia="en-GB"/>
        </w:rPr>
        <w:t xml:space="preserve">ce Number: : </w:t>
      </w:r>
      <w:r w:rsidR="00D80A4A">
        <w:rPr>
          <w:rFonts w:ascii="Century Gothic" w:hAnsi="Century Gothic" w:cs="Arial"/>
          <w:b/>
          <w:bCs/>
          <w:noProof/>
          <w:kern w:val="28"/>
          <w:szCs w:val="24"/>
          <w:lang w:val="en-US" w:eastAsia="en-GB"/>
        </w:rPr>
        <w:t>CMST/G/MMS/020/000570</w:t>
      </w:r>
    </w:p>
    <w:p w:rsidR="001B30CD" w:rsidRPr="001B30CD" w:rsidRDefault="00DA0C53" w:rsidP="001B30CD">
      <w:pPr>
        <w:jc w:val="both"/>
        <w:rPr>
          <w:rFonts w:ascii="Century Gothic" w:hAnsi="Century Gothic" w:cs="Arial"/>
          <w:sz w:val="20"/>
        </w:rPr>
      </w:pPr>
      <w:r w:rsidRPr="003F7F48">
        <w:rPr>
          <w:rFonts w:ascii="Century Gothic" w:hAnsi="Century Gothic" w:cs="Arial"/>
          <w:sz w:val="20"/>
        </w:rPr>
        <w:t>.</w:t>
      </w:r>
      <w:r w:rsidR="00D76224" w:rsidRPr="003F7F48">
        <w:rPr>
          <w:rFonts w:ascii="Century Gothic" w:hAnsi="Century Gothic" w:cs="Arial"/>
          <w:sz w:val="20"/>
        </w:rPr>
        <w:t xml:space="preserve"> </w:t>
      </w:r>
      <w:r w:rsidR="001B30CD" w:rsidRPr="001B30CD">
        <w:rPr>
          <w:rFonts w:ascii="Century Gothic" w:hAnsi="Century Gothic" w:cs="Arial"/>
          <w:sz w:val="20"/>
        </w:rPr>
        <w:t>Column b states the minimum technical requirement of the item(s) required by the Procuring Entity.</w:t>
      </w:r>
    </w:p>
    <w:p w:rsidR="00D76224" w:rsidRPr="001B30CD" w:rsidRDefault="001B30CD" w:rsidP="001B30CD">
      <w:pPr>
        <w:jc w:val="both"/>
        <w:rPr>
          <w:rFonts w:ascii="Century Gothic" w:hAnsi="Century Gothic" w:cs="Arial"/>
          <w:sz w:val="20"/>
        </w:rPr>
      </w:pPr>
      <w:r w:rsidRPr="001B30CD">
        <w:rPr>
          <w:rFonts w:ascii="Century Gothic" w:hAnsi="Century Gothic" w:cs="Arial"/>
          <w:sz w:val="20"/>
        </w:rPr>
        <w:t xml:space="preserve">The Bidder is to complete column e and f with the technical specification of the item(s) offered giving details on Article no and/or Reference to </w:t>
      </w:r>
      <w:r w:rsidR="00302707">
        <w:rPr>
          <w:rFonts w:ascii="Century Gothic" w:hAnsi="Century Gothic" w:cs="Arial"/>
          <w:sz w:val="20"/>
        </w:rPr>
        <w:t xml:space="preserve">brochure </w:t>
      </w:r>
      <w:r w:rsidR="00302707" w:rsidRPr="001B30CD">
        <w:rPr>
          <w:rFonts w:ascii="Century Gothic" w:hAnsi="Century Gothic" w:cs="Arial"/>
          <w:sz w:val="20"/>
        </w:rPr>
        <w:t>attached</w:t>
      </w:r>
      <w:r w:rsidRPr="001B30CD">
        <w:rPr>
          <w:rFonts w:ascii="Century Gothic" w:hAnsi="Century Gothic" w:cs="Arial"/>
          <w:sz w:val="20"/>
        </w:rPr>
        <w:t xml:space="preserve"> etc. that identifies the item offered and to indicate any technical deviation to the specification requirements of</w:t>
      </w:r>
    </w:p>
    <w:p w:rsidR="003F7F48" w:rsidRPr="003F7F48" w:rsidRDefault="003F7F48" w:rsidP="00302707">
      <w:pPr>
        <w:spacing w:before="0" w:after="0"/>
        <w:ind w:left="0" w:right="0"/>
        <w:jc w:val="both"/>
        <w:rPr>
          <w:rFonts w:ascii="Century Gothic" w:hAnsi="Century Gothic" w:cs="Arial"/>
          <w:sz w:val="20"/>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365"/>
        <w:gridCol w:w="3551"/>
        <w:gridCol w:w="1119"/>
        <w:gridCol w:w="5973"/>
        <w:gridCol w:w="2254"/>
      </w:tblGrid>
      <w:tr w:rsidR="00302707" w:rsidRPr="003F7F48" w:rsidTr="00302707">
        <w:trPr>
          <w:trHeight w:val="379"/>
          <w:tblHeader/>
        </w:trPr>
        <w:tc>
          <w:tcPr>
            <w:tcW w:w="764" w:type="dxa"/>
            <w:vMerge w:val="restart"/>
            <w:shd w:val="clear" w:color="auto" w:fill="D9D9D9"/>
          </w:tcPr>
          <w:p w:rsidR="007C7AFA" w:rsidRPr="009120D3" w:rsidRDefault="007C7AFA" w:rsidP="008528EF">
            <w:pPr>
              <w:spacing w:line="240" w:lineRule="exact"/>
              <w:jc w:val="left"/>
              <w:rPr>
                <w:rFonts w:ascii="Century Gothic" w:hAnsi="Century Gothic"/>
                <w:b/>
                <w:sz w:val="20"/>
              </w:rPr>
            </w:pPr>
            <w:r w:rsidRPr="009120D3">
              <w:rPr>
                <w:rFonts w:ascii="Century Gothic" w:hAnsi="Century Gothic"/>
                <w:b/>
                <w:sz w:val="20"/>
              </w:rPr>
              <w:t>Item No</w:t>
            </w:r>
          </w:p>
        </w:tc>
        <w:tc>
          <w:tcPr>
            <w:tcW w:w="1079" w:type="dxa"/>
            <w:vMerge w:val="restart"/>
            <w:shd w:val="clear" w:color="auto" w:fill="D9D9D9"/>
            <w:vAlign w:val="center"/>
            <w:hideMark/>
          </w:tcPr>
          <w:p w:rsidR="007C7AFA" w:rsidRPr="009120D3" w:rsidRDefault="007C7AFA" w:rsidP="008528EF">
            <w:pPr>
              <w:spacing w:line="240" w:lineRule="exact"/>
              <w:jc w:val="left"/>
              <w:rPr>
                <w:rFonts w:ascii="Century Gothic" w:hAnsi="Century Gothic"/>
                <w:sz w:val="20"/>
              </w:rPr>
            </w:pPr>
            <w:r w:rsidRPr="009120D3">
              <w:rPr>
                <w:rFonts w:ascii="Century Gothic" w:hAnsi="Century Gothic"/>
                <w:b/>
                <w:sz w:val="20"/>
              </w:rPr>
              <w:t>Code  No</w:t>
            </w:r>
          </w:p>
        </w:tc>
        <w:tc>
          <w:tcPr>
            <w:tcW w:w="3664" w:type="dxa"/>
            <w:vMerge w:val="restart"/>
            <w:shd w:val="clear" w:color="auto" w:fill="D9D9D9"/>
            <w:vAlign w:val="center"/>
            <w:hideMark/>
          </w:tcPr>
          <w:p w:rsidR="007C7AFA" w:rsidRPr="009120D3" w:rsidRDefault="007C7AFA" w:rsidP="008528EF">
            <w:pPr>
              <w:spacing w:line="240" w:lineRule="exact"/>
              <w:jc w:val="left"/>
              <w:rPr>
                <w:rFonts w:ascii="Century Gothic" w:hAnsi="Century Gothic"/>
                <w:sz w:val="20"/>
              </w:rPr>
            </w:pPr>
            <w:r w:rsidRPr="009120D3">
              <w:rPr>
                <w:rFonts w:ascii="Century Gothic" w:hAnsi="Century Gothic"/>
                <w:b/>
                <w:sz w:val="20"/>
              </w:rPr>
              <w:t>Technical Specification Requirements of items required including applicable standards</w:t>
            </w:r>
          </w:p>
        </w:tc>
        <w:tc>
          <w:tcPr>
            <w:tcW w:w="1136" w:type="dxa"/>
            <w:shd w:val="clear" w:color="auto" w:fill="D9D9D9" w:themeFill="background1" w:themeFillShade="D9"/>
          </w:tcPr>
          <w:p w:rsidR="007C7AFA" w:rsidRPr="009120D3" w:rsidRDefault="007C7AFA" w:rsidP="000D541F">
            <w:pPr>
              <w:spacing w:line="240" w:lineRule="exact"/>
              <w:jc w:val="center"/>
              <w:rPr>
                <w:rFonts w:ascii="Century Gothic" w:hAnsi="Century Gothic"/>
                <w:b/>
                <w:sz w:val="20"/>
              </w:rPr>
            </w:pPr>
            <w:r w:rsidRPr="009120D3">
              <w:rPr>
                <w:rFonts w:ascii="Century Gothic" w:hAnsi="Century Gothic"/>
                <w:b/>
                <w:sz w:val="20"/>
              </w:rPr>
              <w:t>Unit Pack Size</w:t>
            </w:r>
          </w:p>
        </w:tc>
        <w:tc>
          <w:tcPr>
            <w:tcW w:w="6071" w:type="dxa"/>
            <w:vMerge w:val="restart"/>
            <w:shd w:val="clear" w:color="auto" w:fill="D9D9D9"/>
          </w:tcPr>
          <w:p w:rsidR="007C7AFA" w:rsidRPr="009120D3" w:rsidRDefault="007C7AFA" w:rsidP="00302707">
            <w:pPr>
              <w:tabs>
                <w:tab w:val="left" w:pos="1422"/>
                <w:tab w:val="left" w:pos="1512"/>
              </w:tabs>
              <w:spacing w:line="240" w:lineRule="exact"/>
              <w:ind w:left="0" w:right="-108" w:hanging="108"/>
              <w:jc w:val="center"/>
              <w:rPr>
                <w:rFonts w:ascii="Century Gothic" w:hAnsi="Century Gothic"/>
                <w:b/>
                <w:sz w:val="20"/>
              </w:rPr>
            </w:pPr>
            <w:r w:rsidRPr="009120D3">
              <w:rPr>
                <w:rFonts w:ascii="Century Gothic" w:hAnsi="Century Gothic"/>
                <w:b/>
                <w:sz w:val="20"/>
              </w:rPr>
              <w:t xml:space="preserve"> </w:t>
            </w:r>
            <w:r w:rsidR="00302707">
              <w:rPr>
                <w:rFonts w:ascii="Century Gothic" w:hAnsi="Century Gothic"/>
                <w:b/>
                <w:sz w:val="20"/>
              </w:rPr>
              <w:t>Detailed Technical specifications</w:t>
            </w:r>
          </w:p>
        </w:tc>
        <w:tc>
          <w:tcPr>
            <w:tcW w:w="2312" w:type="dxa"/>
            <w:shd w:val="clear" w:color="auto" w:fill="D9D9D9"/>
          </w:tcPr>
          <w:p w:rsidR="007C7AFA" w:rsidRPr="009120D3" w:rsidRDefault="007C7AFA" w:rsidP="008528EF">
            <w:pPr>
              <w:spacing w:line="240" w:lineRule="exact"/>
              <w:jc w:val="left"/>
              <w:rPr>
                <w:rFonts w:ascii="Century Gothic" w:hAnsi="Century Gothic"/>
                <w:b/>
                <w:sz w:val="20"/>
              </w:rPr>
            </w:pPr>
          </w:p>
        </w:tc>
      </w:tr>
      <w:tr w:rsidR="00302707" w:rsidRPr="003F7F48" w:rsidTr="00302707">
        <w:trPr>
          <w:trHeight w:val="20"/>
          <w:tblHeader/>
        </w:trPr>
        <w:tc>
          <w:tcPr>
            <w:tcW w:w="764" w:type="dxa"/>
            <w:vMerge/>
            <w:shd w:val="clear" w:color="auto" w:fill="D9D9D9"/>
          </w:tcPr>
          <w:p w:rsidR="007C7AFA" w:rsidRPr="009120D3" w:rsidRDefault="007C7AFA" w:rsidP="008528EF">
            <w:pPr>
              <w:spacing w:line="240" w:lineRule="exact"/>
              <w:jc w:val="left"/>
              <w:rPr>
                <w:rFonts w:ascii="Century Gothic" w:hAnsi="Century Gothic"/>
                <w:b/>
                <w:sz w:val="20"/>
              </w:rPr>
            </w:pPr>
          </w:p>
        </w:tc>
        <w:tc>
          <w:tcPr>
            <w:tcW w:w="1079" w:type="dxa"/>
            <w:vMerge/>
            <w:shd w:val="clear" w:color="auto" w:fill="D9D9D9"/>
            <w:vAlign w:val="center"/>
            <w:hideMark/>
          </w:tcPr>
          <w:p w:rsidR="007C7AFA" w:rsidRPr="009120D3" w:rsidRDefault="007C7AFA" w:rsidP="008528EF">
            <w:pPr>
              <w:spacing w:line="240" w:lineRule="exact"/>
              <w:jc w:val="left"/>
              <w:rPr>
                <w:rFonts w:ascii="Century Gothic" w:hAnsi="Century Gothic"/>
                <w:b/>
                <w:sz w:val="20"/>
              </w:rPr>
            </w:pPr>
          </w:p>
        </w:tc>
        <w:tc>
          <w:tcPr>
            <w:tcW w:w="3664" w:type="dxa"/>
            <w:vMerge/>
            <w:shd w:val="clear" w:color="auto" w:fill="D9D9D9"/>
            <w:vAlign w:val="center"/>
            <w:hideMark/>
          </w:tcPr>
          <w:p w:rsidR="007C7AFA" w:rsidRPr="009120D3" w:rsidRDefault="007C7AFA" w:rsidP="008528EF">
            <w:pPr>
              <w:spacing w:line="240" w:lineRule="exact"/>
              <w:jc w:val="left"/>
              <w:rPr>
                <w:rFonts w:ascii="Century Gothic" w:hAnsi="Century Gothic"/>
                <w:b/>
                <w:sz w:val="20"/>
              </w:rPr>
            </w:pPr>
          </w:p>
        </w:tc>
        <w:tc>
          <w:tcPr>
            <w:tcW w:w="1136" w:type="dxa"/>
            <w:shd w:val="clear" w:color="auto" w:fill="D9D9D9" w:themeFill="background1" w:themeFillShade="D9"/>
          </w:tcPr>
          <w:p w:rsidR="007C7AFA" w:rsidRPr="009120D3" w:rsidRDefault="007C7AFA" w:rsidP="000D541F">
            <w:pPr>
              <w:spacing w:before="0" w:after="0" w:line="240" w:lineRule="exact"/>
              <w:ind w:left="0" w:right="-107"/>
              <w:jc w:val="center"/>
              <w:rPr>
                <w:rFonts w:ascii="Century Gothic" w:hAnsi="Century Gothic"/>
                <w:b/>
                <w:bCs/>
                <w:sz w:val="20"/>
                <w:lang w:val="en-US" w:eastAsia="en-US"/>
              </w:rPr>
            </w:pPr>
          </w:p>
        </w:tc>
        <w:tc>
          <w:tcPr>
            <w:tcW w:w="6071" w:type="dxa"/>
            <w:vMerge/>
            <w:shd w:val="clear" w:color="auto" w:fill="D9D9D9"/>
          </w:tcPr>
          <w:p w:rsidR="007C7AFA" w:rsidRPr="009120D3" w:rsidRDefault="007C7AFA" w:rsidP="008528EF">
            <w:pPr>
              <w:tabs>
                <w:tab w:val="left" w:pos="1422"/>
                <w:tab w:val="left" w:pos="1512"/>
              </w:tabs>
              <w:spacing w:line="240" w:lineRule="exact"/>
              <w:ind w:left="0" w:right="-108" w:hanging="108"/>
              <w:jc w:val="center"/>
              <w:rPr>
                <w:rFonts w:ascii="Century Gothic" w:hAnsi="Century Gothic"/>
                <w:b/>
                <w:sz w:val="20"/>
              </w:rPr>
            </w:pPr>
          </w:p>
        </w:tc>
        <w:tc>
          <w:tcPr>
            <w:tcW w:w="2312" w:type="dxa"/>
            <w:shd w:val="clear" w:color="auto" w:fill="D9D9D9"/>
          </w:tcPr>
          <w:p w:rsidR="007C7AFA" w:rsidRPr="009120D3" w:rsidRDefault="007C7AFA" w:rsidP="008528EF">
            <w:pPr>
              <w:spacing w:line="240" w:lineRule="exact"/>
              <w:jc w:val="left"/>
              <w:rPr>
                <w:rFonts w:ascii="Century Gothic" w:hAnsi="Century Gothic"/>
                <w:b/>
                <w:sz w:val="20"/>
              </w:rPr>
            </w:pPr>
            <w:r w:rsidRPr="009120D3">
              <w:rPr>
                <w:rFonts w:ascii="Century Gothic" w:hAnsi="Century Gothic"/>
                <w:b/>
                <w:sz w:val="20"/>
              </w:rPr>
              <w:t>Technical specifications offered &amp; deviation to requirements</w:t>
            </w:r>
          </w:p>
        </w:tc>
      </w:tr>
      <w:tr w:rsidR="00302707" w:rsidRPr="003F7F48" w:rsidTr="00302707">
        <w:trPr>
          <w:trHeight w:val="68"/>
          <w:tblHeader/>
        </w:trPr>
        <w:tc>
          <w:tcPr>
            <w:tcW w:w="764" w:type="dxa"/>
            <w:shd w:val="clear" w:color="auto" w:fill="D9D9D9"/>
          </w:tcPr>
          <w:p w:rsidR="007C7AFA" w:rsidRPr="009120D3" w:rsidRDefault="001B30CD" w:rsidP="00C05DEC">
            <w:pPr>
              <w:spacing w:line="240" w:lineRule="exact"/>
              <w:jc w:val="center"/>
              <w:rPr>
                <w:rFonts w:ascii="Century Gothic" w:hAnsi="Century Gothic"/>
                <w:b/>
                <w:sz w:val="16"/>
              </w:rPr>
            </w:pPr>
            <w:r>
              <w:rPr>
                <w:rFonts w:ascii="Century Gothic" w:hAnsi="Century Gothic"/>
                <w:b/>
                <w:sz w:val="16"/>
              </w:rPr>
              <w:t>a</w:t>
            </w:r>
          </w:p>
        </w:tc>
        <w:tc>
          <w:tcPr>
            <w:tcW w:w="1079" w:type="dxa"/>
            <w:shd w:val="clear" w:color="auto" w:fill="D9D9D9"/>
            <w:vAlign w:val="center"/>
          </w:tcPr>
          <w:p w:rsidR="007C7AFA" w:rsidRPr="009120D3" w:rsidRDefault="001B30CD" w:rsidP="00C05DEC">
            <w:pPr>
              <w:spacing w:line="240" w:lineRule="exact"/>
              <w:jc w:val="center"/>
              <w:rPr>
                <w:rFonts w:ascii="Century Gothic" w:hAnsi="Century Gothic"/>
                <w:b/>
                <w:sz w:val="16"/>
              </w:rPr>
            </w:pPr>
            <w:r>
              <w:rPr>
                <w:rFonts w:ascii="Century Gothic" w:hAnsi="Century Gothic"/>
                <w:b/>
                <w:sz w:val="16"/>
              </w:rPr>
              <w:t>b</w:t>
            </w:r>
          </w:p>
        </w:tc>
        <w:tc>
          <w:tcPr>
            <w:tcW w:w="3664" w:type="dxa"/>
            <w:shd w:val="clear" w:color="auto" w:fill="D9D9D9"/>
            <w:vAlign w:val="center"/>
          </w:tcPr>
          <w:p w:rsidR="007C7AFA" w:rsidRPr="009120D3" w:rsidRDefault="001B30CD" w:rsidP="00C05DEC">
            <w:pPr>
              <w:spacing w:line="240" w:lineRule="exact"/>
              <w:jc w:val="center"/>
              <w:rPr>
                <w:rFonts w:ascii="Century Gothic" w:hAnsi="Century Gothic"/>
                <w:b/>
                <w:sz w:val="16"/>
              </w:rPr>
            </w:pPr>
            <w:r>
              <w:rPr>
                <w:rFonts w:ascii="Century Gothic" w:hAnsi="Century Gothic"/>
                <w:b/>
                <w:sz w:val="16"/>
              </w:rPr>
              <w:t>c</w:t>
            </w:r>
          </w:p>
        </w:tc>
        <w:tc>
          <w:tcPr>
            <w:tcW w:w="1136" w:type="dxa"/>
            <w:shd w:val="clear" w:color="auto" w:fill="D9D9D9"/>
          </w:tcPr>
          <w:p w:rsidR="007C7AFA" w:rsidRPr="009120D3" w:rsidRDefault="001B30CD" w:rsidP="000D541F">
            <w:pPr>
              <w:spacing w:line="240" w:lineRule="exact"/>
              <w:jc w:val="center"/>
              <w:rPr>
                <w:rFonts w:ascii="Century Gothic" w:hAnsi="Century Gothic"/>
                <w:b/>
                <w:sz w:val="16"/>
              </w:rPr>
            </w:pPr>
            <w:r>
              <w:rPr>
                <w:rFonts w:ascii="Century Gothic" w:hAnsi="Century Gothic"/>
                <w:b/>
                <w:sz w:val="16"/>
              </w:rPr>
              <w:t>d</w:t>
            </w:r>
          </w:p>
        </w:tc>
        <w:tc>
          <w:tcPr>
            <w:tcW w:w="6071" w:type="dxa"/>
            <w:shd w:val="clear" w:color="auto" w:fill="D9D9D9"/>
          </w:tcPr>
          <w:p w:rsidR="007C7AFA" w:rsidRPr="009120D3" w:rsidRDefault="001B30CD" w:rsidP="00C05DEC">
            <w:pPr>
              <w:tabs>
                <w:tab w:val="left" w:pos="1422"/>
                <w:tab w:val="left" w:pos="1512"/>
              </w:tabs>
              <w:spacing w:line="240" w:lineRule="exact"/>
              <w:ind w:left="0" w:right="-108" w:hanging="108"/>
              <w:jc w:val="center"/>
              <w:rPr>
                <w:rFonts w:ascii="Century Gothic" w:hAnsi="Century Gothic"/>
                <w:b/>
                <w:sz w:val="16"/>
              </w:rPr>
            </w:pPr>
            <w:r>
              <w:rPr>
                <w:rFonts w:ascii="Century Gothic" w:hAnsi="Century Gothic"/>
                <w:b/>
                <w:sz w:val="16"/>
              </w:rPr>
              <w:t>e</w:t>
            </w:r>
          </w:p>
        </w:tc>
        <w:tc>
          <w:tcPr>
            <w:tcW w:w="2312" w:type="dxa"/>
            <w:shd w:val="clear" w:color="auto" w:fill="D9D9D9"/>
          </w:tcPr>
          <w:p w:rsidR="007C7AFA" w:rsidRPr="009120D3" w:rsidRDefault="001B30CD" w:rsidP="00C05DEC">
            <w:pPr>
              <w:spacing w:line="240" w:lineRule="exact"/>
              <w:jc w:val="center"/>
              <w:rPr>
                <w:rFonts w:ascii="Century Gothic" w:hAnsi="Century Gothic"/>
                <w:b/>
                <w:sz w:val="16"/>
              </w:rPr>
            </w:pPr>
            <w:r>
              <w:rPr>
                <w:rFonts w:ascii="Century Gothic" w:hAnsi="Century Gothic"/>
                <w:b/>
                <w:sz w:val="16"/>
              </w:rPr>
              <w:t>f</w:t>
            </w:r>
          </w:p>
        </w:tc>
      </w:tr>
      <w:tr w:rsidR="00302707" w:rsidRPr="003F7F48" w:rsidTr="00302707">
        <w:trPr>
          <w:trHeight w:val="20"/>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4D16BF" w:rsidRDefault="004D16BF" w:rsidP="004D16BF">
            <w:pPr>
              <w:ind w:left="0" w:right="0"/>
              <w:jc w:val="center"/>
              <w:rPr>
                <w:rFonts w:ascii="Century Gothic" w:hAnsi="Century Gothic" w:cs="Calibri"/>
                <w:color w:val="000000"/>
                <w:sz w:val="20"/>
                <w:lang w:val="en-US" w:eastAsia="en-US"/>
              </w:rPr>
            </w:pPr>
            <w:r>
              <w:rPr>
                <w:rFonts w:ascii="Century Gothic" w:hAnsi="Century Gothic" w:cs="Calibri"/>
                <w:color w:val="000000"/>
                <w:sz w:val="20"/>
              </w:rPr>
              <w:t>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single" w:sz="4" w:space="0" w:color="auto"/>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H: SURGICAL EQUIPMENT </w:t>
            </w:r>
          </w:p>
        </w:tc>
        <w:tc>
          <w:tcPr>
            <w:tcW w:w="1136"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single" w:sz="4" w:space="0" w:color="auto"/>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HH366630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Digital Weighing scale for Neonate and Infants ;Weight 0 to 5 kg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HH000320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Artery Forceps Straight ;Size 6cm</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HH067800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Forceps sponge holding ;</w:t>
            </w:r>
            <w:proofErr w:type="spellStart"/>
            <w:r>
              <w:rPr>
                <w:rFonts w:ascii="Century Gothic" w:hAnsi="Century Gothic" w:cs="Calibri"/>
                <w:color w:val="000000"/>
                <w:sz w:val="20"/>
              </w:rPr>
              <w:t>Rampley</w:t>
            </w:r>
            <w:proofErr w:type="spellEnd"/>
            <w:r>
              <w:rPr>
                <w:rFonts w:ascii="Century Gothic" w:hAnsi="Century Gothic" w:cs="Calibri"/>
                <w:color w:val="000000"/>
                <w:sz w:val="20"/>
              </w:rPr>
              <w:t>/</w:t>
            </w:r>
            <w:proofErr w:type="spellStart"/>
            <w:r>
              <w:rPr>
                <w:rFonts w:ascii="Century Gothic" w:hAnsi="Century Gothic" w:cs="Calibri"/>
                <w:color w:val="000000"/>
                <w:sz w:val="20"/>
              </w:rPr>
              <w:t>Foerster</w:t>
            </w:r>
            <w:proofErr w:type="spellEnd"/>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HH152400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Thermometer Infrared Digital, ;Any size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HH192200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Straight Elevators ;2mm</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HH003350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Anaesthesia Machine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left"/>
              <w:rPr>
                <w:rFonts w:ascii="Century Gothic" w:hAnsi="Century Gothic"/>
                <w:b/>
                <w:bCs/>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HH004200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Arterial blood gas </w:t>
            </w:r>
            <w:proofErr w:type="spellStart"/>
            <w:r>
              <w:rPr>
                <w:rFonts w:ascii="Century Gothic" w:hAnsi="Century Gothic" w:cs="Calibri"/>
                <w:color w:val="000000"/>
                <w:sz w:val="20"/>
              </w:rPr>
              <w:t>anaylizer</w:t>
            </w:r>
            <w:proofErr w:type="spellEnd"/>
            <w:r>
              <w:rPr>
                <w:rFonts w:ascii="Century Gothic" w:hAnsi="Century Gothic" w:cs="Calibri"/>
                <w:color w:val="000000"/>
                <w:sz w:val="20"/>
              </w:rPr>
              <w:t xml:space="preserve"> (ABG) portable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HH009916</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J-</w:t>
            </w:r>
            <w:proofErr w:type="spellStart"/>
            <w:r>
              <w:rPr>
                <w:rFonts w:ascii="Century Gothic" w:hAnsi="Century Gothic" w:cs="Calibri"/>
                <w:color w:val="000000"/>
                <w:sz w:val="20"/>
              </w:rPr>
              <w:t>Voc</w:t>
            </w:r>
            <w:proofErr w:type="spellEnd"/>
            <w:r>
              <w:rPr>
                <w:rFonts w:ascii="Century Gothic" w:hAnsi="Century Gothic" w:cs="Calibri"/>
                <w:color w:val="000000"/>
                <w:sz w:val="20"/>
              </w:rPr>
              <w:t xml:space="preserve"> Low Pressure Suction Drains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9</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HH045900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Diathermy machine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LL077100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Stand, </w:t>
            </w:r>
            <w:proofErr w:type="spellStart"/>
            <w:r>
              <w:rPr>
                <w:rFonts w:ascii="Century Gothic" w:hAnsi="Century Gothic" w:cs="Calibri"/>
                <w:color w:val="000000"/>
                <w:sz w:val="20"/>
              </w:rPr>
              <w:t>i.v.</w:t>
            </w:r>
            <w:proofErr w:type="spellEnd"/>
            <w:r>
              <w:rPr>
                <w:rFonts w:ascii="Century Gothic" w:hAnsi="Century Gothic" w:cs="Calibri"/>
                <w:color w:val="000000"/>
                <w:sz w:val="20"/>
              </w:rPr>
              <w:t xml:space="preserve"> drip, mobile on </w:t>
            </w:r>
            <w:proofErr w:type="spellStart"/>
            <w:r>
              <w:rPr>
                <w:rFonts w:ascii="Century Gothic" w:hAnsi="Century Gothic" w:cs="Calibri"/>
                <w:color w:val="000000"/>
                <w:sz w:val="20"/>
              </w:rPr>
              <w:t>castrols;Extendable</w:t>
            </w:r>
            <w:proofErr w:type="spellEnd"/>
            <w:r>
              <w:rPr>
                <w:rFonts w:ascii="Century Gothic" w:hAnsi="Century Gothic" w:cs="Calibri"/>
                <w:color w:val="000000"/>
                <w:sz w:val="20"/>
              </w:rPr>
              <w:t>, Any length</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HH050150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Electric Infusion pump, with more modes,1-1200ml/hour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HH091500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Knife skin grafting blade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13</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HH103250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Multi Parametric</w:t>
            </w:r>
            <w:r w:rsidR="00F54E7A">
              <w:rPr>
                <w:rFonts w:ascii="Century Gothic" w:hAnsi="Century Gothic" w:cs="Calibri"/>
                <w:color w:val="000000"/>
                <w:sz w:val="20"/>
              </w:rPr>
              <w:t xml:space="preserve"> </w:t>
            </w:r>
            <w:r>
              <w:rPr>
                <w:rFonts w:ascii="Century Gothic" w:hAnsi="Century Gothic" w:cs="Calibri"/>
                <w:color w:val="000000"/>
                <w:sz w:val="20"/>
              </w:rPr>
              <w:t xml:space="preserve">patient Monitors With </w:t>
            </w:r>
            <w:proofErr w:type="spellStart"/>
            <w:r>
              <w:rPr>
                <w:rFonts w:ascii="Century Gothic" w:hAnsi="Century Gothic" w:cs="Calibri"/>
                <w:color w:val="000000"/>
                <w:sz w:val="20"/>
              </w:rPr>
              <w:t>Eto</w:t>
            </w:r>
            <w:proofErr w:type="spellEnd"/>
            <w:r>
              <w:rPr>
                <w:rFonts w:ascii="Century Gothic" w:hAnsi="Century Gothic" w:cs="Calibri"/>
                <w:color w:val="000000"/>
                <w:sz w:val="20"/>
              </w:rPr>
              <w:t xml:space="preserve">, Monitoring Blood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FUNCTIONAL DESCRIPTION:</w:t>
            </w:r>
          </w:p>
          <w:p w:rsidR="00F54E7A" w:rsidRPr="00F54E7A" w:rsidRDefault="00F54E7A" w:rsidP="00F54E7A">
            <w:pPr>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Vital signs monitor for adult, child and neonatal care, to measure the following parameters ECG, SPO2, Respiration, NIPB and Temperature in emergency, ICU or post operation </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MINIMAL TECHNICAL REQUIREMENTS SHALL INCLUDE:</w:t>
            </w:r>
          </w:p>
          <w:p w:rsidR="00F54E7A" w:rsidRPr="00F54E7A" w:rsidRDefault="00F54E7A" w:rsidP="000A292D">
            <w:pPr>
              <w:pStyle w:val="ListParagraph"/>
              <w:numPr>
                <w:ilvl w:val="0"/>
                <w:numId w:val="50"/>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LCD Active Matrix Screen: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Screen size 12 '' minimum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Resolution: 640 x 480 dpi minimum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Number of simultaneous tracks 6</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Battery type Li-Ion: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Number of simultaneous batteries: 2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Autonomy: 4 </w:t>
            </w:r>
            <w:proofErr w:type="gramStart"/>
            <w:r w:rsidRPr="00F54E7A">
              <w:rPr>
                <w:rFonts w:ascii="Century Gothic" w:hAnsi="Century Gothic" w:cs="Calibri"/>
                <w:sz w:val="16"/>
                <w:szCs w:val="16"/>
                <w:lang w:eastAsia="en-GB"/>
              </w:rPr>
              <w:t>hours</w:t>
            </w:r>
            <w:proofErr w:type="gramEnd"/>
            <w:r w:rsidRPr="00F54E7A">
              <w:rPr>
                <w:rFonts w:ascii="Century Gothic" w:hAnsi="Century Gothic" w:cs="Calibri"/>
                <w:sz w:val="16"/>
                <w:szCs w:val="16"/>
                <w:lang w:eastAsia="en-GB"/>
              </w:rPr>
              <w:t xml:space="preserve"> minimum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Charging time: 4 </w:t>
            </w:r>
            <w:proofErr w:type="gramStart"/>
            <w:r w:rsidRPr="00F54E7A">
              <w:rPr>
                <w:rFonts w:ascii="Century Gothic" w:hAnsi="Century Gothic" w:cs="Calibri"/>
                <w:sz w:val="16"/>
                <w:szCs w:val="16"/>
                <w:lang w:eastAsia="en-GB"/>
              </w:rPr>
              <w:t>hours</w:t>
            </w:r>
            <w:proofErr w:type="gramEnd"/>
            <w:r w:rsidRPr="00F54E7A">
              <w:rPr>
                <w:rFonts w:ascii="Century Gothic" w:hAnsi="Century Gothic" w:cs="Calibri"/>
                <w:sz w:val="16"/>
                <w:szCs w:val="16"/>
                <w:lang w:eastAsia="en-GB"/>
              </w:rPr>
              <w:t xml:space="preserve"> maximum</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Capable of data recording and storage, trends and time/date</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Waveforms (6) /Alphanumeric;</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Sweep Speed: 12mm/sec, 25mm/sec, 50 mm/sec</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Sensitivity: 0.5, 1.2</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 xml:space="preserve">Audible and visual alarms for each </w:t>
            </w:r>
            <w:proofErr w:type="gramStart"/>
            <w:r w:rsidRPr="00F54E7A">
              <w:rPr>
                <w:rFonts w:ascii="Century Gothic" w:hAnsi="Century Gothic" w:cs="Calibri"/>
                <w:sz w:val="16"/>
                <w:szCs w:val="16"/>
                <w:lang w:eastAsia="en-GB"/>
              </w:rPr>
              <w:t>parameters</w:t>
            </w:r>
            <w:proofErr w:type="gramEnd"/>
            <w:r w:rsidRPr="00F54E7A">
              <w:rPr>
                <w:rFonts w:ascii="Century Gothic" w:hAnsi="Century Gothic" w:cs="Calibri"/>
                <w:sz w:val="16"/>
                <w:szCs w:val="16"/>
                <w:lang w:eastAsia="en-GB"/>
              </w:rPr>
              <w:t xml:space="preserve"> with 4 levels of alarms:</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Message</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Warning</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lastRenderedPageBreak/>
              <w:t>Alert</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Critical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Silent mode and Pause mode: 3 minutes in neonatal mode and 5 minutes in adult resuscitation mode  </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Minimum volume: 70 dB at 1 meter</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Display Parameters:</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u w:val="single"/>
                <w:lang w:eastAsia="en-GB"/>
              </w:rPr>
              <w:t>ECG (3 channels)</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Safety Features: Hi/Lo indicators for RR and HR; arrhythmia detection</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sz w:val="16"/>
                <w:szCs w:val="16"/>
                <w:u w:val="single"/>
              </w:rPr>
              <w:t>SPO2</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 xml:space="preserve">Saturation range 0 to 100%, </w:t>
            </w:r>
          </w:p>
          <w:p w:rsidR="00F54E7A" w:rsidRPr="00F54E7A" w:rsidRDefault="00F54E7A" w:rsidP="000A292D">
            <w:pPr>
              <w:pStyle w:val="ListParagraph"/>
              <w:numPr>
                <w:ilvl w:val="2"/>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Pulse rate range, 20-250bpm,</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Heart Rate</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Respiratory Rate: 0- 150 rpm</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Blood pressure (NIBP): Adult / Child / neonatal</w:t>
            </w:r>
          </w:p>
          <w:p w:rsidR="00F54E7A" w:rsidRPr="00F54E7A" w:rsidRDefault="00F54E7A" w:rsidP="000A292D">
            <w:pPr>
              <w:pStyle w:val="ListParagraph"/>
              <w:numPr>
                <w:ilvl w:val="1"/>
                <w:numId w:val="49"/>
              </w:numPr>
              <w:spacing w:before="0" w:after="200" w:line="276" w:lineRule="auto"/>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Temperature; 0-50°C</w:t>
            </w:r>
          </w:p>
          <w:p w:rsidR="00F54E7A" w:rsidRPr="00F54E7A" w:rsidRDefault="00F54E7A" w:rsidP="000A292D">
            <w:pPr>
              <w:pStyle w:val="ListParagraph"/>
              <w:numPr>
                <w:ilvl w:val="0"/>
                <w:numId w:val="49"/>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Electrical power supply</w:t>
            </w:r>
          </w:p>
          <w:p w:rsidR="00F54E7A" w:rsidRPr="00F54E7A" w:rsidRDefault="00F54E7A" w:rsidP="000A292D">
            <w:pPr>
              <w:pStyle w:val="ListParagraph"/>
              <w:numPr>
                <w:ilvl w:val="0"/>
                <w:numId w:val="51"/>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220-240VAC, 50 Hertz</w:t>
            </w:r>
          </w:p>
          <w:p w:rsidR="00F54E7A" w:rsidRPr="00F54E7A" w:rsidRDefault="00F54E7A" w:rsidP="00F54E7A">
            <w:pPr>
              <w:tabs>
                <w:tab w:val="left" w:pos="3700"/>
              </w:tabs>
              <w:jc w:val="left"/>
              <w:rPr>
                <w:rFonts w:ascii="Century Gothic" w:hAnsi="Century Gothic"/>
                <w:sz w:val="16"/>
                <w:szCs w:val="16"/>
                <w:u w:val="single"/>
              </w:rPr>
            </w:pPr>
            <w:r w:rsidRPr="00F54E7A">
              <w:rPr>
                <w:rFonts w:ascii="Century Gothic" w:hAnsi="Century Gothic"/>
                <w:sz w:val="16"/>
                <w:szCs w:val="16"/>
                <w:u w:val="single"/>
              </w:rPr>
              <w:t>ACCESSORIES:</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1 power cord</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1 dust cover </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3 sets of NIBP cuffs 3 sizes (infant, paediatric, adult) + tubing</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3 SPO2 sensors </w:t>
            </w:r>
            <w:proofErr w:type="gramStart"/>
            <w:r w:rsidRPr="00F54E7A">
              <w:rPr>
                <w:rFonts w:ascii="Century Gothic" w:hAnsi="Century Gothic" w:cs="Calibri"/>
                <w:sz w:val="16"/>
                <w:szCs w:val="16"/>
                <w:lang w:eastAsia="en-GB"/>
              </w:rPr>
              <w:t>Infant ,paediatric</w:t>
            </w:r>
            <w:proofErr w:type="gramEnd"/>
            <w:r w:rsidRPr="00F54E7A">
              <w:rPr>
                <w:rFonts w:ascii="Century Gothic" w:hAnsi="Century Gothic" w:cs="Calibri"/>
                <w:sz w:val="16"/>
                <w:szCs w:val="16"/>
                <w:lang w:eastAsia="en-GB"/>
              </w:rPr>
              <w:t>/adult reusable + cable</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3 temperature sensors paediatric/adult reusable + cable</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3 ECG Patient Cables for 3 channels; sensor + cable</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CONSUMABLES:</w:t>
            </w:r>
          </w:p>
          <w:p w:rsidR="00F54E7A" w:rsidRPr="00F54E7A" w:rsidRDefault="00F54E7A" w:rsidP="000A292D">
            <w:pPr>
              <w:pStyle w:val="ListParagraph"/>
              <w:numPr>
                <w:ilvl w:val="0"/>
                <w:numId w:val="50"/>
              </w:numPr>
              <w:tabs>
                <w:tab w:val="left" w:pos="3700"/>
              </w:tabs>
              <w:spacing w:before="0" w:after="0" w:line="276" w:lineRule="auto"/>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1000 pre-jellified chest electrodes</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SPARE PARTS:</w:t>
            </w:r>
          </w:p>
          <w:p w:rsidR="004D16BF" w:rsidRPr="00F54E7A" w:rsidRDefault="00F54E7A" w:rsidP="000A292D">
            <w:pPr>
              <w:pStyle w:val="ListParagraph"/>
              <w:numPr>
                <w:ilvl w:val="0"/>
                <w:numId w:val="50"/>
              </w:numPr>
              <w:spacing w:before="0" w:after="0"/>
              <w:ind w:right="0"/>
              <w:contextualSpacing/>
              <w:jc w:val="left"/>
              <w:rPr>
                <w:rFonts w:ascii="Century Gothic" w:hAnsi="Century Gothic"/>
                <w:sz w:val="16"/>
                <w:szCs w:val="16"/>
              </w:rPr>
            </w:pPr>
            <w:r w:rsidRPr="00F54E7A">
              <w:rPr>
                <w:rFonts w:ascii="Century Gothic" w:hAnsi="Century Gothic"/>
                <w:sz w:val="16"/>
                <w:szCs w:val="16"/>
              </w:rPr>
              <w:lastRenderedPageBreak/>
              <w:t xml:space="preserve">1 Battery </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HH104490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Nebuliser Machine with acc.</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HH110751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Oxygen Concentrator,</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jc w:val="left"/>
              <w:rPr>
                <w:rFonts w:ascii="Century Gothic" w:hAnsi="Century Gothic"/>
                <w:b/>
                <w:color w:val="FF0000"/>
                <w:sz w:val="16"/>
                <w:szCs w:val="16"/>
                <w:u w:val="single"/>
              </w:rPr>
            </w:pPr>
            <w:r w:rsidRPr="00F54E7A">
              <w:rPr>
                <w:rFonts w:ascii="Century Gothic" w:hAnsi="Century Gothic"/>
                <w:sz w:val="16"/>
                <w:szCs w:val="16"/>
                <w:u w:val="single"/>
              </w:rPr>
              <w:t>FUNCTIONAL DESCRIPTION:</w:t>
            </w:r>
          </w:p>
          <w:p w:rsidR="00F54E7A" w:rsidRPr="00F54E7A" w:rsidRDefault="00F54E7A" w:rsidP="00F54E7A">
            <w:pPr>
              <w:jc w:val="left"/>
              <w:rPr>
                <w:rFonts w:ascii="Century Gothic" w:hAnsi="Century Gothic" w:cs="Calibri"/>
                <w:sz w:val="16"/>
                <w:szCs w:val="16"/>
                <w:lang w:eastAsia="en-GB"/>
              </w:rPr>
            </w:pPr>
            <w:r w:rsidRPr="00F54E7A">
              <w:rPr>
                <w:rFonts w:ascii="Century Gothic" w:hAnsi="Century Gothic" w:cs="Calibri"/>
                <w:sz w:val="16"/>
                <w:szCs w:val="16"/>
                <w:lang w:eastAsia="en-GB"/>
              </w:rPr>
              <w:t>A device, which concentrates the oxygen from ambient air to supply an oxygen-enriched gas stream to patient</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MINIMAL TECHNICAL REQUIREMENTS SHALL INCLUDE:</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O2 concentration: &gt; 95±3%</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Oxygen delivery pressure: max. 5 bar ± 0, 5 bar</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Noise level: max &lt;50 dB at 1 m distance</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Flow meter: adjustable 0-5 l/min</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Sieve beds height: 445mm</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Sieve beds diameter 90mm</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Two oxygen outlet ports</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Heat sink with a water trap</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On casters</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Built-in power cable (</w:t>
            </w:r>
            <w:proofErr w:type="spellStart"/>
            <w:r w:rsidRPr="00F54E7A">
              <w:rPr>
                <w:rFonts w:ascii="Century Gothic" w:hAnsi="Century Gothic" w:cs="Calibri"/>
                <w:sz w:val="16"/>
                <w:szCs w:val="16"/>
                <w:lang w:eastAsia="en-GB"/>
              </w:rPr>
              <w:t>non detachable</w:t>
            </w:r>
            <w:proofErr w:type="spellEnd"/>
            <w:r w:rsidRPr="00F54E7A">
              <w:rPr>
                <w:rFonts w:ascii="Century Gothic" w:hAnsi="Century Gothic" w:cs="Calibri"/>
                <w:sz w:val="16"/>
                <w:szCs w:val="16"/>
                <w:lang w:eastAsia="en-GB"/>
              </w:rPr>
              <w:t>)</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Filtration: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Air inlet filter,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Compressor inlet bacteria filter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Outlet gas filter</w:t>
            </w:r>
          </w:p>
          <w:p w:rsidR="00F54E7A" w:rsidRPr="00F54E7A" w:rsidRDefault="00F54E7A" w:rsidP="000A292D">
            <w:pPr>
              <w:pStyle w:val="ListParagraph"/>
              <w:numPr>
                <w:ilvl w:val="0"/>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Visual and audible Alarms: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Low pressure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Power failure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High temperature </w:t>
            </w:r>
          </w:p>
          <w:p w:rsidR="00F54E7A" w:rsidRPr="00F54E7A" w:rsidRDefault="00F54E7A" w:rsidP="000A292D">
            <w:pPr>
              <w:pStyle w:val="ListParagraph"/>
              <w:numPr>
                <w:ilvl w:val="1"/>
                <w:numId w:val="58"/>
              </w:numPr>
              <w:spacing w:before="0" w:after="0"/>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Low oxygen concentration</w:t>
            </w:r>
          </w:p>
          <w:p w:rsidR="00F54E7A" w:rsidRPr="00F54E7A" w:rsidRDefault="00F54E7A" w:rsidP="000A292D">
            <w:pPr>
              <w:pStyle w:val="ListParagraph"/>
              <w:numPr>
                <w:ilvl w:val="1"/>
                <w:numId w:val="58"/>
              </w:numPr>
              <w:spacing w:before="0" w:after="0"/>
              <w:ind w:right="0"/>
              <w:contextualSpacing/>
              <w:jc w:val="left"/>
              <w:rPr>
                <w:rFonts w:ascii="Century Gothic" w:hAnsi="Century Gothic"/>
                <w:sz w:val="16"/>
                <w:szCs w:val="16"/>
                <w:u w:val="single"/>
              </w:rPr>
            </w:pPr>
          </w:p>
          <w:p w:rsidR="00F54E7A" w:rsidRPr="00F54E7A" w:rsidRDefault="00F54E7A" w:rsidP="000A292D">
            <w:pPr>
              <w:pStyle w:val="ListParagraph"/>
              <w:numPr>
                <w:ilvl w:val="0"/>
                <w:numId w:val="55"/>
              </w:numPr>
              <w:spacing w:before="0" w:after="0"/>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Electrical power supply:</w:t>
            </w:r>
          </w:p>
          <w:p w:rsidR="00F54E7A" w:rsidRPr="00F54E7A" w:rsidRDefault="00F54E7A" w:rsidP="000A292D">
            <w:pPr>
              <w:pStyle w:val="ListParagraph"/>
              <w:numPr>
                <w:ilvl w:val="0"/>
                <w:numId w:val="59"/>
              </w:numPr>
              <w:spacing w:before="0" w:after="0"/>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220-240VAC 50Hertz</w:t>
            </w:r>
          </w:p>
          <w:p w:rsidR="00F54E7A" w:rsidRPr="00F54E7A" w:rsidRDefault="00F54E7A" w:rsidP="00F54E7A">
            <w:pPr>
              <w:jc w:val="left"/>
              <w:rPr>
                <w:rFonts w:ascii="Century Gothic" w:hAnsi="Century Gothic"/>
                <w:sz w:val="16"/>
                <w:szCs w:val="16"/>
                <w:u w:val="single"/>
              </w:rPr>
            </w:pP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ACCESSORIES:</w:t>
            </w:r>
          </w:p>
          <w:p w:rsidR="00F54E7A" w:rsidRPr="00F54E7A" w:rsidRDefault="00F54E7A" w:rsidP="000A292D">
            <w:pPr>
              <w:pStyle w:val="ListParagraph"/>
              <w:numPr>
                <w:ilvl w:val="0"/>
                <w:numId w:val="60"/>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2x oxygen humidifier bottles</w:t>
            </w:r>
          </w:p>
          <w:p w:rsidR="00F54E7A" w:rsidRPr="00F54E7A" w:rsidRDefault="00F54E7A" w:rsidP="00F54E7A">
            <w:pPr>
              <w:pStyle w:val="ListParagraph"/>
              <w:jc w:val="left"/>
              <w:rPr>
                <w:rFonts w:ascii="Century Gothic" w:hAnsi="Century Gothic" w:cs="Calibri"/>
                <w:sz w:val="16"/>
                <w:szCs w:val="16"/>
                <w:lang w:eastAsia="en-GB"/>
              </w:rPr>
            </w:pPr>
          </w:p>
          <w:p w:rsidR="00F54E7A" w:rsidRPr="00F54E7A" w:rsidRDefault="00F54E7A" w:rsidP="00F54E7A">
            <w:pPr>
              <w:jc w:val="left"/>
              <w:rPr>
                <w:rFonts w:ascii="Century Gothic" w:hAnsi="Century Gothic" w:cs="Calibri"/>
                <w:sz w:val="16"/>
                <w:szCs w:val="16"/>
                <w:lang w:eastAsia="en-GB"/>
              </w:rPr>
            </w:pPr>
            <w:r w:rsidRPr="00F54E7A">
              <w:rPr>
                <w:rFonts w:ascii="Century Gothic" w:hAnsi="Century Gothic"/>
                <w:sz w:val="16"/>
                <w:szCs w:val="16"/>
                <w:u w:val="single"/>
              </w:rPr>
              <w:t>CONSUMABLES:</w:t>
            </w:r>
          </w:p>
          <w:p w:rsidR="00F54E7A" w:rsidRPr="00F54E7A" w:rsidRDefault="00F54E7A" w:rsidP="000A292D">
            <w:pPr>
              <w:pStyle w:val="ListParagraph"/>
              <w:numPr>
                <w:ilvl w:val="0"/>
                <w:numId w:val="61"/>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 Adult nasal cannula</w:t>
            </w:r>
          </w:p>
          <w:p w:rsidR="00F54E7A" w:rsidRPr="00F54E7A" w:rsidRDefault="00F54E7A" w:rsidP="000A292D">
            <w:pPr>
              <w:pStyle w:val="ListParagraph"/>
              <w:numPr>
                <w:ilvl w:val="0"/>
                <w:numId w:val="61"/>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 Infant nasal cannula</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SPARE PARTS:</w:t>
            </w:r>
          </w:p>
          <w:p w:rsidR="00F54E7A" w:rsidRPr="00F54E7A" w:rsidRDefault="00F54E7A" w:rsidP="000A292D">
            <w:pPr>
              <w:pStyle w:val="ListParagraph"/>
              <w:numPr>
                <w:ilvl w:val="0"/>
                <w:numId w:val="62"/>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5x compressor inlet bacteria filter</w:t>
            </w:r>
          </w:p>
          <w:p w:rsidR="00F54E7A" w:rsidRPr="00F54E7A" w:rsidRDefault="00F54E7A" w:rsidP="000A292D">
            <w:pPr>
              <w:pStyle w:val="ListParagraph"/>
              <w:numPr>
                <w:ilvl w:val="0"/>
                <w:numId w:val="62"/>
              </w:numPr>
              <w:spacing w:before="0" w:after="0"/>
              <w:ind w:right="0"/>
              <w:contextualSpacing/>
              <w:jc w:val="left"/>
              <w:rPr>
                <w:rFonts w:ascii="Century Gothic" w:hAnsi="Century Gothic"/>
                <w:sz w:val="16"/>
                <w:szCs w:val="16"/>
                <w:u w:val="single"/>
              </w:rPr>
            </w:pPr>
            <w:r w:rsidRPr="00F54E7A">
              <w:rPr>
                <w:rFonts w:ascii="Century Gothic" w:hAnsi="Century Gothic" w:cs="Calibri"/>
                <w:sz w:val="16"/>
                <w:szCs w:val="16"/>
                <w:lang w:eastAsia="en-GB"/>
              </w:rPr>
              <w:t>5x outlet gas filter (final Bacterial filter)</w:t>
            </w:r>
          </w:p>
          <w:p w:rsidR="00F54E7A" w:rsidRPr="00F54E7A" w:rsidRDefault="00F54E7A" w:rsidP="000A292D">
            <w:pPr>
              <w:pStyle w:val="ListParagraph"/>
              <w:numPr>
                <w:ilvl w:val="0"/>
                <w:numId w:val="62"/>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5x gross particle l filter</w:t>
            </w:r>
          </w:p>
          <w:p w:rsidR="00F54E7A" w:rsidRPr="00F54E7A" w:rsidRDefault="00F54E7A" w:rsidP="000A292D">
            <w:pPr>
              <w:pStyle w:val="ListParagraph"/>
              <w:numPr>
                <w:ilvl w:val="0"/>
                <w:numId w:val="62"/>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5x Extended life intake bacterial filters</w:t>
            </w:r>
          </w:p>
          <w:p w:rsidR="004D16BF" w:rsidRPr="00F54E7A" w:rsidRDefault="00F54E7A" w:rsidP="000A292D">
            <w:pPr>
              <w:pStyle w:val="ListParagraph"/>
              <w:numPr>
                <w:ilvl w:val="0"/>
                <w:numId w:val="62"/>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1x pair of sieve bed</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HH114950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POP Cutter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HH117950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Resuscitation Trolley</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Pr="00760EC4" w:rsidRDefault="00760EC4" w:rsidP="00760EC4">
            <w:pPr>
              <w:jc w:val="left"/>
              <w:rPr>
                <w:rFonts w:ascii="Century Gothic" w:hAnsi="Century Gothic"/>
                <w:sz w:val="16"/>
                <w:szCs w:val="16"/>
              </w:rPr>
            </w:pPr>
            <w:r w:rsidRPr="00760EC4">
              <w:rPr>
                <w:rFonts w:ascii="Century Gothic" w:hAnsi="Century Gothic"/>
                <w:sz w:val="16"/>
                <w:szCs w:val="16"/>
              </w:rPr>
              <w:t>Size: 750*475*930MM</w:t>
            </w:r>
            <w:r w:rsidRPr="00760EC4">
              <w:rPr>
                <w:rFonts w:ascii="Century Gothic" w:hAnsi="Century Gothic"/>
                <w:sz w:val="16"/>
                <w:szCs w:val="16"/>
              </w:rPr>
              <w:br/>
              <w:t>High-strength alloy ABS boards;</w:t>
            </w:r>
            <w:r w:rsidRPr="00760EC4">
              <w:rPr>
                <w:rFonts w:ascii="Century Gothic" w:hAnsi="Century Gothic"/>
                <w:sz w:val="16"/>
                <w:szCs w:val="16"/>
              </w:rPr>
              <w:br/>
              <w:t>Dust basket, Utility container, File bag.</w:t>
            </w:r>
            <w:r w:rsidRPr="00760EC4">
              <w:rPr>
                <w:rFonts w:ascii="Century Gothic" w:hAnsi="Century Gothic"/>
                <w:sz w:val="16"/>
                <w:szCs w:val="16"/>
              </w:rPr>
              <w:br/>
              <w:t>Defibrillator shelf, sliding side shelf, C.P.R board</w:t>
            </w:r>
            <w:r w:rsidRPr="00760EC4">
              <w:rPr>
                <w:rFonts w:ascii="Century Gothic" w:hAnsi="Century Gothic"/>
                <w:sz w:val="16"/>
                <w:szCs w:val="16"/>
              </w:rPr>
              <w:br/>
              <w:t>Sliding side shelf, IV pole, Stainless steel guard rail, needle disposal holder, power outlet &amp; hooks, oxygen tank holder</w:t>
            </w:r>
            <w:r w:rsidRPr="00760EC4">
              <w:rPr>
                <w:rFonts w:ascii="Century Gothic" w:hAnsi="Century Gothic"/>
                <w:sz w:val="16"/>
                <w:szCs w:val="16"/>
              </w:rPr>
              <w:br/>
              <w:t>Total lock key system</w:t>
            </w:r>
            <w:r w:rsidRPr="00760EC4">
              <w:rPr>
                <w:rFonts w:ascii="Century Gothic" w:hAnsi="Century Gothic"/>
                <w:sz w:val="16"/>
                <w:szCs w:val="16"/>
              </w:rPr>
              <w:br/>
              <w:t xml:space="preserve">Five ABS drawers: 3 big, 2 small each inner with partitions which can be organized freely into different size units depending on users </w:t>
            </w:r>
            <w:r w:rsidRPr="00760EC4">
              <w:rPr>
                <w:rFonts w:ascii="Century Gothic" w:hAnsi="Century Gothic"/>
                <w:sz w:val="16"/>
                <w:szCs w:val="16"/>
              </w:rPr>
              <w:t>wish. Four</w:t>
            </w:r>
            <w:r w:rsidRPr="00760EC4">
              <w:rPr>
                <w:rFonts w:ascii="Century Gothic" w:hAnsi="Century Gothic"/>
                <w:sz w:val="16"/>
                <w:szCs w:val="16"/>
              </w:rPr>
              <w:t xml:space="preserve"> whish wheels, two with brakes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HH144000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Suction machine Electric twin pump (</w:t>
            </w:r>
            <w:proofErr w:type="spellStart"/>
            <w:r>
              <w:rPr>
                <w:rFonts w:ascii="Century Gothic" w:hAnsi="Century Gothic" w:cs="Calibri"/>
                <w:color w:val="000000"/>
                <w:sz w:val="20"/>
              </w:rPr>
              <w:t>Ambu</w:t>
            </w:r>
            <w:proofErr w:type="spellEnd"/>
            <w:r>
              <w:rPr>
                <w:rFonts w:ascii="Century Gothic" w:hAnsi="Century Gothic" w:cs="Calibri"/>
                <w:color w:val="000000"/>
                <w:sz w:val="20"/>
              </w:rPr>
              <w:t>)</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FUNCTIONAL DESCRIPTION:</w:t>
            </w:r>
          </w:p>
          <w:p w:rsidR="00F54E7A" w:rsidRPr="00F54E7A" w:rsidRDefault="00F54E7A" w:rsidP="00F54E7A">
            <w:pPr>
              <w:jc w:val="left"/>
              <w:rPr>
                <w:rFonts w:ascii="Century Gothic" w:hAnsi="Century Gothic"/>
                <w:sz w:val="16"/>
                <w:szCs w:val="16"/>
              </w:rPr>
            </w:pPr>
            <w:r w:rsidRPr="00F54E7A">
              <w:rPr>
                <w:rFonts w:ascii="Century Gothic" w:hAnsi="Century Gothic"/>
                <w:sz w:val="16"/>
                <w:szCs w:val="16"/>
              </w:rPr>
              <w:t>An electrical suction machine to extract body fluids from the human body</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MINIMAL TECHNICAL REQUIREMENTS SHALL INCLUDE:</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Electric pump, High speed rotary vein type</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Flow rate: up to 15 l / min</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 xml:space="preserve">Vacuum regulation 0 - 750 mm Hg </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Pressure gauge</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Power switch and indication lamp</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proofErr w:type="spellStart"/>
            <w:r w:rsidRPr="00F54E7A">
              <w:rPr>
                <w:rFonts w:ascii="Century Gothic" w:hAnsi="Century Gothic" w:cs="Calibri"/>
                <w:sz w:val="16"/>
                <w:szCs w:val="16"/>
                <w:lang w:eastAsia="en-GB"/>
              </w:rPr>
              <w:lastRenderedPageBreak/>
              <w:t>Autoclavable</w:t>
            </w:r>
            <w:proofErr w:type="spellEnd"/>
            <w:r w:rsidRPr="00F54E7A">
              <w:rPr>
                <w:rFonts w:ascii="Century Gothic" w:hAnsi="Century Gothic" w:cs="Calibri"/>
                <w:sz w:val="16"/>
                <w:szCs w:val="16"/>
                <w:lang w:eastAsia="en-GB"/>
              </w:rPr>
              <w:t xml:space="preserve"> Perspex jars with holder min. 2L, complete with cover</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proofErr w:type="spellStart"/>
            <w:r w:rsidRPr="00F54E7A">
              <w:rPr>
                <w:rFonts w:ascii="Century Gothic" w:hAnsi="Century Gothic" w:cs="Calibri"/>
                <w:sz w:val="16"/>
                <w:szCs w:val="16"/>
                <w:lang w:eastAsia="en-GB"/>
              </w:rPr>
              <w:t>Autoclavable</w:t>
            </w:r>
            <w:proofErr w:type="spellEnd"/>
            <w:r w:rsidRPr="00F54E7A">
              <w:rPr>
                <w:rFonts w:ascii="Century Gothic" w:hAnsi="Century Gothic" w:cs="Calibri"/>
                <w:sz w:val="16"/>
                <w:szCs w:val="16"/>
                <w:lang w:eastAsia="en-GB"/>
              </w:rPr>
              <w:t xml:space="preserve"> tubes set </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Anti-bacterial Filter</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safety valve (floater)</w:t>
            </w:r>
          </w:p>
          <w:p w:rsidR="00F54E7A" w:rsidRPr="00F54E7A" w:rsidRDefault="00F54E7A" w:rsidP="000A292D">
            <w:pPr>
              <w:pStyle w:val="ListParagraph"/>
              <w:numPr>
                <w:ilvl w:val="0"/>
                <w:numId w:val="63"/>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Built-in power cable (</w:t>
            </w:r>
            <w:proofErr w:type="spellStart"/>
            <w:r w:rsidRPr="00F54E7A">
              <w:rPr>
                <w:rFonts w:ascii="Century Gothic" w:hAnsi="Century Gothic" w:cs="Calibri"/>
                <w:sz w:val="16"/>
                <w:szCs w:val="16"/>
                <w:lang w:eastAsia="en-GB"/>
              </w:rPr>
              <w:t>non detachable</w:t>
            </w:r>
            <w:proofErr w:type="spellEnd"/>
            <w:r w:rsidRPr="00F54E7A">
              <w:rPr>
                <w:rFonts w:ascii="Century Gothic" w:hAnsi="Century Gothic" w:cs="Calibri"/>
                <w:sz w:val="16"/>
                <w:szCs w:val="16"/>
                <w:lang w:eastAsia="en-GB"/>
              </w:rPr>
              <w:t>)</w:t>
            </w:r>
          </w:p>
          <w:p w:rsidR="00F54E7A" w:rsidRPr="00F54E7A" w:rsidRDefault="00F54E7A" w:rsidP="00F54E7A">
            <w:pPr>
              <w:pStyle w:val="ListParagraph"/>
              <w:jc w:val="left"/>
              <w:rPr>
                <w:rFonts w:ascii="Century Gothic" w:hAnsi="Century Gothic" w:cs="Calibri"/>
                <w:sz w:val="16"/>
                <w:szCs w:val="16"/>
                <w:lang w:eastAsia="en-GB"/>
              </w:rPr>
            </w:pP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ACCESSORIES:</w:t>
            </w:r>
          </w:p>
          <w:p w:rsidR="00F54E7A" w:rsidRPr="00F54E7A" w:rsidRDefault="00F54E7A" w:rsidP="000A292D">
            <w:pPr>
              <w:pStyle w:val="ListParagraph"/>
              <w:numPr>
                <w:ilvl w:val="0"/>
                <w:numId w:val="64"/>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 set tube and connector</w:t>
            </w:r>
          </w:p>
          <w:p w:rsidR="00F54E7A" w:rsidRPr="00F54E7A" w:rsidRDefault="00F54E7A" w:rsidP="000A292D">
            <w:pPr>
              <w:pStyle w:val="ListParagraph"/>
              <w:numPr>
                <w:ilvl w:val="0"/>
                <w:numId w:val="64"/>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2x2 litres Perspex jars</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CONSUMABLES:</w:t>
            </w:r>
          </w:p>
          <w:p w:rsidR="00F54E7A" w:rsidRPr="00F54E7A" w:rsidRDefault="00F54E7A" w:rsidP="000A292D">
            <w:pPr>
              <w:pStyle w:val="ListParagraph"/>
              <w:numPr>
                <w:ilvl w:val="0"/>
                <w:numId w:val="65"/>
              </w:numPr>
              <w:spacing w:before="0" w:after="0"/>
              <w:ind w:right="0"/>
              <w:contextualSpacing/>
              <w:jc w:val="left"/>
              <w:rPr>
                <w:rFonts w:ascii="Century Gothic" w:hAnsi="Century Gothic" w:cs="Calibri"/>
                <w:sz w:val="16"/>
                <w:szCs w:val="16"/>
                <w:lang w:eastAsia="en-GB"/>
              </w:rPr>
            </w:pPr>
            <w:r w:rsidRPr="00F54E7A">
              <w:rPr>
                <w:rFonts w:ascii="Century Gothic" w:hAnsi="Century Gothic" w:cs="Calibri"/>
                <w:sz w:val="16"/>
                <w:szCs w:val="16"/>
                <w:lang w:eastAsia="en-GB"/>
              </w:rPr>
              <w:t>5 antibacterial filters</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SPARE PARTS:</w:t>
            </w:r>
          </w:p>
          <w:p w:rsidR="004D16BF" w:rsidRPr="00F54E7A" w:rsidRDefault="00F54E7A" w:rsidP="00F54E7A">
            <w:pPr>
              <w:jc w:val="left"/>
              <w:rPr>
                <w:rFonts w:ascii="Century Gothic" w:hAnsi="Century Gothic" w:cs="Calibri"/>
                <w:color w:val="000000"/>
                <w:sz w:val="16"/>
                <w:szCs w:val="16"/>
              </w:rPr>
            </w:pPr>
            <w:r w:rsidRPr="00F54E7A">
              <w:rPr>
                <w:rFonts w:ascii="Century Gothic" w:hAnsi="Century Gothic"/>
                <w:sz w:val="16"/>
                <w:szCs w:val="16"/>
              </w:rPr>
              <w:t>1x vacuum gauge</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HH214650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Ventilators Stationery With In-Line </w:t>
            </w:r>
            <w:proofErr w:type="spellStart"/>
            <w:r>
              <w:rPr>
                <w:rFonts w:ascii="Century Gothic" w:hAnsi="Century Gothic" w:cs="Calibri"/>
                <w:color w:val="000000"/>
                <w:sz w:val="20"/>
              </w:rPr>
              <w:t>Nebuliation</w:t>
            </w:r>
            <w:proofErr w:type="spellEnd"/>
            <w:r>
              <w:rPr>
                <w:rFonts w:ascii="Century Gothic" w:hAnsi="Century Gothic" w:cs="Calibri"/>
                <w:color w:val="000000"/>
                <w:sz w:val="20"/>
              </w:rPr>
              <w:t xml:space="preserv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822C6E" w:rsidRPr="00822C6E" w:rsidRDefault="00822C6E" w:rsidP="00822C6E">
            <w:pPr>
              <w:jc w:val="left"/>
              <w:rPr>
                <w:rFonts w:ascii="Century Gothic" w:hAnsi="Century Gothic"/>
                <w:sz w:val="16"/>
                <w:szCs w:val="16"/>
              </w:rPr>
            </w:pPr>
            <w:r w:rsidRPr="00822C6E">
              <w:rPr>
                <w:rFonts w:ascii="Century Gothic" w:hAnsi="Century Gothic"/>
                <w:sz w:val="16"/>
                <w:szCs w:val="16"/>
                <w:u w:val="single"/>
              </w:rPr>
              <w:t>FUNCTIONAL DESCRIPTION:</w:t>
            </w:r>
          </w:p>
          <w:p w:rsidR="00822C6E" w:rsidRPr="00822C6E" w:rsidRDefault="00822C6E" w:rsidP="00822C6E">
            <w:pPr>
              <w:jc w:val="left"/>
              <w:rPr>
                <w:rFonts w:ascii="Century Gothic" w:hAnsi="Century Gothic"/>
                <w:sz w:val="16"/>
                <w:szCs w:val="16"/>
              </w:rPr>
            </w:pPr>
            <w:r w:rsidRPr="00822C6E">
              <w:rPr>
                <w:rFonts w:ascii="Century Gothic" w:hAnsi="Century Gothic"/>
                <w:sz w:val="16"/>
                <w:szCs w:val="16"/>
              </w:rPr>
              <w:t>Adult and infant ventilator with internal compressor that can be used for critical care, post-operative recovery, in-patient management, and emergency transport.</w:t>
            </w:r>
          </w:p>
          <w:p w:rsidR="00822C6E" w:rsidRPr="00822C6E" w:rsidRDefault="00822C6E" w:rsidP="00822C6E">
            <w:pPr>
              <w:jc w:val="left"/>
              <w:outlineLvl w:val="1"/>
              <w:rPr>
                <w:rFonts w:ascii="Century Gothic" w:hAnsi="Century Gothic"/>
                <w:sz w:val="16"/>
                <w:szCs w:val="16"/>
                <w:u w:val="single"/>
              </w:rPr>
            </w:pPr>
            <w:r w:rsidRPr="00822C6E">
              <w:rPr>
                <w:rFonts w:ascii="Century Gothic" w:hAnsi="Century Gothic"/>
                <w:sz w:val="16"/>
                <w:szCs w:val="16"/>
                <w:u w:val="single"/>
              </w:rPr>
              <w:t>MINIMAL TECHNICAL REQUIREMENTS SHALL INCLUDE:</w:t>
            </w:r>
          </w:p>
          <w:p w:rsidR="00822C6E" w:rsidRPr="00822C6E" w:rsidRDefault="00822C6E" w:rsidP="000A292D">
            <w:pPr>
              <w:pStyle w:val="ListParagraph"/>
              <w:numPr>
                <w:ilvl w:val="0"/>
                <w:numId w:val="41"/>
              </w:numPr>
              <w:spacing w:before="0" w:after="0"/>
              <w:ind w:right="0"/>
              <w:contextualSpacing/>
              <w:jc w:val="left"/>
              <w:outlineLvl w:val="1"/>
              <w:rPr>
                <w:rFonts w:ascii="Century Gothic" w:hAnsi="Century Gothic"/>
                <w:sz w:val="16"/>
                <w:szCs w:val="16"/>
              </w:rPr>
            </w:pPr>
            <w:r w:rsidRPr="00822C6E">
              <w:rPr>
                <w:rFonts w:ascii="Century Gothic" w:hAnsi="Century Gothic"/>
                <w:sz w:val="16"/>
                <w:szCs w:val="16"/>
              </w:rPr>
              <w:t>Patient Range: Infant/paediatric (&gt;5 kg) – Adult</w:t>
            </w:r>
          </w:p>
          <w:p w:rsidR="00822C6E" w:rsidRPr="00822C6E" w:rsidRDefault="00822C6E" w:rsidP="000A292D">
            <w:pPr>
              <w:pStyle w:val="ListParagraph"/>
              <w:numPr>
                <w:ilvl w:val="0"/>
                <w:numId w:val="39"/>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Screen display: &gt;</w:t>
            </w:r>
            <w:proofErr w:type="gramStart"/>
            <w:r w:rsidRPr="00822C6E">
              <w:rPr>
                <w:rFonts w:ascii="Century Gothic" w:hAnsi="Century Gothic"/>
                <w:sz w:val="16"/>
                <w:szCs w:val="16"/>
              </w:rPr>
              <w:t>12 ”</w:t>
            </w:r>
            <w:proofErr w:type="gramEnd"/>
            <w:r w:rsidRPr="00822C6E">
              <w:rPr>
                <w:rFonts w:ascii="Century Gothic" w:hAnsi="Century Gothic"/>
                <w:sz w:val="16"/>
                <w:szCs w:val="16"/>
              </w:rPr>
              <w:t xml:space="preserve"> </w:t>
            </w:r>
          </w:p>
          <w:p w:rsidR="00822C6E" w:rsidRPr="00822C6E" w:rsidRDefault="00822C6E" w:rsidP="000A292D">
            <w:pPr>
              <w:pStyle w:val="ListParagraph"/>
              <w:numPr>
                <w:ilvl w:val="0"/>
                <w:numId w:val="39"/>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 xml:space="preserve">Internal battery </w:t>
            </w:r>
          </w:p>
          <w:p w:rsidR="00822C6E" w:rsidRPr="00822C6E" w:rsidRDefault="00822C6E" w:rsidP="000A292D">
            <w:pPr>
              <w:pStyle w:val="ListParagraph"/>
              <w:numPr>
                <w:ilvl w:val="0"/>
                <w:numId w:val="39"/>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Electrical power supply</w:t>
            </w:r>
          </w:p>
          <w:p w:rsidR="00822C6E" w:rsidRPr="00822C6E" w:rsidRDefault="00822C6E" w:rsidP="000A292D">
            <w:pPr>
              <w:pStyle w:val="ListParagraph"/>
              <w:numPr>
                <w:ilvl w:val="0"/>
                <w:numId w:val="39"/>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Air/Oxygen Mixer: Integrated</w:t>
            </w:r>
          </w:p>
          <w:p w:rsidR="00822C6E" w:rsidRPr="00822C6E" w:rsidRDefault="00822C6E" w:rsidP="000A292D">
            <w:pPr>
              <w:pStyle w:val="ListParagraph"/>
              <w:numPr>
                <w:ilvl w:val="0"/>
                <w:numId w:val="39"/>
              </w:numPr>
              <w:spacing w:before="0" w:after="0"/>
              <w:ind w:left="709" w:right="0" w:hanging="283"/>
              <w:contextualSpacing/>
              <w:jc w:val="left"/>
              <w:outlineLvl w:val="1"/>
              <w:rPr>
                <w:rFonts w:ascii="Century Gothic" w:hAnsi="Century Gothic"/>
                <w:sz w:val="16"/>
                <w:szCs w:val="16"/>
              </w:rPr>
            </w:pPr>
            <w:r w:rsidRPr="00822C6E">
              <w:rPr>
                <w:rFonts w:ascii="Century Gothic" w:hAnsi="Century Gothic"/>
                <w:sz w:val="16"/>
                <w:szCs w:val="16"/>
              </w:rPr>
              <w:t>Control/Settings</w:t>
            </w:r>
          </w:p>
          <w:p w:rsidR="00822C6E" w:rsidRPr="00822C6E" w:rsidRDefault="00822C6E" w:rsidP="000A292D">
            <w:pPr>
              <w:pStyle w:val="ListParagraph"/>
              <w:numPr>
                <w:ilvl w:val="0"/>
                <w:numId w:val="38"/>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Quick-Start Modes: Adult &amp; Child</w:t>
            </w:r>
          </w:p>
          <w:p w:rsidR="00822C6E" w:rsidRPr="00822C6E" w:rsidRDefault="00822C6E" w:rsidP="00822C6E">
            <w:pPr>
              <w:jc w:val="left"/>
              <w:rPr>
                <w:rFonts w:ascii="Century Gothic" w:hAnsi="Century Gothic"/>
                <w:i/>
                <w:sz w:val="16"/>
                <w:szCs w:val="16"/>
              </w:rPr>
            </w:pPr>
            <w:r w:rsidRPr="00822C6E">
              <w:rPr>
                <w:rFonts w:ascii="Century Gothic" w:hAnsi="Century Gothic"/>
                <w:i/>
                <w:sz w:val="16"/>
                <w:szCs w:val="16"/>
              </w:rPr>
              <w:t xml:space="preserve">Ventilation Modes and specifications: </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proofErr w:type="gramStart"/>
            <w:r w:rsidRPr="00822C6E">
              <w:rPr>
                <w:rFonts w:ascii="Century Gothic" w:hAnsi="Century Gothic"/>
                <w:sz w:val="16"/>
                <w:szCs w:val="16"/>
              </w:rPr>
              <w:t>Pressure  and</w:t>
            </w:r>
            <w:proofErr w:type="gramEnd"/>
            <w:r w:rsidRPr="00822C6E">
              <w:rPr>
                <w:rFonts w:ascii="Century Gothic" w:hAnsi="Century Gothic"/>
                <w:sz w:val="16"/>
                <w:szCs w:val="16"/>
              </w:rPr>
              <w:t xml:space="preserve"> Volume: A/CVM, </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 xml:space="preserve">Pressure and Volume: SIMV, CPAP, Bi-PAP </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Tidal Volume: 40 - 2,000 mL</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lastRenderedPageBreak/>
              <w:t>Respiratory Rate: 0 or 5 - 60 b/min</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Inspiratory Rate: 0.5 - 2.0 sec</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PEEP/CPAP: 0 - 25 cmH2O</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Pressure Support (PS): 0 - 25 cmH2O</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 xml:space="preserve">Flow: 5 - 60 L/min </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Pressure Control (Target Pressure): 15 - 55 cmH2O</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proofErr w:type="spellStart"/>
            <w:r w:rsidRPr="00822C6E">
              <w:rPr>
                <w:rFonts w:ascii="Century Gothic" w:hAnsi="Century Gothic"/>
                <w:sz w:val="16"/>
                <w:szCs w:val="16"/>
              </w:rPr>
              <w:t>Ptrig</w:t>
            </w:r>
            <w:proofErr w:type="spellEnd"/>
            <w:r w:rsidRPr="00822C6E">
              <w:rPr>
                <w:rFonts w:ascii="Century Gothic" w:hAnsi="Century Gothic"/>
                <w:sz w:val="16"/>
                <w:szCs w:val="16"/>
              </w:rPr>
              <w:t xml:space="preserve"> (Sensitivity): -5 - -1 cmH2O</w:t>
            </w:r>
          </w:p>
          <w:p w:rsidR="00822C6E" w:rsidRPr="00822C6E" w:rsidRDefault="00822C6E" w:rsidP="000A292D">
            <w:pPr>
              <w:pStyle w:val="ListParagraph"/>
              <w:numPr>
                <w:ilvl w:val="0"/>
                <w:numId w:val="36"/>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FiO2: 21% - 100%</w:t>
            </w:r>
          </w:p>
          <w:p w:rsidR="00822C6E" w:rsidRPr="00822C6E" w:rsidRDefault="00822C6E" w:rsidP="00822C6E">
            <w:pPr>
              <w:jc w:val="left"/>
              <w:outlineLvl w:val="1"/>
              <w:rPr>
                <w:rFonts w:ascii="Century Gothic" w:hAnsi="Century Gothic"/>
                <w:i/>
                <w:sz w:val="16"/>
                <w:szCs w:val="16"/>
              </w:rPr>
            </w:pPr>
            <w:r w:rsidRPr="00822C6E">
              <w:rPr>
                <w:rFonts w:ascii="Century Gothic" w:hAnsi="Century Gothic"/>
                <w:i/>
                <w:sz w:val="16"/>
                <w:szCs w:val="16"/>
              </w:rPr>
              <w:t>Battery Parameters</w:t>
            </w:r>
          </w:p>
          <w:p w:rsidR="00822C6E" w:rsidRPr="00822C6E" w:rsidRDefault="00822C6E" w:rsidP="000A292D">
            <w:pPr>
              <w:pStyle w:val="ListParagraph"/>
              <w:numPr>
                <w:ilvl w:val="0"/>
                <w:numId w:val="37"/>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 xml:space="preserve">Run Time (100% O2): &gt;6 hours </w:t>
            </w:r>
          </w:p>
          <w:p w:rsidR="00822C6E" w:rsidRPr="00822C6E" w:rsidRDefault="00822C6E" w:rsidP="00822C6E">
            <w:pPr>
              <w:jc w:val="left"/>
              <w:outlineLvl w:val="1"/>
              <w:rPr>
                <w:rFonts w:ascii="Century Gothic" w:hAnsi="Century Gothic"/>
                <w:i/>
                <w:sz w:val="16"/>
                <w:szCs w:val="16"/>
              </w:rPr>
            </w:pPr>
            <w:r w:rsidRPr="00822C6E">
              <w:rPr>
                <w:rFonts w:ascii="Century Gothic" w:hAnsi="Century Gothic"/>
                <w:i/>
                <w:sz w:val="16"/>
                <w:szCs w:val="16"/>
              </w:rPr>
              <w:t>Alarms</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High Airway Pressure: Low Airway Pressure</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proofErr w:type="spellStart"/>
            <w:r w:rsidRPr="00822C6E">
              <w:rPr>
                <w:rFonts w:ascii="Century Gothic" w:hAnsi="Century Gothic"/>
                <w:sz w:val="16"/>
                <w:szCs w:val="16"/>
              </w:rPr>
              <w:t>Apnea</w:t>
            </w:r>
            <w:proofErr w:type="spellEnd"/>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Low Source O2</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Low Source Air</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Malfunction alert</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Critical Battery</w:t>
            </w:r>
          </w:p>
          <w:p w:rsidR="00822C6E" w:rsidRPr="00822C6E" w:rsidRDefault="00822C6E" w:rsidP="000A292D">
            <w:pPr>
              <w:pStyle w:val="ListParagraph"/>
              <w:numPr>
                <w:ilvl w:val="0"/>
                <w:numId w:val="33"/>
              </w:numPr>
              <w:spacing w:before="0" w:after="0"/>
              <w:ind w:left="709" w:right="0" w:hanging="283"/>
              <w:contextualSpacing/>
              <w:jc w:val="left"/>
              <w:outlineLvl w:val="1"/>
              <w:rPr>
                <w:rFonts w:ascii="Century Gothic" w:hAnsi="Century Gothic"/>
                <w:sz w:val="16"/>
                <w:szCs w:val="16"/>
              </w:rPr>
            </w:pPr>
            <w:r w:rsidRPr="00822C6E">
              <w:rPr>
                <w:rFonts w:ascii="Century Gothic" w:hAnsi="Century Gothic"/>
                <w:sz w:val="16"/>
                <w:szCs w:val="16"/>
              </w:rPr>
              <w:t>Measured Parameters</w:t>
            </w:r>
          </w:p>
          <w:p w:rsidR="00822C6E" w:rsidRPr="00822C6E" w:rsidRDefault="00822C6E" w:rsidP="00822C6E">
            <w:pPr>
              <w:jc w:val="left"/>
              <w:rPr>
                <w:rFonts w:ascii="Century Gothic" w:hAnsi="Century Gothic"/>
                <w:i/>
                <w:sz w:val="16"/>
                <w:szCs w:val="16"/>
              </w:rPr>
            </w:pPr>
            <w:r w:rsidRPr="00822C6E">
              <w:rPr>
                <w:rFonts w:ascii="Century Gothic" w:hAnsi="Century Gothic"/>
                <w:i/>
                <w:sz w:val="16"/>
                <w:szCs w:val="16"/>
              </w:rPr>
              <w:t>Monitored Parameters</w:t>
            </w:r>
          </w:p>
          <w:p w:rsidR="00822C6E" w:rsidRPr="00822C6E" w:rsidRDefault="00822C6E" w:rsidP="000A292D">
            <w:pPr>
              <w:pStyle w:val="ListParagraph"/>
              <w:numPr>
                <w:ilvl w:val="0"/>
                <w:numId w:val="34"/>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Paw (Peak, Base)</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Delivered Tidal Volume</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Spontaneous Breath Count</w:t>
            </w:r>
          </w:p>
          <w:p w:rsidR="00822C6E" w:rsidRPr="00822C6E" w:rsidRDefault="00822C6E" w:rsidP="000A292D">
            <w:pPr>
              <w:pStyle w:val="ListParagraph"/>
              <w:numPr>
                <w:ilvl w:val="0"/>
                <w:numId w:val="33"/>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Internal Battery Level</w:t>
            </w:r>
          </w:p>
          <w:p w:rsidR="00822C6E" w:rsidRPr="00822C6E" w:rsidRDefault="00822C6E" w:rsidP="00822C6E">
            <w:pPr>
              <w:jc w:val="left"/>
              <w:rPr>
                <w:rFonts w:ascii="Century Gothic" w:hAnsi="Century Gothic"/>
                <w:i/>
                <w:sz w:val="16"/>
                <w:szCs w:val="16"/>
              </w:rPr>
            </w:pPr>
            <w:r w:rsidRPr="00822C6E">
              <w:rPr>
                <w:rFonts w:ascii="Century Gothic" w:hAnsi="Century Gothic"/>
                <w:i/>
                <w:sz w:val="16"/>
                <w:szCs w:val="16"/>
              </w:rPr>
              <w:t>Calculated Parameters</w:t>
            </w:r>
          </w:p>
          <w:p w:rsidR="00822C6E" w:rsidRPr="00822C6E" w:rsidRDefault="00822C6E" w:rsidP="000A292D">
            <w:pPr>
              <w:pStyle w:val="ListParagraph"/>
              <w:numPr>
                <w:ilvl w:val="0"/>
                <w:numId w:val="35"/>
              </w:numPr>
              <w:spacing w:before="0" w:after="0"/>
              <w:ind w:left="709" w:right="0" w:hanging="283"/>
              <w:contextualSpacing/>
              <w:jc w:val="left"/>
              <w:rPr>
                <w:rFonts w:ascii="Century Gothic" w:hAnsi="Century Gothic"/>
                <w:sz w:val="16"/>
                <w:szCs w:val="16"/>
              </w:rPr>
            </w:pPr>
            <w:proofErr w:type="gramStart"/>
            <w:r w:rsidRPr="00822C6E">
              <w:rPr>
                <w:rFonts w:ascii="Century Gothic" w:hAnsi="Century Gothic"/>
                <w:sz w:val="16"/>
                <w:szCs w:val="16"/>
              </w:rPr>
              <w:t>I:E</w:t>
            </w:r>
            <w:proofErr w:type="gramEnd"/>
            <w:r w:rsidRPr="00822C6E">
              <w:rPr>
                <w:rFonts w:ascii="Century Gothic" w:hAnsi="Century Gothic"/>
                <w:sz w:val="16"/>
                <w:szCs w:val="16"/>
              </w:rPr>
              <w:t xml:space="preserve"> Ratio</w:t>
            </w:r>
          </w:p>
          <w:p w:rsidR="00822C6E" w:rsidRPr="00822C6E" w:rsidRDefault="00822C6E" w:rsidP="000A292D">
            <w:pPr>
              <w:pStyle w:val="ListParagraph"/>
              <w:numPr>
                <w:ilvl w:val="0"/>
                <w:numId w:val="35"/>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Flow Rate</w:t>
            </w:r>
          </w:p>
          <w:p w:rsidR="00822C6E" w:rsidRPr="00822C6E" w:rsidRDefault="00822C6E" w:rsidP="000A292D">
            <w:pPr>
              <w:pStyle w:val="ListParagraph"/>
              <w:numPr>
                <w:ilvl w:val="0"/>
                <w:numId w:val="35"/>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FiO2</w:t>
            </w:r>
          </w:p>
          <w:p w:rsidR="00822C6E" w:rsidRPr="00822C6E" w:rsidRDefault="00822C6E" w:rsidP="00822C6E">
            <w:pPr>
              <w:jc w:val="left"/>
              <w:outlineLvl w:val="1"/>
              <w:rPr>
                <w:rFonts w:ascii="Century Gothic" w:hAnsi="Century Gothic"/>
                <w:i/>
                <w:sz w:val="16"/>
                <w:szCs w:val="16"/>
              </w:rPr>
            </w:pPr>
            <w:r w:rsidRPr="00822C6E">
              <w:rPr>
                <w:rFonts w:ascii="Century Gothic" w:hAnsi="Century Gothic"/>
                <w:i/>
                <w:sz w:val="16"/>
                <w:szCs w:val="16"/>
              </w:rPr>
              <w:t>Gas Source</w:t>
            </w:r>
          </w:p>
          <w:p w:rsidR="00822C6E" w:rsidRPr="00822C6E" w:rsidRDefault="00822C6E" w:rsidP="00822C6E">
            <w:pPr>
              <w:ind w:left="709" w:hanging="283"/>
              <w:jc w:val="left"/>
              <w:rPr>
                <w:rFonts w:ascii="Century Gothic" w:hAnsi="Century Gothic"/>
                <w:sz w:val="16"/>
                <w:szCs w:val="16"/>
              </w:rPr>
            </w:pPr>
            <w:r w:rsidRPr="00822C6E">
              <w:rPr>
                <w:rFonts w:ascii="Century Gothic" w:hAnsi="Century Gothic"/>
                <w:sz w:val="16"/>
                <w:szCs w:val="16"/>
              </w:rPr>
              <w:t xml:space="preserve">Oxygen Input: </w:t>
            </w:r>
          </w:p>
          <w:p w:rsidR="00822C6E" w:rsidRPr="00822C6E" w:rsidRDefault="00822C6E" w:rsidP="000A292D">
            <w:pPr>
              <w:pStyle w:val="ListParagraph"/>
              <w:numPr>
                <w:ilvl w:val="0"/>
                <w:numId w:val="40"/>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40 - 80 psi DISS connection</w:t>
            </w:r>
          </w:p>
          <w:p w:rsidR="00822C6E" w:rsidRPr="00822C6E" w:rsidRDefault="00822C6E" w:rsidP="000A292D">
            <w:pPr>
              <w:pStyle w:val="ListParagraph"/>
              <w:numPr>
                <w:ilvl w:val="0"/>
                <w:numId w:val="32"/>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t xml:space="preserve">low-pressure (&lt; 10 </w:t>
            </w:r>
            <w:proofErr w:type="gramStart"/>
            <w:r w:rsidRPr="00822C6E">
              <w:rPr>
                <w:rFonts w:ascii="Century Gothic" w:hAnsi="Century Gothic"/>
                <w:sz w:val="16"/>
                <w:szCs w:val="16"/>
              </w:rPr>
              <w:t>psi)  connection</w:t>
            </w:r>
            <w:proofErr w:type="gramEnd"/>
            <w:r w:rsidRPr="00822C6E">
              <w:rPr>
                <w:rFonts w:ascii="Century Gothic" w:hAnsi="Century Gothic"/>
                <w:sz w:val="16"/>
                <w:szCs w:val="16"/>
              </w:rPr>
              <w:t xml:space="preserve"> for concentrators </w:t>
            </w:r>
          </w:p>
          <w:p w:rsidR="00822C6E" w:rsidRPr="00822C6E" w:rsidRDefault="00822C6E" w:rsidP="000A292D">
            <w:pPr>
              <w:pStyle w:val="ListParagraph"/>
              <w:numPr>
                <w:ilvl w:val="0"/>
                <w:numId w:val="32"/>
              </w:numPr>
              <w:spacing w:before="0" w:after="0"/>
              <w:ind w:left="709" w:right="0" w:hanging="283"/>
              <w:contextualSpacing/>
              <w:jc w:val="left"/>
              <w:rPr>
                <w:rFonts w:ascii="Century Gothic" w:hAnsi="Century Gothic"/>
                <w:sz w:val="16"/>
                <w:szCs w:val="16"/>
              </w:rPr>
            </w:pPr>
            <w:r w:rsidRPr="00822C6E">
              <w:rPr>
                <w:rFonts w:ascii="Century Gothic" w:hAnsi="Century Gothic"/>
                <w:sz w:val="16"/>
                <w:szCs w:val="16"/>
              </w:rPr>
              <w:lastRenderedPageBreak/>
              <w:t xml:space="preserve">Air Input: 40 - 80 psi DISS connection or entrainment via internal compressor </w:t>
            </w:r>
          </w:p>
          <w:p w:rsidR="00822C6E" w:rsidRPr="00822C6E" w:rsidRDefault="00822C6E" w:rsidP="00822C6E">
            <w:pPr>
              <w:jc w:val="left"/>
              <w:rPr>
                <w:rFonts w:ascii="Century Gothic" w:hAnsi="Century Gothic"/>
                <w:sz w:val="16"/>
                <w:szCs w:val="16"/>
                <w:u w:val="single"/>
              </w:rPr>
            </w:pPr>
          </w:p>
          <w:p w:rsidR="00822C6E" w:rsidRPr="00822C6E" w:rsidRDefault="00822C6E" w:rsidP="00822C6E">
            <w:pPr>
              <w:jc w:val="left"/>
              <w:rPr>
                <w:rFonts w:ascii="Century Gothic" w:hAnsi="Century Gothic"/>
                <w:sz w:val="16"/>
                <w:szCs w:val="16"/>
                <w:u w:val="single"/>
              </w:rPr>
            </w:pPr>
            <w:r w:rsidRPr="00822C6E">
              <w:rPr>
                <w:rFonts w:ascii="Century Gothic" w:hAnsi="Century Gothic"/>
                <w:sz w:val="16"/>
                <w:szCs w:val="16"/>
                <w:u w:val="single"/>
              </w:rPr>
              <w:t>ACCESSORIES:</w:t>
            </w:r>
          </w:p>
          <w:p w:rsidR="00822C6E" w:rsidRPr="00822C6E" w:rsidRDefault="00822C6E" w:rsidP="000A292D">
            <w:pPr>
              <w:pStyle w:val="ListParagraph"/>
              <w:numPr>
                <w:ilvl w:val="0"/>
                <w:numId w:val="43"/>
              </w:numPr>
              <w:spacing w:before="0" w:after="0"/>
              <w:ind w:right="0"/>
              <w:contextualSpacing/>
              <w:jc w:val="left"/>
              <w:rPr>
                <w:rFonts w:ascii="Century Gothic" w:hAnsi="Century Gothic"/>
                <w:color w:val="000000"/>
                <w:sz w:val="16"/>
                <w:szCs w:val="16"/>
              </w:rPr>
            </w:pPr>
            <w:r w:rsidRPr="00822C6E">
              <w:rPr>
                <w:rFonts w:ascii="Century Gothic" w:hAnsi="Century Gothic"/>
                <w:sz w:val="16"/>
                <w:szCs w:val="16"/>
              </w:rPr>
              <w:t xml:space="preserve">1 </w:t>
            </w:r>
            <w:r w:rsidRPr="00822C6E">
              <w:rPr>
                <w:rFonts w:ascii="Century Gothic" w:hAnsi="Century Gothic"/>
                <w:color w:val="000000"/>
                <w:sz w:val="16"/>
                <w:szCs w:val="16"/>
              </w:rPr>
              <w:t>trolley 4 anti-static castors with two brake and one accessories basket</w:t>
            </w:r>
          </w:p>
          <w:p w:rsidR="00822C6E" w:rsidRPr="00822C6E" w:rsidRDefault="00822C6E" w:rsidP="000A292D">
            <w:pPr>
              <w:pStyle w:val="ListParagraph"/>
              <w:numPr>
                <w:ilvl w:val="0"/>
                <w:numId w:val="43"/>
              </w:numPr>
              <w:spacing w:before="0" w:after="0"/>
              <w:ind w:right="0"/>
              <w:contextualSpacing/>
              <w:jc w:val="left"/>
              <w:rPr>
                <w:rFonts w:ascii="Century Gothic" w:hAnsi="Century Gothic"/>
                <w:color w:val="000000"/>
                <w:sz w:val="16"/>
                <w:szCs w:val="16"/>
                <w:lang w:val="fr-FR"/>
              </w:rPr>
            </w:pPr>
            <w:r w:rsidRPr="00822C6E">
              <w:rPr>
                <w:rFonts w:ascii="Century Gothic" w:hAnsi="Century Gothic"/>
                <w:color w:val="000000"/>
                <w:sz w:val="16"/>
                <w:szCs w:val="16"/>
                <w:lang w:val="fr-FR"/>
              </w:rPr>
              <w:t xml:space="preserve">3 </w:t>
            </w:r>
            <w:proofErr w:type="spellStart"/>
            <w:r w:rsidRPr="00822C6E">
              <w:rPr>
                <w:rFonts w:ascii="Century Gothic" w:hAnsi="Century Gothic"/>
                <w:color w:val="000000"/>
                <w:sz w:val="16"/>
                <w:szCs w:val="16"/>
                <w:lang w:val="fr-FR"/>
              </w:rPr>
              <w:t>Adult</w:t>
            </w:r>
            <w:proofErr w:type="spellEnd"/>
            <w:r w:rsidRPr="00822C6E">
              <w:rPr>
                <w:rFonts w:ascii="Century Gothic" w:hAnsi="Century Gothic"/>
                <w:color w:val="000000"/>
                <w:sz w:val="16"/>
                <w:szCs w:val="16"/>
                <w:lang w:val="fr-FR"/>
              </w:rPr>
              <w:t xml:space="preserve"> Patient circuits </w:t>
            </w:r>
            <w:proofErr w:type="spellStart"/>
            <w:r w:rsidRPr="00822C6E">
              <w:rPr>
                <w:rFonts w:ascii="Century Gothic" w:hAnsi="Century Gothic"/>
                <w:color w:val="000000"/>
                <w:sz w:val="16"/>
                <w:szCs w:val="16"/>
                <w:lang w:val="fr-FR"/>
              </w:rPr>
              <w:t>autoclavable</w:t>
            </w:r>
            <w:proofErr w:type="spellEnd"/>
          </w:p>
          <w:p w:rsidR="00822C6E" w:rsidRPr="00822C6E" w:rsidRDefault="00822C6E" w:rsidP="000A292D">
            <w:pPr>
              <w:pStyle w:val="ListParagraph"/>
              <w:numPr>
                <w:ilvl w:val="0"/>
                <w:numId w:val="43"/>
              </w:numPr>
              <w:spacing w:before="0" w:after="0"/>
              <w:ind w:right="0"/>
              <w:contextualSpacing/>
              <w:jc w:val="left"/>
              <w:rPr>
                <w:rFonts w:ascii="Century Gothic" w:hAnsi="Century Gothic"/>
                <w:color w:val="000000"/>
                <w:sz w:val="16"/>
                <w:szCs w:val="16"/>
                <w:lang w:val="fr-FR"/>
              </w:rPr>
            </w:pPr>
            <w:r w:rsidRPr="00822C6E">
              <w:rPr>
                <w:rFonts w:ascii="Century Gothic" w:hAnsi="Century Gothic"/>
                <w:color w:val="000000"/>
                <w:sz w:val="16"/>
                <w:szCs w:val="16"/>
                <w:lang w:val="fr-FR"/>
              </w:rPr>
              <w:t xml:space="preserve">3 Child Patient circuits </w:t>
            </w:r>
            <w:proofErr w:type="spellStart"/>
            <w:r w:rsidRPr="00822C6E">
              <w:rPr>
                <w:rFonts w:ascii="Century Gothic" w:hAnsi="Century Gothic"/>
                <w:color w:val="000000"/>
                <w:sz w:val="16"/>
                <w:szCs w:val="16"/>
                <w:lang w:val="fr-FR"/>
              </w:rPr>
              <w:t>autoclavable</w:t>
            </w:r>
            <w:proofErr w:type="spellEnd"/>
          </w:p>
          <w:p w:rsidR="00822C6E" w:rsidRPr="00822C6E" w:rsidRDefault="00822C6E" w:rsidP="000A292D">
            <w:pPr>
              <w:pStyle w:val="ListParagraph"/>
              <w:numPr>
                <w:ilvl w:val="0"/>
                <w:numId w:val="43"/>
              </w:numPr>
              <w:spacing w:before="0" w:after="0"/>
              <w:ind w:right="0"/>
              <w:contextualSpacing/>
              <w:jc w:val="left"/>
              <w:rPr>
                <w:rFonts w:ascii="Century Gothic" w:hAnsi="Century Gothic"/>
                <w:color w:val="000000"/>
                <w:sz w:val="16"/>
                <w:szCs w:val="16"/>
              </w:rPr>
            </w:pPr>
            <w:r w:rsidRPr="00822C6E">
              <w:rPr>
                <w:rFonts w:ascii="Century Gothic" w:hAnsi="Century Gothic"/>
                <w:color w:val="000000"/>
                <w:sz w:val="16"/>
                <w:szCs w:val="16"/>
              </w:rPr>
              <w:t xml:space="preserve">3 Set </w:t>
            </w:r>
            <w:proofErr w:type="gramStart"/>
            <w:r w:rsidRPr="00822C6E">
              <w:rPr>
                <w:rFonts w:ascii="Century Gothic" w:hAnsi="Century Gothic"/>
                <w:color w:val="000000"/>
                <w:sz w:val="16"/>
                <w:szCs w:val="16"/>
              </w:rPr>
              <w:t xml:space="preserve">of  </w:t>
            </w:r>
            <w:proofErr w:type="spellStart"/>
            <w:r w:rsidRPr="00822C6E">
              <w:rPr>
                <w:rFonts w:ascii="Century Gothic" w:hAnsi="Century Gothic"/>
                <w:color w:val="000000"/>
                <w:sz w:val="16"/>
                <w:szCs w:val="16"/>
              </w:rPr>
              <w:t>anesthesia</w:t>
            </w:r>
            <w:proofErr w:type="spellEnd"/>
            <w:proofErr w:type="gramEnd"/>
            <w:r w:rsidRPr="00822C6E">
              <w:rPr>
                <w:rFonts w:ascii="Century Gothic" w:hAnsi="Century Gothic"/>
                <w:color w:val="000000"/>
                <w:sz w:val="16"/>
                <w:szCs w:val="16"/>
              </w:rPr>
              <w:t xml:space="preserve"> masks  (S,M,L) </w:t>
            </w:r>
            <w:proofErr w:type="spellStart"/>
            <w:r w:rsidRPr="00822C6E">
              <w:rPr>
                <w:rFonts w:ascii="Century Gothic" w:hAnsi="Century Gothic"/>
                <w:color w:val="000000"/>
                <w:sz w:val="16"/>
                <w:szCs w:val="16"/>
              </w:rPr>
              <w:t>autoclavable</w:t>
            </w:r>
            <w:proofErr w:type="spellEnd"/>
          </w:p>
          <w:p w:rsidR="00822C6E" w:rsidRPr="00822C6E" w:rsidRDefault="00822C6E" w:rsidP="00822C6E">
            <w:pPr>
              <w:jc w:val="left"/>
              <w:rPr>
                <w:rFonts w:ascii="Century Gothic" w:hAnsi="Century Gothic"/>
                <w:sz w:val="16"/>
                <w:szCs w:val="16"/>
                <w:u w:val="single"/>
              </w:rPr>
            </w:pPr>
            <w:r w:rsidRPr="00822C6E">
              <w:rPr>
                <w:rFonts w:ascii="Century Gothic" w:hAnsi="Century Gothic"/>
                <w:sz w:val="16"/>
                <w:szCs w:val="16"/>
                <w:u w:val="single"/>
              </w:rPr>
              <w:t>CONSUMABLES:</w:t>
            </w:r>
          </w:p>
          <w:p w:rsidR="00822C6E" w:rsidRPr="00822C6E" w:rsidRDefault="00822C6E" w:rsidP="000A292D">
            <w:pPr>
              <w:pStyle w:val="ListParagraph"/>
              <w:numPr>
                <w:ilvl w:val="0"/>
                <w:numId w:val="44"/>
              </w:numPr>
              <w:spacing w:before="0" w:after="0"/>
              <w:ind w:right="0"/>
              <w:contextualSpacing/>
              <w:jc w:val="left"/>
              <w:rPr>
                <w:rFonts w:ascii="Century Gothic" w:hAnsi="Century Gothic"/>
                <w:color w:val="000000"/>
                <w:sz w:val="16"/>
                <w:szCs w:val="16"/>
              </w:rPr>
            </w:pPr>
            <w:proofErr w:type="gramStart"/>
            <w:r w:rsidRPr="00822C6E">
              <w:rPr>
                <w:rFonts w:ascii="Century Gothic" w:hAnsi="Century Gothic"/>
                <w:color w:val="000000"/>
                <w:sz w:val="16"/>
                <w:szCs w:val="16"/>
              </w:rPr>
              <w:t>50  Air</w:t>
            </w:r>
            <w:proofErr w:type="gramEnd"/>
            <w:r w:rsidRPr="00822C6E">
              <w:rPr>
                <w:rFonts w:ascii="Century Gothic" w:hAnsi="Century Gothic"/>
                <w:color w:val="000000"/>
                <w:sz w:val="16"/>
                <w:szCs w:val="16"/>
              </w:rPr>
              <w:t xml:space="preserve"> filters (patient circuit) </w:t>
            </w:r>
          </w:p>
          <w:p w:rsidR="00822C6E" w:rsidRPr="00822C6E" w:rsidRDefault="00822C6E" w:rsidP="00822C6E">
            <w:pPr>
              <w:jc w:val="left"/>
              <w:rPr>
                <w:rFonts w:ascii="Century Gothic" w:hAnsi="Century Gothic"/>
                <w:sz w:val="16"/>
                <w:szCs w:val="16"/>
                <w:u w:val="single"/>
              </w:rPr>
            </w:pPr>
            <w:r w:rsidRPr="00822C6E">
              <w:rPr>
                <w:rFonts w:ascii="Century Gothic" w:hAnsi="Century Gothic"/>
                <w:sz w:val="16"/>
                <w:szCs w:val="16"/>
                <w:u w:val="single"/>
              </w:rPr>
              <w:t>SPARE PARTS:</w:t>
            </w:r>
          </w:p>
          <w:p w:rsidR="00822C6E" w:rsidRPr="00822C6E" w:rsidRDefault="00822C6E" w:rsidP="000A292D">
            <w:pPr>
              <w:pStyle w:val="ListParagraph"/>
              <w:numPr>
                <w:ilvl w:val="0"/>
                <w:numId w:val="42"/>
              </w:numPr>
              <w:spacing w:before="0" w:after="0"/>
              <w:ind w:right="0"/>
              <w:contextualSpacing/>
              <w:jc w:val="left"/>
              <w:rPr>
                <w:rFonts w:ascii="Century Gothic" w:hAnsi="Century Gothic"/>
                <w:color w:val="000000"/>
                <w:sz w:val="16"/>
                <w:szCs w:val="16"/>
              </w:rPr>
            </w:pPr>
            <w:r w:rsidRPr="00822C6E">
              <w:rPr>
                <w:rFonts w:ascii="Century Gothic" w:hAnsi="Century Gothic"/>
                <w:color w:val="000000"/>
                <w:sz w:val="16"/>
                <w:szCs w:val="16"/>
              </w:rPr>
              <w:t>Preventive maintenance kits after operating for two year kits needed</w:t>
            </w:r>
          </w:p>
          <w:p w:rsidR="00822C6E" w:rsidRPr="00822C6E" w:rsidRDefault="00822C6E" w:rsidP="000A292D">
            <w:pPr>
              <w:pStyle w:val="ListParagraph"/>
              <w:numPr>
                <w:ilvl w:val="0"/>
                <w:numId w:val="42"/>
              </w:numPr>
              <w:spacing w:before="0" w:after="0"/>
              <w:ind w:right="0"/>
              <w:contextualSpacing/>
              <w:jc w:val="left"/>
              <w:rPr>
                <w:rFonts w:ascii="Century Gothic" w:hAnsi="Century Gothic"/>
                <w:color w:val="000000"/>
                <w:sz w:val="16"/>
                <w:szCs w:val="16"/>
              </w:rPr>
            </w:pPr>
            <w:r w:rsidRPr="00822C6E">
              <w:rPr>
                <w:rFonts w:ascii="Century Gothic" w:hAnsi="Century Gothic"/>
                <w:color w:val="000000"/>
                <w:sz w:val="16"/>
                <w:szCs w:val="16"/>
              </w:rPr>
              <w:t>Preventive maintenance kits after operating for one year kits needed</w:t>
            </w:r>
          </w:p>
          <w:p w:rsidR="00822C6E" w:rsidRPr="00822C6E" w:rsidRDefault="00822C6E" w:rsidP="000A292D">
            <w:pPr>
              <w:pStyle w:val="ListParagraph"/>
              <w:numPr>
                <w:ilvl w:val="0"/>
                <w:numId w:val="42"/>
              </w:numPr>
              <w:spacing w:before="0" w:after="0"/>
              <w:ind w:right="0"/>
              <w:contextualSpacing/>
              <w:jc w:val="left"/>
              <w:rPr>
                <w:rFonts w:ascii="Century Gothic" w:hAnsi="Century Gothic"/>
                <w:color w:val="000000"/>
                <w:sz w:val="16"/>
                <w:szCs w:val="16"/>
              </w:rPr>
            </w:pPr>
            <w:r w:rsidRPr="00822C6E">
              <w:rPr>
                <w:rFonts w:ascii="Century Gothic" w:hAnsi="Century Gothic"/>
                <w:color w:val="000000"/>
                <w:sz w:val="16"/>
                <w:szCs w:val="16"/>
              </w:rPr>
              <w:t xml:space="preserve">Preventive maintenance kits after operating for six </w:t>
            </w:r>
            <w:proofErr w:type="gramStart"/>
            <w:r w:rsidRPr="00822C6E">
              <w:rPr>
                <w:rFonts w:ascii="Century Gothic" w:hAnsi="Century Gothic"/>
                <w:color w:val="000000"/>
                <w:sz w:val="16"/>
                <w:szCs w:val="16"/>
              </w:rPr>
              <w:t>months</w:t>
            </w:r>
            <w:proofErr w:type="gramEnd"/>
            <w:r w:rsidRPr="00822C6E">
              <w:rPr>
                <w:rFonts w:ascii="Century Gothic" w:hAnsi="Century Gothic"/>
                <w:color w:val="000000"/>
                <w:sz w:val="16"/>
                <w:szCs w:val="16"/>
              </w:rPr>
              <w:t xml:space="preserve"> kits needed</w:t>
            </w:r>
          </w:p>
          <w:p w:rsidR="004D16BF" w:rsidRPr="00822C6E" w:rsidRDefault="00822C6E" w:rsidP="00822C6E">
            <w:pPr>
              <w:jc w:val="left"/>
              <w:rPr>
                <w:rFonts w:ascii="Century Gothic" w:hAnsi="Century Gothic"/>
                <w:color w:val="FF0000"/>
                <w:sz w:val="16"/>
                <w:szCs w:val="16"/>
              </w:rPr>
            </w:pPr>
            <w:r w:rsidRPr="00822C6E">
              <w:rPr>
                <w:rFonts w:ascii="Century Gothic" w:hAnsi="Century Gothic"/>
                <w:color w:val="000000"/>
                <w:sz w:val="16"/>
                <w:szCs w:val="16"/>
              </w:rPr>
              <w:t>3 Batteries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20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HH000340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Autoclave Table Top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Cautery forceps for macroscopic surgery (Straight electric Bipolar surgical forceps with a 2mm width tip; Connector type USA)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HH004502</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Electric cautery machine (20watts Bipolar coagulator with cautery leads)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23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HH004510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Cautery forceps (Bipolar coagulation forceps-McPherson type with angled </w:t>
            </w:r>
            <w:proofErr w:type="spellStart"/>
            <w:r>
              <w:rPr>
                <w:rFonts w:ascii="Century Gothic" w:hAnsi="Century Gothic" w:cs="Calibri"/>
                <w:color w:val="000000"/>
                <w:sz w:val="20"/>
              </w:rPr>
              <w:t>lightli</w:t>
            </w:r>
            <w:proofErr w:type="spellEnd"/>
            <w:r>
              <w:rPr>
                <w:rFonts w:ascii="Century Gothic" w:hAnsi="Century Gothic" w:cs="Calibri"/>
                <w:color w:val="000000"/>
                <w:sz w:val="20"/>
              </w:rPr>
              <w:t xml:space="preserve"> blunted tips, connector type USA)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HH006340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Bear Hugger Warming Blankets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FUNCTIONAL DESCRIPTION:</w:t>
            </w:r>
          </w:p>
          <w:p w:rsidR="00F54E7A" w:rsidRPr="00F54E7A" w:rsidRDefault="00F54E7A" w:rsidP="00F54E7A">
            <w:pPr>
              <w:jc w:val="left"/>
              <w:rPr>
                <w:rFonts w:ascii="Century Gothic" w:hAnsi="Century Gothic"/>
                <w:sz w:val="16"/>
                <w:szCs w:val="16"/>
              </w:rPr>
            </w:pPr>
            <w:r w:rsidRPr="00F54E7A">
              <w:rPr>
                <w:rFonts w:ascii="Century Gothic" w:hAnsi="Century Gothic"/>
                <w:sz w:val="16"/>
                <w:szCs w:val="16"/>
              </w:rPr>
              <w:t xml:space="preserve">For temperature management of the patient </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MINIMAL TECHNICAL REQUIREMENTS SHALL INCLUDE:</w:t>
            </w:r>
          </w:p>
          <w:p w:rsidR="00F54E7A" w:rsidRPr="00F54E7A" w:rsidRDefault="00F54E7A" w:rsidP="000A292D">
            <w:pPr>
              <w:pStyle w:val="ListParagraph"/>
              <w:numPr>
                <w:ilvl w:val="0"/>
                <w:numId w:val="66"/>
              </w:numPr>
              <w:spacing w:before="0" w:after="0"/>
              <w:ind w:right="0"/>
              <w:contextualSpacing/>
              <w:jc w:val="left"/>
              <w:rPr>
                <w:rFonts w:ascii="Century Gothic" w:hAnsi="Century Gothic"/>
                <w:sz w:val="16"/>
                <w:szCs w:val="16"/>
              </w:rPr>
            </w:pPr>
            <w:r w:rsidRPr="00F54E7A">
              <w:rPr>
                <w:rFonts w:ascii="Century Gothic" w:hAnsi="Century Gothic"/>
                <w:sz w:val="16"/>
                <w:szCs w:val="16"/>
              </w:rPr>
              <w:t>Dimension 30cm x 25cm x34cm</w:t>
            </w:r>
          </w:p>
          <w:p w:rsidR="00F54E7A" w:rsidRPr="00F54E7A" w:rsidRDefault="00F54E7A" w:rsidP="000A292D">
            <w:pPr>
              <w:pStyle w:val="ListParagraph"/>
              <w:numPr>
                <w:ilvl w:val="0"/>
                <w:numId w:val="66"/>
              </w:numPr>
              <w:spacing w:before="0" w:after="0"/>
              <w:ind w:right="0"/>
              <w:contextualSpacing/>
              <w:jc w:val="left"/>
              <w:rPr>
                <w:rFonts w:ascii="Century Gothic" w:hAnsi="Century Gothic"/>
                <w:sz w:val="16"/>
                <w:szCs w:val="16"/>
              </w:rPr>
            </w:pPr>
            <w:r w:rsidRPr="00F54E7A">
              <w:rPr>
                <w:rFonts w:ascii="Century Gothic" w:hAnsi="Century Gothic"/>
                <w:sz w:val="16"/>
                <w:szCs w:val="16"/>
              </w:rPr>
              <w:t>Weight:</w:t>
            </w:r>
            <w:r w:rsidRPr="00F54E7A">
              <w:rPr>
                <w:rFonts w:ascii="Century Gothic" w:hAnsi="Century Gothic"/>
                <w:sz w:val="16"/>
                <w:szCs w:val="16"/>
              </w:rPr>
              <w:t xml:space="preserve"> 7kg</w:t>
            </w:r>
          </w:p>
          <w:p w:rsidR="00F54E7A" w:rsidRPr="00F54E7A" w:rsidRDefault="00F54E7A" w:rsidP="000A292D">
            <w:pPr>
              <w:pStyle w:val="ListParagraph"/>
              <w:numPr>
                <w:ilvl w:val="0"/>
                <w:numId w:val="66"/>
              </w:numPr>
              <w:spacing w:before="0" w:after="0"/>
              <w:ind w:right="0"/>
              <w:contextualSpacing/>
              <w:jc w:val="left"/>
              <w:rPr>
                <w:rFonts w:ascii="Century Gothic" w:hAnsi="Century Gothic"/>
                <w:sz w:val="16"/>
                <w:szCs w:val="16"/>
              </w:rPr>
            </w:pPr>
            <w:r w:rsidRPr="00F54E7A">
              <w:rPr>
                <w:rFonts w:ascii="Century Gothic" w:hAnsi="Century Gothic"/>
                <w:sz w:val="16"/>
                <w:szCs w:val="16"/>
              </w:rPr>
              <w:t>Filter: High-efficiency, 0.2 micro filter</w:t>
            </w:r>
          </w:p>
          <w:p w:rsidR="00F54E7A" w:rsidRPr="00F54E7A" w:rsidRDefault="00F54E7A" w:rsidP="000A292D">
            <w:pPr>
              <w:pStyle w:val="ListParagraph"/>
              <w:numPr>
                <w:ilvl w:val="0"/>
                <w:numId w:val="66"/>
              </w:numPr>
              <w:spacing w:before="0" w:after="0"/>
              <w:ind w:right="0"/>
              <w:contextualSpacing/>
              <w:jc w:val="left"/>
              <w:rPr>
                <w:rFonts w:ascii="Century Gothic" w:hAnsi="Century Gothic"/>
                <w:sz w:val="16"/>
                <w:szCs w:val="16"/>
              </w:rPr>
            </w:pPr>
            <w:r w:rsidRPr="00F54E7A">
              <w:rPr>
                <w:rFonts w:ascii="Century Gothic" w:hAnsi="Century Gothic"/>
                <w:sz w:val="16"/>
                <w:szCs w:val="16"/>
              </w:rPr>
              <w:t>Operating Temperature</w:t>
            </w:r>
          </w:p>
          <w:p w:rsidR="00F54E7A" w:rsidRPr="00F54E7A" w:rsidRDefault="00F54E7A" w:rsidP="000A292D">
            <w:pPr>
              <w:pStyle w:val="ListParagraph"/>
              <w:numPr>
                <w:ilvl w:val="0"/>
                <w:numId w:val="67"/>
              </w:numPr>
              <w:spacing w:before="0" w:after="0"/>
              <w:ind w:right="0"/>
              <w:contextualSpacing/>
              <w:jc w:val="left"/>
              <w:rPr>
                <w:rFonts w:ascii="Century Gothic" w:hAnsi="Century Gothic"/>
                <w:sz w:val="16"/>
                <w:szCs w:val="16"/>
              </w:rPr>
            </w:pPr>
            <w:r w:rsidRPr="00F54E7A">
              <w:rPr>
                <w:rFonts w:ascii="Century Gothic" w:hAnsi="Century Gothic"/>
                <w:sz w:val="16"/>
                <w:szCs w:val="16"/>
              </w:rPr>
              <w:t>High: 43 Degrees ±1.5Degrees</w:t>
            </w:r>
          </w:p>
          <w:p w:rsidR="00F54E7A" w:rsidRPr="00F54E7A" w:rsidRDefault="00F54E7A" w:rsidP="000A292D">
            <w:pPr>
              <w:pStyle w:val="ListParagraph"/>
              <w:numPr>
                <w:ilvl w:val="0"/>
                <w:numId w:val="67"/>
              </w:numPr>
              <w:spacing w:before="0" w:after="0"/>
              <w:ind w:right="0"/>
              <w:contextualSpacing/>
              <w:jc w:val="left"/>
              <w:rPr>
                <w:rFonts w:ascii="Century Gothic" w:hAnsi="Century Gothic"/>
                <w:sz w:val="16"/>
                <w:szCs w:val="16"/>
              </w:rPr>
            </w:pPr>
            <w:r w:rsidRPr="00F54E7A">
              <w:rPr>
                <w:rFonts w:ascii="Century Gothic" w:hAnsi="Century Gothic"/>
                <w:sz w:val="16"/>
                <w:szCs w:val="16"/>
              </w:rPr>
              <w:t>Medium: 38 degrees ± 1.5 degrees</w:t>
            </w:r>
          </w:p>
          <w:p w:rsidR="00F54E7A" w:rsidRPr="00F54E7A" w:rsidRDefault="00F54E7A" w:rsidP="000A292D">
            <w:pPr>
              <w:pStyle w:val="ListParagraph"/>
              <w:numPr>
                <w:ilvl w:val="0"/>
                <w:numId w:val="67"/>
              </w:numPr>
              <w:spacing w:before="0" w:after="0"/>
              <w:ind w:right="0"/>
              <w:contextualSpacing/>
              <w:jc w:val="left"/>
              <w:rPr>
                <w:rFonts w:ascii="Century Gothic" w:hAnsi="Century Gothic"/>
                <w:sz w:val="16"/>
                <w:szCs w:val="16"/>
              </w:rPr>
            </w:pPr>
            <w:r w:rsidRPr="00F54E7A">
              <w:rPr>
                <w:rFonts w:ascii="Century Gothic" w:hAnsi="Century Gothic"/>
                <w:sz w:val="16"/>
                <w:szCs w:val="16"/>
              </w:rPr>
              <w:t>Low: 32 degrees± 1.5 degrees</w:t>
            </w:r>
          </w:p>
          <w:p w:rsidR="00F54E7A" w:rsidRPr="00F54E7A" w:rsidRDefault="00F54E7A" w:rsidP="000A292D">
            <w:pPr>
              <w:pStyle w:val="ListParagraph"/>
              <w:numPr>
                <w:ilvl w:val="0"/>
                <w:numId w:val="66"/>
              </w:numPr>
              <w:spacing w:before="0" w:after="0"/>
              <w:ind w:right="0"/>
              <w:contextualSpacing/>
              <w:jc w:val="left"/>
              <w:rPr>
                <w:rFonts w:ascii="Century Gothic" w:hAnsi="Century Gothic"/>
                <w:sz w:val="16"/>
                <w:szCs w:val="16"/>
              </w:rPr>
            </w:pPr>
            <w:r w:rsidRPr="00F54E7A">
              <w:rPr>
                <w:rFonts w:ascii="Century Gothic" w:hAnsi="Century Gothic"/>
                <w:sz w:val="16"/>
                <w:szCs w:val="16"/>
              </w:rPr>
              <w:t>Device rating: 220-240VAC, 50 Hertz, 7.2 Amperes</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ACCESSORIES:</w:t>
            </w:r>
          </w:p>
          <w:p w:rsidR="004D16BF" w:rsidRPr="00F54E7A" w:rsidRDefault="00F54E7A" w:rsidP="00F54E7A">
            <w:pPr>
              <w:jc w:val="left"/>
              <w:rPr>
                <w:rFonts w:ascii="Century Gothic" w:hAnsi="Century Gothic"/>
                <w:sz w:val="16"/>
                <w:szCs w:val="16"/>
              </w:rPr>
            </w:pPr>
            <w:r w:rsidRPr="00F54E7A">
              <w:rPr>
                <w:rFonts w:ascii="Century Gothic" w:hAnsi="Century Gothic"/>
                <w:sz w:val="16"/>
                <w:szCs w:val="16"/>
              </w:rPr>
              <w:t>•</w:t>
            </w:r>
            <w:r w:rsidRPr="00F54E7A">
              <w:rPr>
                <w:rFonts w:ascii="Century Gothic" w:hAnsi="Century Gothic"/>
                <w:sz w:val="16"/>
                <w:szCs w:val="16"/>
              </w:rPr>
              <w:tab/>
              <w:t>1x power cable British type</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HH009652</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Blood Warmer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FUNCTIONAL DESCRIPTION:</w:t>
            </w:r>
          </w:p>
          <w:p w:rsidR="00CB46CD" w:rsidRPr="00CB46CD" w:rsidRDefault="00CB46CD" w:rsidP="00CB46CD">
            <w:pPr>
              <w:jc w:val="left"/>
              <w:rPr>
                <w:rFonts w:ascii="Century Gothic" w:hAnsi="Century Gothic"/>
                <w:sz w:val="16"/>
                <w:szCs w:val="16"/>
              </w:rPr>
            </w:pPr>
            <w:r w:rsidRPr="00CB46CD">
              <w:rPr>
                <w:rFonts w:ascii="Century Gothic" w:hAnsi="Century Gothic"/>
                <w:sz w:val="16"/>
                <w:szCs w:val="16"/>
              </w:rPr>
              <w:t>To heat blood and fluids prior to transfusion into the patient</w:t>
            </w:r>
          </w:p>
          <w:p w:rsidR="00CB46CD" w:rsidRPr="00CB46CD" w:rsidRDefault="00CB46CD" w:rsidP="00CB46CD">
            <w:pPr>
              <w:jc w:val="left"/>
              <w:rPr>
                <w:rFonts w:ascii="Century Gothic" w:hAnsi="Century Gothic"/>
                <w:sz w:val="16"/>
                <w:szCs w:val="16"/>
              </w:rPr>
            </w:pPr>
            <w:r w:rsidRPr="00CB46CD">
              <w:rPr>
                <w:rFonts w:ascii="Century Gothic" w:hAnsi="Century Gothic"/>
                <w:sz w:val="16"/>
                <w:szCs w:val="16"/>
              </w:rPr>
              <w:t xml:space="preserve"> </w:t>
            </w:r>
            <w:r w:rsidRPr="00CB46CD">
              <w:rPr>
                <w:rFonts w:ascii="Century Gothic" w:hAnsi="Century Gothic"/>
                <w:sz w:val="16"/>
                <w:szCs w:val="16"/>
                <w:u w:val="single"/>
              </w:rPr>
              <w:t>MINIMAL TECHNICAL REQUIREMENTS SHALL INCLUDE</w:t>
            </w:r>
            <w:r w:rsidRPr="00CB46CD">
              <w:rPr>
                <w:rFonts w:ascii="Century Gothic" w:hAnsi="Century Gothic"/>
                <w:sz w:val="16"/>
                <w:szCs w:val="16"/>
              </w:rPr>
              <w:t>:</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To accommodate tube sizes from 3-5mm</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Inlet temperature span 15 to 25 degrees</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Outlet temperature span 30-41 degrees</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 xml:space="preserve">Temperature </w:t>
            </w:r>
            <w:proofErr w:type="gramStart"/>
            <w:r w:rsidRPr="00CB46CD">
              <w:rPr>
                <w:rFonts w:ascii="Century Gothic" w:hAnsi="Century Gothic"/>
                <w:sz w:val="16"/>
                <w:szCs w:val="16"/>
              </w:rPr>
              <w:t>accuracy  ±</w:t>
            </w:r>
            <w:proofErr w:type="gramEnd"/>
            <w:r w:rsidRPr="00CB46CD">
              <w:rPr>
                <w:rFonts w:ascii="Century Gothic" w:hAnsi="Century Gothic"/>
                <w:sz w:val="16"/>
                <w:szCs w:val="16"/>
              </w:rPr>
              <w:t>1 degree</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Warming up time from 20 to 36 degrees approx. 2 minutes</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Alarm at 42 degrees with sound</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Should go off at 44 degrees</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It should be on a stand with five wheels with brakes</w:t>
            </w:r>
          </w:p>
          <w:p w:rsidR="00CB46CD" w:rsidRPr="00CB46CD" w:rsidRDefault="00CB46CD" w:rsidP="000A292D">
            <w:pPr>
              <w:pStyle w:val="ListParagraph"/>
              <w:numPr>
                <w:ilvl w:val="0"/>
                <w:numId w:val="71"/>
              </w:numPr>
              <w:spacing w:before="0" w:after="0"/>
              <w:ind w:right="0"/>
              <w:contextualSpacing/>
              <w:jc w:val="left"/>
              <w:rPr>
                <w:rFonts w:ascii="Century Gothic" w:hAnsi="Century Gothic"/>
                <w:sz w:val="16"/>
                <w:szCs w:val="16"/>
              </w:rPr>
            </w:pPr>
            <w:r w:rsidRPr="00CB46CD">
              <w:rPr>
                <w:rFonts w:ascii="Century Gothic" w:hAnsi="Century Gothic"/>
                <w:sz w:val="16"/>
                <w:szCs w:val="16"/>
              </w:rPr>
              <w:t>Power supply</w:t>
            </w:r>
          </w:p>
          <w:p w:rsidR="004D16BF" w:rsidRPr="00CB46CD" w:rsidRDefault="00CB46CD" w:rsidP="000A292D">
            <w:pPr>
              <w:pStyle w:val="ListParagraph"/>
              <w:numPr>
                <w:ilvl w:val="0"/>
                <w:numId w:val="72"/>
              </w:numPr>
              <w:spacing w:before="0" w:after="0"/>
              <w:ind w:right="0"/>
              <w:contextualSpacing/>
              <w:jc w:val="left"/>
              <w:rPr>
                <w:rFonts w:ascii="Century Gothic" w:hAnsi="Century Gothic"/>
                <w:sz w:val="16"/>
                <w:szCs w:val="16"/>
              </w:rPr>
            </w:pPr>
            <w:r w:rsidRPr="00CB46CD">
              <w:rPr>
                <w:rFonts w:ascii="Century Gothic" w:hAnsi="Century Gothic"/>
                <w:sz w:val="16"/>
                <w:szCs w:val="16"/>
              </w:rPr>
              <w:t>220-240 VAC, 50-60Hertz</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26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HH009750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Automated External </w:t>
            </w:r>
            <w:proofErr w:type="spellStart"/>
            <w:r>
              <w:rPr>
                <w:rFonts w:ascii="Century Gothic" w:hAnsi="Century Gothic" w:cs="Calibri"/>
                <w:color w:val="000000"/>
                <w:sz w:val="20"/>
              </w:rPr>
              <w:t>defibrator</w:t>
            </w:r>
            <w:proofErr w:type="spellEnd"/>
            <w:r>
              <w:rPr>
                <w:rFonts w:ascii="Century Gothic" w:hAnsi="Century Gothic" w:cs="Calibri"/>
                <w:color w:val="000000"/>
                <w:sz w:val="20"/>
              </w:rPr>
              <w:t xml:space="preserv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FUNCTIONAL DESCRIPTION:</w:t>
            </w:r>
          </w:p>
          <w:p w:rsidR="00CB46CD" w:rsidRPr="00CB46CD" w:rsidRDefault="00CB46CD" w:rsidP="00CB46CD">
            <w:pPr>
              <w:jc w:val="left"/>
              <w:rPr>
                <w:rFonts w:ascii="Century Gothic" w:hAnsi="Century Gothic"/>
                <w:sz w:val="16"/>
                <w:szCs w:val="16"/>
              </w:rPr>
            </w:pPr>
            <w:r w:rsidRPr="00CB46CD">
              <w:rPr>
                <w:rFonts w:ascii="Century Gothic" w:hAnsi="Century Gothic"/>
                <w:sz w:val="16"/>
                <w:szCs w:val="16"/>
              </w:rPr>
              <w:t>A simple to use automated external defibrillator (AED) that automatically diagnoses the life-threatening cardiac arrhythmias of ventricular fibrillation and pulseless ventricular tachycardia and through simple audio and visual commands is able to treat them through defibrillation, the application of electricity, which stops the arrhythmia, allowing the heart to re-establish an effective rhythm.</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MINIMAL TECHNICAL REQUIREMENTS SHALL INCLUDE:</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Audio and visual commands</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Bi-Phasic technology</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 xml:space="preserve">Output energy levels up to 200 Joules; </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A paediatric mode with automatic paediatric pad recognition</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Visible readiness display</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Being portable and lightweight</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A display messages to prompt user through operating sequence</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Audible tones that are coded and alerts users of operational sequences in English language</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A low battery indicator</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Event storage and review capabilities for code summaries and operator/ device actions.</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Built-in battery pack and charger</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proofErr w:type="spellStart"/>
            <w:r w:rsidRPr="00CB46CD">
              <w:rPr>
                <w:rFonts w:ascii="Century Gothic" w:hAnsi="Century Gothic"/>
                <w:sz w:val="16"/>
                <w:szCs w:val="16"/>
              </w:rPr>
              <w:t>Self tests</w:t>
            </w:r>
            <w:proofErr w:type="spellEnd"/>
            <w:r w:rsidRPr="00CB46CD">
              <w:rPr>
                <w:rFonts w:ascii="Century Gothic" w:hAnsi="Century Gothic"/>
                <w:sz w:val="16"/>
                <w:szCs w:val="16"/>
              </w:rPr>
              <w:t xml:space="preserve"> on functionality, battery and electrode connection</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Being splash Proof, Dust Protected IEC60529 class IP54; Splash Proof, Dust Protected (Battery Pack installed)</w:t>
            </w:r>
          </w:p>
          <w:p w:rsidR="00CB46CD" w:rsidRPr="00CB46CD" w:rsidRDefault="00CB46CD" w:rsidP="000A292D">
            <w:pPr>
              <w:pStyle w:val="ListParagraph"/>
              <w:numPr>
                <w:ilvl w:val="0"/>
                <w:numId w:val="73"/>
              </w:numPr>
              <w:spacing w:before="0" w:after="0"/>
              <w:ind w:right="0"/>
              <w:contextualSpacing/>
              <w:jc w:val="left"/>
              <w:rPr>
                <w:rFonts w:ascii="Century Gothic" w:hAnsi="Century Gothic"/>
                <w:sz w:val="16"/>
                <w:szCs w:val="16"/>
              </w:rPr>
            </w:pPr>
            <w:r w:rsidRPr="00CB46CD">
              <w:rPr>
                <w:rFonts w:ascii="Century Gothic" w:hAnsi="Century Gothic"/>
                <w:sz w:val="16"/>
                <w:szCs w:val="16"/>
              </w:rPr>
              <w:t>Being Shock/Drop abuse tolerant MIL-STD-810F 516.5 Procedure IV (1 meter, any edge, corner, or surface, in standby mode)</w:t>
            </w:r>
          </w:p>
          <w:p w:rsidR="00CB46CD" w:rsidRPr="00CB46CD" w:rsidRDefault="00CB46CD" w:rsidP="00CB46CD">
            <w:pPr>
              <w:jc w:val="left"/>
              <w:rPr>
                <w:rFonts w:ascii="Century Gothic" w:hAnsi="Century Gothic"/>
                <w:sz w:val="16"/>
                <w:szCs w:val="16"/>
                <w:u w:val="single"/>
              </w:rPr>
            </w:pP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ACCESSORIES:</w:t>
            </w:r>
          </w:p>
          <w:p w:rsidR="00CB46CD" w:rsidRPr="00CB46CD" w:rsidRDefault="00CB46CD" w:rsidP="000A292D">
            <w:pPr>
              <w:pStyle w:val="ListParagraph"/>
              <w:numPr>
                <w:ilvl w:val="0"/>
                <w:numId w:val="74"/>
              </w:numPr>
              <w:spacing w:before="0" w:after="0"/>
              <w:ind w:right="0"/>
              <w:contextualSpacing/>
              <w:jc w:val="left"/>
              <w:rPr>
                <w:rFonts w:ascii="Century Gothic" w:hAnsi="Century Gothic"/>
                <w:sz w:val="16"/>
                <w:szCs w:val="16"/>
              </w:rPr>
            </w:pPr>
            <w:r w:rsidRPr="00CB46CD">
              <w:rPr>
                <w:rFonts w:ascii="Century Gothic" w:hAnsi="Century Gothic"/>
                <w:sz w:val="16"/>
                <w:szCs w:val="16"/>
              </w:rPr>
              <w:t>1 Transport bag</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CONSUMABLES:</w:t>
            </w:r>
          </w:p>
          <w:p w:rsidR="00CB46CD" w:rsidRPr="00CB46CD" w:rsidRDefault="00CB46CD" w:rsidP="000A292D">
            <w:pPr>
              <w:pStyle w:val="ListParagraph"/>
              <w:numPr>
                <w:ilvl w:val="0"/>
                <w:numId w:val="75"/>
              </w:numPr>
              <w:spacing w:before="0" w:after="0"/>
              <w:ind w:right="0"/>
              <w:contextualSpacing/>
              <w:jc w:val="left"/>
              <w:rPr>
                <w:rFonts w:ascii="Century Gothic" w:hAnsi="Century Gothic"/>
                <w:sz w:val="16"/>
                <w:szCs w:val="16"/>
              </w:rPr>
            </w:pPr>
            <w:r w:rsidRPr="00CB46CD">
              <w:rPr>
                <w:rFonts w:ascii="Century Gothic" w:hAnsi="Century Gothic"/>
                <w:color w:val="222222"/>
                <w:sz w:val="16"/>
                <w:szCs w:val="16"/>
                <w:shd w:val="clear" w:color="auto" w:fill="FFFFFF"/>
              </w:rPr>
              <w:t>Patient electrodes (pads) – single use – pack of 100 for adults and 00 paediatric pads</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lastRenderedPageBreak/>
              <w:t>SPARE PARTS:</w:t>
            </w:r>
          </w:p>
          <w:p w:rsidR="004D16BF" w:rsidRPr="00CB46CD" w:rsidRDefault="00CB46CD" w:rsidP="000A292D">
            <w:pPr>
              <w:pStyle w:val="ListParagraph"/>
              <w:numPr>
                <w:ilvl w:val="0"/>
                <w:numId w:val="76"/>
              </w:numPr>
              <w:spacing w:before="0" w:after="0"/>
              <w:ind w:right="0"/>
              <w:contextualSpacing/>
              <w:jc w:val="left"/>
              <w:rPr>
                <w:rFonts w:ascii="Century Gothic" w:hAnsi="Century Gothic"/>
                <w:sz w:val="16"/>
                <w:szCs w:val="16"/>
              </w:rPr>
            </w:pPr>
            <w:r w:rsidRPr="00CB46CD">
              <w:rPr>
                <w:rFonts w:ascii="Century Gothic" w:hAnsi="Century Gothic"/>
                <w:sz w:val="16"/>
                <w:szCs w:val="16"/>
              </w:rPr>
              <w:t>1 battery pack</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27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28</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HH010210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Cardiotocography</w:t>
            </w:r>
            <w:proofErr w:type="spellEnd"/>
            <w:r>
              <w:rPr>
                <w:rFonts w:ascii="Century Gothic" w:hAnsi="Century Gothic" w:cs="Calibri"/>
                <w:color w:val="000000"/>
                <w:sz w:val="20"/>
              </w:rPr>
              <w:t xml:space="preserve"> Paper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29</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HH010400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Dialysis Machine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E0604C" w:rsidRPr="00E0604C" w:rsidRDefault="00E0604C" w:rsidP="00E0604C">
            <w:pPr>
              <w:spacing w:before="0" w:after="0"/>
              <w:ind w:left="0" w:right="0"/>
              <w:jc w:val="left"/>
              <w:rPr>
                <w:rFonts w:ascii="Century Gothic" w:hAnsi="Century Gothic"/>
                <w:sz w:val="16"/>
                <w:szCs w:val="16"/>
                <w:u w:val="single"/>
              </w:rPr>
            </w:pPr>
            <w:r w:rsidRPr="00E0604C">
              <w:rPr>
                <w:rFonts w:ascii="Century Gothic" w:hAnsi="Century Gothic"/>
                <w:sz w:val="16"/>
                <w:szCs w:val="16"/>
                <w:u w:val="single"/>
              </w:rPr>
              <w:t>FUNCTIONAL DESCRIPTION:</w:t>
            </w:r>
          </w:p>
          <w:p w:rsidR="00E0604C" w:rsidRPr="00E0604C" w:rsidRDefault="00E0604C" w:rsidP="00E0604C">
            <w:pPr>
              <w:spacing w:before="0" w:after="0"/>
              <w:ind w:left="0" w:right="0"/>
              <w:jc w:val="left"/>
              <w:rPr>
                <w:rFonts w:ascii="Century Gothic" w:hAnsi="Century Gothic"/>
                <w:sz w:val="16"/>
                <w:szCs w:val="16"/>
              </w:rPr>
            </w:pPr>
            <w:r w:rsidRPr="00E0604C">
              <w:rPr>
                <w:rFonts w:ascii="Century Gothic" w:hAnsi="Century Gothic"/>
                <w:sz w:val="16"/>
                <w:szCs w:val="16"/>
              </w:rPr>
              <w:t>To be used on patients with kidney failures</w:t>
            </w:r>
          </w:p>
          <w:p w:rsidR="00E0604C" w:rsidRPr="00E0604C" w:rsidRDefault="00E0604C" w:rsidP="00E0604C">
            <w:pPr>
              <w:spacing w:before="0" w:after="0"/>
              <w:ind w:left="0" w:right="0"/>
              <w:jc w:val="left"/>
              <w:rPr>
                <w:rFonts w:ascii="Century Gothic" w:hAnsi="Century Gothic"/>
                <w:sz w:val="16"/>
                <w:szCs w:val="16"/>
                <w:u w:val="single"/>
              </w:rPr>
            </w:pPr>
            <w:r w:rsidRPr="00E0604C">
              <w:rPr>
                <w:rFonts w:ascii="Century Gothic" w:hAnsi="Century Gothic"/>
                <w:sz w:val="16"/>
                <w:szCs w:val="16"/>
                <w:u w:val="single"/>
              </w:rPr>
              <w:t>MINIMAL TECHNICAL REQUIREMENTS SHALL INCLUDE:</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Fully automatic and integrated unit. Compact and mobile with lockable castor wheels. Able to upgrade to new treatment options. Shall confirm with IEC 60601-1 standard. Auto self-test with auto priming. With IV bottle holder/ hanger</w:t>
            </w:r>
          </w:p>
          <w:p w:rsidR="00E0604C" w:rsidRPr="00E0604C" w:rsidRDefault="00E0604C" w:rsidP="00E0604C">
            <w:pPr>
              <w:spacing w:before="0" w:after="0"/>
              <w:ind w:left="0" w:right="0"/>
              <w:jc w:val="left"/>
              <w:rPr>
                <w:rFonts w:ascii="Century Gothic" w:hAnsi="Century Gothic"/>
                <w:bCs/>
                <w:sz w:val="16"/>
                <w:szCs w:val="16"/>
                <w:u w:val="single"/>
                <w:lang w:val="en-PH"/>
              </w:rPr>
            </w:pPr>
            <w:r w:rsidRPr="00E0604C">
              <w:rPr>
                <w:rFonts w:ascii="Century Gothic" w:hAnsi="Century Gothic"/>
                <w:bCs/>
                <w:sz w:val="16"/>
                <w:szCs w:val="16"/>
                <w:u w:val="single"/>
                <w:lang w:val="en-PH"/>
              </w:rPr>
              <w:t>CONTROL PANEL</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Soft touch or touch screen controls. Monitoring of parameters with alarm facilities.</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 xml:space="preserve">Conductivity, Arterial, Venous &amp; transmembrane pressure shall be monitored with display bar. The ability to calculate the </w:t>
            </w:r>
            <w:proofErr w:type="spellStart"/>
            <w:r w:rsidRPr="00E0604C">
              <w:rPr>
                <w:rFonts w:ascii="Century Gothic" w:hAnsi="Century Gothic"/>
                <w:sz w:val="16"/>
                <w:szCs w:val="16"/>
                <w:lang w:val="en-PH"/>
              </w:rPr>
              <w:t>Kt</w:t>
            </w:r>
            <w:proofErr w:type="spellEnd"/>
            <w:r w:rsidRPr="00E0604C">
              <w:rPr>
                <w:rFonts w:ascii="Century Gothic" w:hAnsi="Century Gothic"/>
                <w:sz w:val="16"/>
                <w:szCs w:val="16"/>
                <w:lang w:val="en-PH"/>
              </w:rPr>
              <w:t>/V during treatment. Built-in variable rinsing program.</w:t>
            </w:r>
          </w:p>
          <w:p w:rsidR="00E0604C" w:rsidRPr="00E0604C" w:rsidRDefault="00E0604C" w:rsidP="00E0604C">
            <w:pPr>
              <w:spacing w:before="0" w:after="0"/>
              <w:ind w:left="0" w:right="0"/>
              <w:jc w:val="left"/>
              <w:rPr>
                <w:rFonts w:ascii="Century Gothic" w:hAnsi="Century Gothic"/>
                <w:sz w:val="16"/>
                <w:szCs w:val="16"/>
                <w:lang w:val="en-PH"/>
              </w:rPr>
            </w:pPr>
          </w:p>
          <w:p w:rsidR="00E0604C" w:rsidRPr="00E0604C" w:rsidRDefault="00E0604C" w:rsidP="00E0604C">
            <w:pPr>
              <w:spacing w:before="0" w:after="0"/>
              <w:ind w:left="0" w:right="0"/>
              <w:jc w:val="left"/>
              <w:rPr>
                <w:rFonts w:ascii="Century Gothic" w:hAnsi="Century Gothic"/>
                <w:bCs/>
                <w:sz w:val="16"/>
                <w:szCs w:val="16"/>
                <w:u w:val="single"/>
                <w:lang w:val="en-PH"/>
              </w:rPr>
            </w:pPr>
            <w:r w:rsidRPr="00E0604C">
              <w:rPr>
                <w:rFonts w:ascii="Century Gothic" w:hAnsi="Century Gothic"/>
                <w:bCs/>
                <w:sz w:val="16"/>
                <w:szCs w:val="16"/>
                <w:u w:val="single"/>
                <w:lang w:val="en-PH"/>
              </w:rPr>
              <w:t>DIALYSATE PUMPING SYSTEM</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 xml:space="preserve">Variable dialysate </w:t>
            </w:r>
            <w:proofErr w:type="gramStart"/>
            <w:r w:rsidRPr="00E0604C">
              <w:rPr>
                <w:rFonts w:ascii="Century Gothic" w:hAnsi="Century Gothic"/>
                <w:sz w:val="16"/>
                <w:szCs w:val="16"/>
                <w:lang w:val="en-PH"/>
              </w:rPr>
              <w:t>flow</w:t>
            </w:r>
            <w:proofErr w:type="gramEnd"/>
            <w:r w:rsidRPr="00E0604C">
              <w:rPr>
                <w:rFonts w:ascii="Century Gothic" w:hAnsi="Century Gothic"/>
                <w:sz w:val="16"/>
                <w:szCs w:val="16"/>
                <w:lang w:val="en-PH"/>
              </w:rPr>
              <w:t xml:space="preserve"> up to 800ml. Selectable dialysate temperature from 35 to 39 </w:t>
            </w:r>
            <w:proofErr w:type="spellStart"/>
            <w:r w:rsidRPr="00E0604C">
              <w:rPr>
                <w:rFonts w:ascii="Century Gothic" w:hAnsi="Century Gothic"/>
                <w:sz w:val="16"/>
                <w:szCs w:val="16"/>
                <w:lang w:val="en-PH"/>
              </w:rPr>
              <w:t>deg</w:t>
            </w:r>
            <w:proofErr w:type="spellEnd"/>
            <w:r w:rsidRPr="00E0604C">
              <w:rPr>
                <w:rFonts w:ascii="Century Gothic" w:hAnsi="Century Gothic"/>
                <w:sz w:val="16"/>
                <w:szCs w:val="16"/>
                <w:lang w:val="en-PH"/>
              </w:rPr>
              <w:t xml:space="preserve"> C.</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 xml:space="preserve">Dialysate concentration conductivity range 13 to 15.5 </w:t>
            </w:r>
            <w:proofErr w:type="spellStart"/>
            <w:r w:rsidRPr="00E0604C">
              <w:rPr>
                <w:rFonts w:ascii="Century Gothic" w:hAnsi="Century Gothic"/>
                <w:sz w:val="16"/>
                <w:szCs w:val="16"/>
                <w:lang w:val="en-PH"/>
              </w:rPr>
              <w:t>mS</w:t>
            </w:r>
            <w:proofErr w:type="spellEnd"/>
            <w:r w:rsidRPr="00E0604C">
              <w:rPr>
                <w:rFonts w:ascii="Century Gothic" w:hAnsi="Century Gothic"/>
                <w:sz w:val="16"/>
                <w:szCs w:val="16"/>
                <w:lang w:val="en-PH"/>
              </w:rPr>
              <w:t xml:space="preserve">/cm at 25 </w:t>
            </w:r>
            <w:proofErr w:type="spellStart"/>
            <w:r w:rsidRPr="00E0604C">
              <w:rPr>
                <w:rFonts w:ascii="Century Gothic" w:hAnsi="Century Gothic"/>
                <w:sz w:val="16"/>
                <w:szCs w:val="16"/>
                <w:lang w:val="en-PH"/>
              </w:rPr>
              <w:t>deg</w:t>
            </w:r>
            <w:proofErr w:type="spellEnd"/>
            <w:r w:rsidRPr="00E0604C">
              <w:rPr>
                <w:rFonts w:ascii="Century Gothic" w:hAnsi="Century Gothic"/>
                <w:sz w:val="16"/>
                <w:szCs w:val="16"/>
                <w:lang w:val="en-PH"/>
              </w:rPr>
              <w:t xml:space="preserve"> C. Selectable ultra-filtration rate from 0 to 4 lit per hr.</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Blood leak sensitivity shall be of 0.5ml/min.</w:t>
            </w:r>
          </w:p>
          <w:p w:rsidR="00E0604C" w:rsidRPr="00E0604C" w:rsidRDefault="00E0604C" w:rsidP="00E0604C">
            <w:pPr>
              <w:spacing w:before="0" w:after="0"/>
              <w:ind w:left="0" w:right="0"/>
              <w:jc w:val="left"/>
              <w:rPr>
                <w:rFonts w:ascii="Century Gothic" w:hAnsi="Century Gothic"/>
                <w:sz w:val="16"/>
                <w:szCs w:val="16"/>
                <w:lang w:val="en-PH"/>
              </w:rPr>
            </w:pPr>
          </w:p>
          <w:p w:rsidR="00E0604C" w:rsidRPr="00E0604C" w:rsidRDefault="00E0604C" w:rsidP="00E0604C">
            <w:pPr>
              <w:spacing w:before="0" w:after="0"/>
              <w:ind w:left="0" w:right="0"/>
              <w:jc w:val="left"/>
              <w:rPr>
                <w:rFonts w:ascii="Century Gothic" w:hAnsi="Century Gothic"/>
                <w:bCs/>
                <w:sz w:val="16"/>
                <w:szCs w:val="16"/>
                <w:u w:val="single"/>
                <w:lang w:val="en-PH"/>
              </w:rPr>
            </w:pPr>
            <w:r w:rsidRPr="00E0604C">
              <w:rPr>
                <w:rFonts w:ascii="Century Gothic" w:hAnsi="Century Gothic"/>
                <w:bCs/>
                <w:sz w:val="16"/>
                <w:szCs w:val="16"/>
                <w:u w:val="single"/>
                <w:lang w:val="en-PH"/>
              </w:rPr>
              <w:t>BLOOD PUMPING SYSTEM</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Arterial pressure monitoring. Indicating rage from -300 to +280 mmHg.</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Venous pressure monitoring. Indicating rage from -60 to +520 mmHg.</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Transmembrane pressure monitoring. Indicating rage from -60 to +520 mmHg. Blood pump delivery range from 30 to 600ml/min.</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lastRenderedPageBreak/>
              <w:t>Air detection shall be by ultrasonic transmission or equivalent. Heparin pump delivery range from 0 to 10ml/hr. Variable syringe sizes shall be used in the system.</w:t>
            </w:r>
          </w:p>
          <w:p w:rsidR="00E0604C" w:rsidRPr="00E0604C" w:rsidRDefault="00E0604C" w:rsidP="00E0604C">
            <w:pPr>
              <w:spacing w:before="0" w:after="0"/>
              <w:ind w:left="0" w:right="0"/>
              <w:jc w:val="left"/>
              <w:rPr>
                <w:rFonts w:ascii="Century Gothic" w:hAnsi="Century Gothic"/>
                <w:sz w:val="16"/>
                <w:szCs w:val="16"/>
                <w:lang w:val="en-PH"/>
              </w:rPr>
            </w:pPr>
          </w:p>
          <w:p w:rsidR="00E0604C" w:rsidRPr="00E0604C" w:rsidRDefault="00E0604C" w:rsidP="00E0604C">
            <w:pPr>
              <w:spacing w:before="0" w:after="0"/>
              <w:ind w:left="0" w:right="0"/>
              <w:jc w:val="left"/>
              <w:rPr>
                <w:rFonts w:ascii="Century Gothic" w:hAnsi="Century Gothic"/>
                <w:bCs/>
                <w:sz w:val="16"/>
                <w:szCs w:val="16"/>
                <w:u w:val="single"/>
                <w:lang w:val="en-PH"/>
              </w:rPr>
            </w:pPr>
            <w:r w:rsidRPr="00E0604C">
              <w:rPr>
                <w:rFonts w:ascii="Century Gothic" w:hAnsi="Century Gothic"/>
                <w:bCs/>
                <w:sz w:val="16"/>
                <w:szCs w:val="16"/>
                <w:u w:val="single"/>
                <w:lang w:val="en-PH"/>
              </w:rPr>
              <w:t>DISINFECTION SYSTEM</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Cleaning system shall comprise of cleansing, heat cleansing, disinfecting and heat disinfecting.</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The offer shall include installation work of connecting the unit to the water treatment system.</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The system offered shall be designed to operate normally under the conditions of the country. The conditions include power supply, Climate, Temperature, Humidity and etc.</w:t>
            </w:r>
          </w:p>
          <w:p w:rsidR="00E0604C" w:rsidRPr="00E0604C" w:rsidRDefault="00E0604C" w:rsidP="00E0604C">
            <w:pPr>
              <w:spacing w:before="0" w:after="0"/>
              <w:ind w:left="0" w:right="0"/>
              <w:jc w:val="left"/>
              <w:rPr>
                <w:rFonts w:ascii="Century Gothic" w:hAnsi="Century Gothic"/>
                <w:sz w:val="16"/>
                <w:szCs w:val="16"/>
                <w:lang w:val="en-PH"/>
              </w:rPr>
            </w:pPr>
          </w:p>
          <w:p w:rsidR="00E0604C" w:rsidRPr="00E0604C" w:rsidRDefault="00E0604C" w:rsidP="00E0604C">
            <w:pPr>
              <w:spacing w:before="0" w:after="0"/>
              <w:ind w:left="0" w:right="0"/>
              <w:jc w:val="left"/>
              <w:rPr>
                <w:rFonts w:ascii="Century Gothic" w:hAnsi="Century Gothic"/>
                <w:bCs/>
                <w:sz w:val="16"/>
                <w:szCs w:val="16"/>
                <w:u w:val="single"/>
                <w:lang w:val="en-PH"/>
              </w:rPr>
            </w:pPr>
            <w:r w:rsidRPr="00E0604C">
              <w:rPr>
                <w:rFonts w:ascii="Century Gothic" w:hAnsi="Century Gothic"/>
                <w:bCs/>
                <w:sz w:val="16"/>
                <w:szCs w:val="16"/>
                <w:u w:val="single"/>
                <w:lang w:val="en-PH"/>
              </w:rPr>
              <w:t>ACCESSORIES AND OTHER REQUIREMENTS</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All standard accessories/consumables/parts required for the proper operation of the above item shall be included</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All standard Maintenance tools and cleaning /lubrication materials where applicable shall be included.</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Operation manuals and service manuals, at least 1 set each, in English language</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Manufacturing certificate</w:t>
            </w:r>
          </w:p>
          <w:p w:rsidR="00E0604C" w:rsidRPr="00E0604C" w:rsidRDefault="00E0604C" w:rsidP="00E0604C">
            <w:pPr>
              <w:spacing w:before="0" w:after="0"/>
              <w:ind w:left="0" w:right="0"/>
              <w:jc w:val="left"/>
              <w:rPr>
                <w:rFonts w:ascii="Century Gothic" w:hAnsi="Century Gothic"/>
                <w:sz w:val="16"/>
                <w:szCs w:val="16"/>
                <w:lang w:val="en-PH"/>
              </w:rPr>
            </w:pPr>
            <w:r w:rsidRPr="00E0604C">
              <w:rPr>
                <w:rFonts w:ascii="Century Gothic" w:hAnsi="Century Gothic"/>
                <w:sz w:val="16"/>
                <w:szCs w:val="16"/>
                <w:lang w:val="en-PH"/>
              </w:rPr>
              <w:t>Spare parts list</w:t>
            </w:r>
          </w:p>
          <w:p w:rsidR="004D16BF" w:rsidRPr="00E0604C" w:rsidRDefault="00E0604C" w:rsidP="00E0604C">
            <w:pPr>
              <w:spacing w:before="0" w:after="0"/>
              <w:ind w:left="0" w:right="0"/>
              <w:jc w:val="left"/>
              <w:rPr>
                <w:rFonts w:ascii="Century Gothic" w:hAnsi="Century Gothic"/>
                <w:sz w:val="16"/>
                <w:szCs w:val="16"/>
              </w:rPr>
            </w:pPr>
            <w:r w:rsidRPr="00E0604C">
              <w:rPr>
                <w:rFonts w:ascii="Century Gothic" w:hAnsi="Century Gothic"/>
                <w:sz w:val="16"/>
                <w:szCs w:val="16"/>
                <w:lang w:val="en-PH"/>
              </w:rPr>
              <w:t>Infusion line, blood line 100 sets each</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30</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HH088300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Syringe Pump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jc w:val="left"/>
              <w:rPr>
                <w:rFonts w:ascii="Century Gothic" w:hAnsi="Century Gothic"/>
                <w:color w:val="222222"/>
                <w:sz w:val="16"/>
                <w:szCs w:val="16"/>
                <w:shd w:val="clear" w:color="auto" w:fill="FFFFFF"/>
              </w:rPr>
            </w:pPr>
            <w:r w:rsidRPr="00F54E7A">
              <w:rPr>
                <w:rFonts w:ascii="Century Gothic" w:hAnsi="Century Gothic"/>
                <w:sz w:val="16"/>
                <w:szCs w:val="16"/>
                <w:u w:val="single"/>
              </w:rPr>
              <w:t xml:space="preserve">FUNCTIONAL DESCRIPTION: </w:t>
            </w:r>
          </w:p>
          <w:p w:rsidR="00F54E7A" w:rsidRPr="00F54E7A" w:rsidRDefault="00F54E7A" w:rsidP="00F54E7A">
            <w:pPr>
              <w:jc w:val="left"/>
              <w:rPr>
                <w:rFonts w:ascii="Century Gothic" w:hAnsi="Century Gothic"/>
                <w:sz w:val="16"/>
                <w:szCs w:val="16"/>
              </w:rPr>
            </w:pPr>
            <w:r w:rsidRPr="00F54E7A">
              <w:rPr>
                <w:rFonts w:ascii="Century Gothic" w:hAnsi="Century Gothic"/>
                <w:sz w:val="16"/>
                <w:szCs w:val="16"/>
              </w:rPr>
              <w:t>Syringe pump to gradually administer small amounts of fluid to a patient by mechanically pushing a syringe</w:t>
            </w:r>
          </w:p>
          <w:p w:rsidR="00F54E7A" w:rsidRPr="00F54E7A" w:rsidRDefault="00F54E7A" w:rsidP="00F54E7A">
            <w:pPr>
              <w:jc w:val="left"/>
              <w:rPr>
                <w:rFonts w:ascii="Century Gothic" w:hAnsi="Century Gothic"/>
                <w:color w:val="222222"/>
                <w:sz w:val="16"/>
                <w:szCs w:val="16"/>
                <w:shd w:val="clear" w:color="auto" w:fill="FFFFFF"/>
              </w:rPr>
            </w:pPr>
            <w:r w:rsidRPr="00F54E7A">
              <w:rPr>
                <w:rFonts w:ascii="Century Gothic" w:hAnsi="Century Gothic"/>
                <w:sz w:val="16"/>
                <w:szCs w:val="16"/>
                <w:u w:val="single"/>
              </w:rPr>
              <w:t>MINIMAL TECHNICAL REQUIREMENTS SHALL INCLUDE:</w:t>
            </w:r>
          </w:p>
          <w:p w:rsidR="00F54E7A" w:rsidRPr="00F54E7A" w:rsidRDefault="00F54E7A" w:rsidP="000A292D">
            <w:pPr>
              <w:pStyle w:val="ListParagraph"/>
              <w:numPr>
                <w:ilvl w:val="0"/>
                <w:numId w:val="53"/>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 xml:space="preserve">Rechargeable back up battery </w:t>
            </w:r>
          </w:p>
          <w:p w:rsidR="00F54E7A" w:rsidRPr="00F54E7A" w:rsidRDefault="00F54E7A" w:rsidP="000A292D">
            <w:pPr>
              <w:pStyle w:val="ListParagraph"/>
              <w:numPr>
                <w:ilvl w:val="0"/>
                <w:numId w:val="52"/>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 xml:space="preserve">Accuracy of set delivery rate: &lt;&lt;± 0,5% </w:t>
            </w:r>
          </w:p>
          <w:p w:rsidR="00F54E7A" w:rsidRPr="00F54E7A" w:rsidRDefault="00F54E7A" w:rsidP="000A292D">
            <w:pPr>
              <w:pStyle w:val="ListParagraph"/>
              <w:numPr>
                <w:ilvl w:val="0"/>
                <w:numId w:val="52"/>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Flow rates 0.1-1200 ml/h for 50ml and 0.1 – 100 ml/hr for 20ml syringe </w:t>
            </w:r>
          </w:p>
          <w:p w:rsidR="00F54E7A" w:rsidRPr="00F54E7A" w:rsidRDefault="00F54E7A" w:rsidP="000A292D">
            <w:pPr>
              <w:pStyle w:val="ListParagraph"/>
              <w:numPr>
                <w:ilvl w:val="0"/>
                <w:numId w:val="52"/>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Volume infused display: 0-9999ml</w:t>
            </w:r>
          </w:p>
          <w:p w:rsidR="00F54E7A" w:rsidRPr="00F54E7A" w:rsidRDefault="00F54E7A" w:rsidP="000A292D">
            <w:pPr>
              <w:pStyle w:val="ListParagraph"/>
              <w:numPr>
                <w:ilvl w:val="0"/>
                <w:numId w:val="52"/>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lastRenderedPageBreak/>
              <w:t>It should accommodate almost all types of syringes</w:t>
            </w:r>
          </w:p>
          <w:p w:rsidR="00F54E7A" w:rsidRPr="00F54E7A" w:rsidRDefault="00F54E7A" w:rsidP="000A292D">
            <w:pPr>
              <w:pStyle w:val="ListParagraph"/>
              <w:numPr>
                <w:ilvl w:val="0"/>
                <w:numId w:val="54"/>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Alarms: Door open; occlusion; air-in-line; low battery</w:t>
            </w:r>
          </w:p>
          <w:p w:rsidR="00F54E7A" w:rsidRPr="00F54E7A" w:rsidRDefault="00F54E7A" w:rsidP="000A292D">
            <w:pPr>
              <w:pStyle w:val="ListParagraph"/>
              <w:numPr>
                <w:ilvl w:val="0"/>
                <w:numId w:val="54"/>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Automatic bolus volume reduction</w:t>
            </w:r>
          </w:p>
          <w:p w:rsidR="00F54E7A" w:rsidRPr="00F54E7A" w:rsidRDefault="00F54E7A" w:rsidP="000A292D">
            <w:pPr>
              <w:pStyle w:val="ListParagraph"/>
              <w:numPr>
                <w:ilvl w:val="0"/>
                <w:numId w:val="54"/>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Backlit graphic display, ~40° read angle from all sides</w:t>
            </w:r>
          </w:p>
          <w:p w:rsidR="00F54E7A" w:rsidRPr="00F54E7A" w:rsidRDefault="00F54E7A" w:rsidP="000A292D">
            <w:pPr>
              <w:pStyle w:val="ListParagraph"/>
              <w:numPr>
                <w:ilvl w:val="0"/>
                <w:numId w:val="56"/>
              </w:numPr>
              <w:spacing w:before="0" w:after="0"/>
              <w:ind w:right="0"/>
              <w:contextualSpacing/>
              <w:jc w:val="left"/>
              <w:rPr>
                <w:rFonts w:ascii="Century Gothic" w:hAnsi="Century Gothic"/>
                <w:sz w:val="16"/>
                <w:szCs w:val="16"/>
              </w:rPr>
            </w:pPr>
            <w:r w:rsidRPr="00F54E7A">
              <w:rPr>
                <w:rFonts w:ascii="Century Gothic" w:hAnsi="Century Gothic"/>
                <w:sz w:val="16"/>
                <w:szCs w:val="16"/>
              </w:rPr>
              <w:t>Splash Proof, Dust Protected (Battery Pack installed) IEC60529 class IP54;</w:t>
            </w:r>
          </w:p>
          <w:p w:rsidR="00F54E7A" w:rsidRPr="00F54E7A" w:rsidRDefault="00F54E7A" w:rsidP="000A292D">
            <w:pPr>
              <w:pStyle w:val="ListParagraph"/>
              <w:numPr>
                <w:ilvl w:val="0"/>
                <w:numId w:val="56"/>
              </w:numPr>
              <w:spacing w:before="0" w:after="0"/>
              <w:ind w:right="0"/>
              <w:contextualSpacing/>
              <w:jc w:val="left"/>
              <w:rPr>
                <w:rFonts w:ascii="Century Gothic" w:hAnsi="Century Gothic"/>
                <w:sz w:val="16"/>
                <w:szCs w:val="16"/>
              </w:rPr>
            </w:pPr>
            <w:r w:rsidRPr="00F54E7A">
              <w:rPr>
                <w:rFonts w:ascii="Century Gothic" w:hAnsi="Century Gothic"/>
                <w:sz w:val="16"/>
                <w:szCs w:val="16"/>
              </w:rPr>
              <w:t>Shock/Drop abuse tolerant MIL-STD-810F 516.5 Procedure IV (1 meter, any edge, corner, or surface, in standby mode)</w:t>
            </w:r>
          </w:p>
          <w:p w:rsidR="00F54E7A" w:rsidRPr="00F54E7A" w:rsidRDefault="00F54E7A" w:rsidP="000A292D">
            <w:pPr>
              <w:pStyle w:val="ListParagraph"/>
              <w:numPr>
                <w:ilvl w:val="0"/>
                <w:numId w:val="56"/>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Ability to be mounted on an IV pole (include accessory if necessary)</w:t>
            </w:r>
          </w:p>
          <w:p w:rsidR="00F54E7A" w:rsidRPr="00F54E7A" w:rsidRDefault="00F54E7A" w:rsidP="000A292D">
            <w:pPr>
              <w:pStyle w:val="ListParagraph"/>
              <w:numPr>
                <w:ilvl w:val="0"/>
                <w:numId w:val="56"/>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Electrical power supply:</w:t>
            </w:r>
          </w:p>
          <w:p w:rsidR="00F54E7A" w:rsidRPr="00F54E7A" w:rsidRDefault="00F54E7A" w:rsidP="000A292D">
            <w:pPr>
              <w:pStyle w:val="ListParagraph"/>
              <w:numPr>
                <w:ilvl w:val="0"/>
                <w:numId w:val="51"/>
              </w:numPr>
              <w:spacing w:before="0" w:after="200" w:line="276" w:lineRule="auto"/>
              <w:ind w:right="0"/>
              <w:contextualSpacing/>
              <w:jc w:val="left"/>
              <w:rPr>
                <w:rFonts w:ascii="Century Gothic" w:hAnsi="Century Gothic"/>
                <w:sz w:val="16"/>
                <w:szCs w:val="16"/>
              </w:rPr>
            </w:pPr>
            <w:r w:rsidRPr="00F54E7A">
              <w:rPr>
                <w:rFonts w:ascii="Century Gothic" w:hAnsi="Century Gothic"/>
                <w:sz w:val="16"/>
                <w:szCs w:val="16"/>
              </w:rPr>
              <w:t>220-240VAC 50Hertz</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CONSUMABLES:</w:t>
            </w:r>
          </w:p>
          <w:p w:rsidR="00F54E7A" w:rsidRPr="00F54E7A" w:rsidRDefault="00F54E7A" w:rsidP="000A292D">
            <w:pPr>
              <w:pStyle w:val="ListParagraph"/>
              <w:numPr>
                <w:ilvl w:val="0"/>
                <w:numId w:val="57"/>
              </w:numPr>
              <w:spacing w:before="0" w:after="0"/>
              <w:ind w:right="0"/>
              <w:contextualSpacing/>
              <w:jc w:val="left"/>
              <w:rPr>
                <w:rFonts w:ascii="Century Gothic" w:hAnsi="Century Gothic"/>
                <w:sz w:val="16"/>
                <w:szCs w:val="16"/>
              </w:rPr>
            </w:pPr>
            <w:r w:rsidRPr="00F54E7A">
              <w:rPr>
                <w:rFonts w:ascii="Century Gothic" w:hAnsi="Century Gothic"/>
                <w:sz w:val="16"/>
                <w:szCs w:val="16"/>
              </w:rPr>
              <w:t>30 starting off syringes</w:t>
            </w:r>
          </w:p>
          <w:p w:rsidR="00F54E7A" w:rsidRPr="00F54E7A" w:rsidRDefault="00F54E7A" w:rsidP="00F54E7A">
            <w:pPr>
              <w:jc w:val="left"/>
              <w:rPr>
                <w:rFonts w:ascii="Century Gothic" w:hAnsi="Century Gothic"/>
                <w:sz w:val="16"/>
                <w:szCs w:val="16"/>
                <w:u w:val="single"/>
              </w:rPr>
            </w:pPr>
            <w:r w:rsidRPr="00F54E7A">
              <w:rPr>
                <w:rFonts w:ascii="Century Gothic" w:hAnsi="Century Gothic"/>
                <w:sz w:val="16"/>
                <w:szCs w:val="16"/>
                <w:u w:val="single"/>
              </w:rPr>
              <w:t>SPARE PARTS:</w:t>
            </w:r>
          </w:p>
          <w:p w:rsidR="004D16BF" w:rsidRPr="00F54E7A" w:rsidRDefault="00F54E7A" w:rsidP="000A292D">
            <w:pPr>
              <w:pStyle w:val="ListParagraph"/>
              <w:numPr>
                <w:ilvl w:val="0"/>
                <w:numId w:val="55"/>
              </w:numPr>
              <w:spacing w:before="0" w:after="0"/>
              <w:ind w:right="0"/>
              <w:contextualSpacing/>
              <w:jc w:val="left"/>
              <w:rPr>
                <w:rFonts w:ascii="Century Gothic" w:hAnsi="Century Gothic"/>
                <w:sz w:val="16"/>
                <w:szCs w:val="16"/>
              </w:rPr>
            </w:pPr>
            <w:r w:rsidRPr="00F54E7A">
              <w:rPr>
                <w:rFonts w:ascii="Century Gothic" w:hAnsi="Century Gothic"/>
                <w:sz w:val="16"/>
                <w:szCs w:val="16"/>
              </w:rPr>
              <w:t>1 battery pack</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31</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HH192302</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Emergency Box (Crush Cart)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FUNCTIONAL DESCRIPTION:</w:t>
            </w:r>
          </w:p>
          <w:p w:rsidR="00CB46CD" w:rsidRPr="00CB46CD" w:rsidRDefault="00CB46CD" w:rsidP="00CB46CD">
            <w:pPr>
              <w:jc w:val="left"/>
              <w:rPr>
                <w:rFonts w:ascii="Century Gothic" w:hAnsi="Century Gothic"/>
                <w:sz w:val="16"/>
                <w:szCs w:val="16"/>
              </w:rPr>
            </w:pPr>
            <w:r w:rsidRPr="00CB46CD">
              <w:rPr>
                <w:rFonts w:ascii="Century Gothic" w:hAnsi="Century Gothic"/>
                <w:sz w:val="16"/>
                <w:szCs w:val="16"/>
              </w:rPr>
              <w:t>As the name denotes a box consisting of emergency devices</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rPr>
              <w:t xml:space="preserve"> </w:t>
            </w:r>
            <w:r w:rsidRPr="00CB46CD">
              <w:rPr>
                <w:rFonts w:ascii="Century Gothic" w:hAnsi="Century Gothic"/>
                <w:sz w:val="16"/>
                <w:szCs w:val="16"/>
                <w:u w:val="single"/>
              </w:rPr>
              <w:t>MINIMAL TECHNICAL REQUIREMENTS SHALL INCLUDE:</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proofErr w:type="spellStart"/>
            <w:r w:rsidRPr="00CB46CD">
              <w:rPr>
                <w:rFonts w:ascii="Century Gothic" w:hAnsi="Century Gothic"/>
                <w:sz w:val="16"/>
                <w:szCs w:val="16"/>
              </w:rPr>
              <w:t>Endotracual</w:t>
            </w:r>
            <w:proofErr w:type="spellEnd"/>
            <w:r w:rsidRPr="00CB46CD">
              <w:rPr>
                <w:rFonts w:ascii="Century Gothic" w:hAnsi="Century Gothic"/>
                <w:sz w:val="16"/>
                <w:szCs w:val="16"/>
              </w:rPr>
              <w:t xml:space="preserve"> tubes</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r w:rsidRPr="00CB46CD">
              <w:rPr>
                <w:rFonts w:ascii="Century Gothic" w:hAnsi="Century Gothic"/>
                <w:sz w:val="16"/>
                <w:szCs w:val="16"/>
              </w:rPr>
              <w:t>Oral air way</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proofErr w:type="spellStart"/>
            <w:proofErr w:type="gramStart"/>
            <w:r w:rsidRPr="00CB46CD">
              <w:rPr>
                <w:rFonts w:ascii="Century Gothic" w:hAnsi="Century Gothic"/>
                <w:sz w:val="16"/>
                <w:szCs w:val="16"/>
              </w:rPr>
              <w:t>Laryngoscope,Bougie</w:t>
            </w:r>
            <w:proofErr w:type="spellEnd"/>
            <w:proofErr w:type="gramEnd"/>
            <w:r w:rsidRPr="00CB46CD">
              <w:rPr>
                <w:rFonts w:ascii="Century Gothic" w:hAnsi="Century Gothic"/>
                <w:sz w:val="16"/>
                <w:szCs w:val="16"/>
              </w:rPr>
              <w:t xml:space="preserve">, </w:t>
            </w:r>
            <w:proofErr w:type="spellStart"/>
            <w:r w:rsidRPr="00CB46CD">
              <w:rPr>
                <w:rFonts w:ascii="Century Gothic" w:hAnsi="Century Gothic"/>
                <w:sz w:val="16"/>
                <w:szCs w:val="16"/>
              </w:rPr>
              <w:t>Stylest</w:t>
            </w:r>
            <w:proofErr w:type="spellEnd"/>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proofErr w:type="spellStart"/>
            <w:r w:rsidRPr="00CB46CD">
              <w:rPr>
                <w:rFonts w:ascii="Century Gothic" w:hAnsi="Century Gothic"/>
                <w:sz w:val="16"/>
                <w:szCs w:val="16"/>
              </w:rPr>
              <w:t>Magil</w:t>
            </w:r>
            <w:proofErr w:type="spellEnd"/>
            <w:r w:rsidRPr="00CB46CD">
              <w:rPr>
                <w:rFonts w:ascii="Century Gothic" w:hAnsi="Century Gothic"/>
                <w:sz w:val="16"/>
                <w:szCs w:val="16"/>
              </w:rPr>
              <w:t xml:space="preserve"> forceps</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r w:rsidRPr="00CB46CD">
              <w:rPr>
                <w:rFonts w:ascii="Century Gothic" w:hAnsi="Century Gothic"/>
                <w:sz w:val="16"/>
                <w:szCs w:val="16"/>
              </w:rPr>
              <w:t>Pulse oximeter machine, portable</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r w:rsidRPr="00CB46CD">
              <w:rPr>
                <w:rFonts w:ascii="Century Gothic" w:hAnsi="Century Gothic"/>
                <w:sz w:val="16"/>
                <w:szCs w:val="16"/>
              </w:rPr>
              <w:t>Glucometer</w:t>
            </w:r>
          </w:p>
          <w:p w:rsidR="00CB46CD" w:rsidRPr="00CB46CD" w:rsidRDefault="00CB46CD" w:rsidP="000A292D">
            <w:pPr>
              <w:pStyle w:val="ListParagraph"/>
              <w:numPr>
                <w:ilvl w:val="0"/>
                <w:numId w:val="68"/>
              </w:numPr>
              <w:spacing w:before="0" w:after="0"/>
              <w:ind w:right="0"/>
              <w:contextualSpacing/>
              <w:jc w:val="left"/>
              <w:rPr>
                <w:rFonts w:ascii="Century Gothic" w:hAnsi="Century Gothic"/>
                <w:sz w:val="16"/>
                <w:szCs w:val="16"/>
              </w:rPr>
            </w:pPr>
            <w:r w:rsidRPr="00CB46CD">
              <w:rPr>
                <w:rFonts w:ascii="Century Gothic" w:hAnsi="Century Gothic"/>
                <w:sz w:val="16"/>
                <w:szCs w:val="16"/>
              </w:rPr>
              <w:t>Manual Blood pressure machine</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t>ACCESSORIES:</w:t>
            </w:r>
          </w:p>
          <w:p w:rsidR="00CB46CD" w:rsidRPr="00CB46CD" w:rsidRDefault="00CB46CD" w:rsidP="000A292D">
            <w:pPr>
              <w:pStyle w:val="ListParagraph"/>
              <w:numPr>
                <w:ilvl w:val="0"/>
                <w:numId w:val="69"/>
              </w:numPr>
              <w:spacing w:before="0" w:after="0"/>
              <w:ind w:right="0"/>
              <w:contextualSpacing/>
              <w:jc w:val="left"/>
              <w:rPr>
                <w:rFonts w:ascii="Century Gothic" w:hAnsi="Century Gothic"/>
                <w:sz w:val="16"/>
                <w:szCs w:val="16"/>
              </w:rPr>
            </w:pPr>
            <w:r w:rsidRPr="00CB46CD">
              <w:rPr>
                <w:rFonts w:ascii="Century Gothic" w:hAnsi="Century Gothic"/>
                <w:sz w:val="16"/>
                <w:szCs w:val="16"/>
              </w:rPr>
              <w:t>2 Pulse oximeter probes</w:t>
            </w:r>
          </w:p>
          <w:p w:rsidR="00CB46CD" w:rsidRPr="00CB46CD" w:rsidRDefault="00CB46CD" w:rsidP="000A292D">
            <w:pPr>
              <w:pStyle w:val="ListParagraph"/>
              <w:numPr>
                <w:ilvl w:val="0"/>
                <w:numId w:val="69"/>
              </w:numPr>
              <w:spacing w:before="0" w:after="0"/>
              <w:ind w:right="0"/>
              <w:contextualSpacing/>
              <w:jc w:val="left"/>
              <w:rPr>
                <w:rFonts w:ascii="Century Gothic" w:hAnsi="Century Gothic"/>
                <w:sz w:val="16"/>
                <w:szCs w:val="16"/>
              </w:rPr>
            </w:pPr>
            <w:r w:rsidRPr="00CB46CD">
              <w:rPr>
                <w:rFonts w:ascii="Century Gothic" w:hAnsi="Century Gothic"/>
                <w:sz w:val="16"/>
                <w:szCs w:val="16"/>
              </w:rPr>
              <w:t>2 BP cuffs</w:t>
            </w:r>
          </w:p>
          <w:p w:rsidR="00CB46CD" w:rsidRPr="00CB46CD" w:rsidRDefault="00CB46CD" w:rsidP="000A292D">
            <w:pPr>
              <w:pStyle w:val="ListParagraph"/>
              <w:numPr>
                <w:ilvl w:val="0"/>
                <w:numId w:val="69"/>
              </w:numPr>
              <w:spacing w:before="0" w:after="0"/>
              <w:ind w:right="0"/>
              <w:contextualSpacing/>
              <w:jc w:val="left"/>
              <w:rPr>
                <w:rFonts w:ascii="Century Gothic" w:hAnsi="Century Gothic"/>
                <w:sz w:val="16"/>
                <w:szCs w:val="16"/>
              </w:rPr>
            </w:pPr>
            <w:r w:rsidRPr="00CB46CD">
              <w:rPr>
                <w:rFonts w:ascii="Century Gothic" w:hAnsi="Century Gothic"/>
                <w:sz w:val="16"/>
                <w:szCs w:val="16"/>
              </w:rPr>
              <w:t xml:space="preserve">2 BP </w:t>
            </w:r>
            <w:proofErr w:type="spellStart"/>
            <w:r w:rsidRPr="00CB46CD">
              <w:rPr>
                <w:rFonts w:ascii="Century Gothic" w:hAnsi="Century Gothic"/>
                <w:sz w:val="16"/>
                <w:szCs w:val="16"/>
              </w:rPr>
              <w:t>Bulbd</w:t>
            </w:r>
            <w:proofErr w:type="spellEnd"/>
            <w:r w:rsidRPr="00CB46CD">
              <w:rPr>
                <w:rFonts w:ascii="Century Gothic" w:hAnsi="Century Gothic"/>
                <w:sz w:val="16"/>
                <w:szCs w:val="16"/>
              </w:rPr>
              <w:t xml:space="preserve"> with air release valve</w:t>
            </w:r>
          </w:p>
          <w:p w:rsidR="00CB46CD" w:rsidRPr="00CB46CD" w:rsidRDefault="00CB46CD" w:rsidP="00CB46CD">
            <w:pPr>
              <w:jc w:val="left"/>
              <w:rPr>
                <w:rFonts w:ascii="Century Gothic" w:hAnsi="Century Gothic"/>
                <w:sz w:val="16"/>
                <w:szCs w:val="16"/>
                <w:u w:val="single"/>
              </w:rPr>
            </w:pPr>
            <w:r w:rsidRPr="00CB46CD">
              <w:rPr>
                <w:rFonts w:ascii="Century Gothic" w:hAnsi="Century Gothic"/>
                <w:sz w:val="16"/>
                <w:szCs w:val="16"/>
                <w:u w:val="single"/>
              </w:rPr>
              <w:lastRenderedPageBreak/>
              <w:t>Consumables:</w:t>
            </w:r>
          </w:p>
          <w:p w:rsidR="00CB46CD" w:rsidRPr="00CB46CD" w:rsidRDefault="00CB46CD" w:rsidP="00CB46CD">
            <w:pPr>
              <w:jc w:val="left"/>
              <w:rPr>
                <w:rFonts w:ascii="Century Gothic" w:hAnsi="Century Gothic"/>
                <w:sz w:val="16"/>
                <w:szCs w:val="16"/>
              </w:rPr>
            </w:pPr>
            <w:r w:rsidRPr="00CB46CD">
              <w:rPr>
                <w:rFonts w:ascii="Century Gothic" w:hAnsi="Century Gothic"/>
                <w:sz w:val="16"/>
                <w:szCs w:val="16"/>
                <w:u w:val="single"/>
              </w:rPr>
              <w:t>Spare parts:</w:t>
            </w:r>
          </w:p>
          <w:p w:rsidR="00CB46CD" w:rsidRPr="00CB46CD" w:rsidRDefault="00CB46CD" w:rsidP="000A292D">
            <w:pPr>
              <w:pStyle w:val="ListParagraph"/>
              <w:numPr>
                <w:ilvl w:val="0"/>
                <w:numId w:val="70"/>
              </w:numPr>
              <w:spacing w:before="0" w:after="0"/>
              <w:ind w:right="0"/>
              <w:contextualSpacing/>
              <w:jc w:val="left"/>
              <w:rPr>
                <w:rFonts w:ascii="Century Gothic" w:hAnsi="Century Gothic"/>
                <w:sz w:val="16"/>
                <w:szCs w:val="16"/>
              </w:rPr>
            </w:pPr>
            <w:r w:rsidRPr="00CB46CD">
              <w:rPr>
                <w:rFonts w:ascii="Century Gothic" w:hAnsi="Century Gothic"/>
                <w:sz w:val="16"/>
                <w:szCs w:val="16"/>
              </w:rPr>
              <w:t>2 Pulse oximeter probes</w:t>
            </w:r>
          </w:p>
          <w:p w:rsidR="00CB46CD" w:rsidRPr="00CB46CD" w:rsidRDefault="00CB46CD" w:rsidP="000A292D">
            <w:pPr>
              <w:pStyle w:val="ListParagraph"/>
              <w:numPr>
                <w:ilvl w:val="0"/>
                <w:numId w:val="70"/>
              </w:numPr>
              <w:spacing w:before="0" w:after="0"/>
              <w:ind w:right="0"/>
              <w:contextualSpacing/>
              <w:jc w:val="left"/>
              <w:rPr>
                <w:rFonts w:ascii="Century Gothic" w:hAnsi="Century Gothic"/>
                <w:sz w:val="16"/>
                <w:szCs w:val="16"/>
              </w:rPr>
            </w:pPr>
            <w:r w:rsidRPr="00CB46CD">
              <w:rPr>
                <w:rFonts w:ascii="Century Gothic" w:hAnsi="Century Gothic"/>
                <w:sz w:val="16"/>
                <w:szCs w:val="16"/>
              </w:rPr>
              <w:t>2 BP cuffs</w:t>
            </w:r>
          </w:p>
          <w:p w:rsidR="004D16BF" w:rsidRPr="00CB46CD" w:rsidRDefault="00CB46CD" w:rsidP="000A292D">
            <w:pPr>
              <w:pStyle w:val="ListParagraph"/>
              <w:numPr>
                <w:ilvl w:val="0"/>
                <w:numId w:val="70"/>
              </w:numPr>
              <w:spacing w:before="0" w:after="0"/>
              <w:ind w:right="0"/>
              <w:contextualSpacing/>
              <w:jc w:val="left"/>
              <w:rPr>
                <w:rFonts w:ascii="Century Gothic" w:hAnsi="Century Gothic"/>
                <w:sz w:val="16"/>
                <w:szCs w:val="16"/>
              </w:rPr>
            </w:pPr>
            <w:r w:rsidRPr="00CB46CD">
              <w:rPr>
                <w:rFonts w:ascii="Century Gothic" w:hAnsi="Century Gothic"/>
                <w:sz w:val="16"/>
                <w:szCs w:val="16"/>
              </w:rPr>
              <w:t xml:space="preserve">2 BP </w:t>
            </w:r>
            <w:proofErr w:type="spellStart"/>
            <w:r w:rsidRPr="00CB46CD">
              <w:rPr>
                <w:rFonts w:ascii="Century Gothic" w:hAnsi="Century Gothic"/>
                <w:sz w:val="16"/>
                <w:szCs w:val="16"/>
              </w:rPr>
              <w:t>Bulbd</w:t>
            </w:r>
            <w:proofErr w:type="spellEnd"/>
            <w:r w:rsidRPr="00CB46CD">
              <w:rPr>
                <w:rFonts w:ascii="Century Gothic" w:hAnsi="Century Gothic"/>
                <w:sz w:val="16"/>
                <w:szCs w:val="16"/>
              </w:rPr>
              <w:t xml:space="preserve"> with air release valve</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32</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HH366640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Digital Mobile X  Ray Machine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FUNCTIONAL DESCRIPTION:</w:t>
            </w:r>
          </w:p>
          <w:p w:rsidR="00E0604C" w:rsidRPr="00E0604C" w:rsidRDefault="00E0604C" w:rsidP="00E0604C">
            <w:pPr>
              <w:jc w:val="left"/>
              <w:rPr>
                <w:rFonts w:ascii="Century Gothic" w:hAnsi="Century Gothic"/>
                <w:sz w:val="16"/>
                <w:szCs w:val="16"/>
              </w:rPr>
            </w:pPr>
            <w:r w:rsidRPr="00E0604C">
              <w:rPr>
                <w:rFonts w:ascii="Century Gothic" w:hAnsi="Century Gothic"/>
                <w:sz w:val="16"/>
                <w:szCs w:val="16"/>
              </w:rPr>
              <w:t>The mobile x-ray machine will be used for external body examination</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MINIMAL TECHNICAL REQUIREMENTS SHALL INCLUDE:</w:t>
            </w:r>
          </w:p>
          <w:p w:rsidR="00E0604C" w:rsidRPr="00E0604C" w:rsidRDefault="00E0604C" w:rsidP="00E0604C">
            <w:pPr>
              <w:jc w:val="left"/>
              <w:rPr>
                <w:rFonts w:ascii="Century Gothic" w:hAnsi="Century Gothic"/>
                <w:i/>
                <w:sz w:val="16"/>
                <w:szCs w:val="16"/>
              </w:rPr>
            </w:pPr>
            <w:r w:rsidRPr="00E0604C">
              <w:rPr>
                <w:rFonts w:ascii="Century Gothic" w:hAnsi="Century Gothic"/>
                <w:i/>
                <w:sz w:val="16"/>
                <w:szCs w:val="16"/>
              </w:rPr>
              <w:t>At x-ray department they have a new mobile x-ray machine which is very good so we get specs from there</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ACCESSORIES:</w:t>
            </w:r>
          </w:p>
          <w:p w:rsidR="004D16BF" w:rsidRPr="00E0604C" w:rsidRDefault="00E0604C" w:rsidP="000A292D">
            <w:pPr>
              <w:pStyle w:val="ListParagraph"/>
              <w:numPr>
                <w:ilvl w:val="0"/>
                <w:numId w:val="91"/>
              </w:numPr>
              <w:spacing w:before="0" w:after="0"/>
              <w:ind w:right="0"/>
              <w:contextualSpacing/>
              <w:jc w:val="left"/>
            </w:pPr>
            <w:r w:rsidRPr="00E0604C">
              <w:rPr>
                <w:rFonts w:ascii="Century Gothic" w:hAnsi="Century Gothic"/>
                <w:sz w:val="16"/>
                <w:szCs w:val="16"/>
              </w:rPr>
              <w:t>5x Spare parts bulbs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I: OPTHALAMIC ITEMS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33</w:t>
            </w:r>
          </w:p>
        </w:tc>
        <w:tc>
          <w:tcPr>
            <w:tcW w:w="1079" w:type="dxa"/>
            <w:tcBorders>
              <w:top w:val="nil"/>
              <w:left w:val="nil"/>
              <w:bottom w:val="single" w:sz="4" w:space="0" w:color="auto"/>
              <w:right w:val="single" w:sz="4" w:space="0" w:color="auto"/>
            </w:tcBorders>
            <w:shd w:val="clear" w:color="auto" w:fill="auto"/>
            <w:noWrap/>
            <w:vAlign w:val="center"/>
            <w:hideMark/>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II021000</w:t>
            </w:r>
          </w:p>
        </w:tc>
        <w:tc>
          <w:tcPr>
            <w:tcW w:w="3664" w:type="dxa"/>
            <w:tcBorders>
              <w:top w:val="nil"/>
              <w:left w:val="nil"/>
              <w:bottom w:val="single" w:sz="4" w:space="0" w:color="auto"/>
              <w:right w:val="single" w:sz="4" w:space="0" w:color="auto"/>
            </w:tcBorders>
            <w:shd w:val="clear" w:color="auto" w:fill="auto"/>
            <w:vAlign w:val="center"/>
            <w:hideMark/>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Volk 78D Non-Contact Slit lamp lenses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II021300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Volk 90D Non-Contact Slit lamp lenses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pair</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II048900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Direct Ophthalmoscopes (Heine mini 3000 LED ophthalmoscope with handle)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nil"/>
              <w:left w:val="nil"/>
              <w:bottom w:val="single" w:sz="4" w:space="0" w:color="auto"/>
              <w:right w:val="single" w:sz="4" w:space="0" w:color="auto"/>
            </w:tcBorders>
            <w:shd w:val="clear" w:color="auto" w:fill="auto"/>
            <w:vAlign w:val="center"/>
          </w:tcPr>
          <w:p w:rsidR="004D16BF" w:rsidRPr="000A1F8E" w:rsidRDefault="004D16BF" w:rsidP="004D16BF">
            <w:pPr>
              <w:jc w:val="both"/>
              <w:rPr>
                <w:rFonts w:ascii="Century Gothic" w:hAnsi="Century Gothic" w:cs="Calibri"/>
                <w:b/>
                <w:color w:val="000000"/>
                <w:sz w:val="20"/>
              </w:rPr>
            </w:pPr>
            <w:r w:rsidRPr="000A1F8E">
              <w:rPr>
                <w:rFonts w:ascii="Century Gothic" w:hAnsi="Century Gothic" w:cs="Calibri"/>
                <w:b/>
                <w:color w:val="000000"/>
                <w:sz w:val="20"/>
              </w:rPr>
              <w:t>CLASS L: HOSPITAL EQUIPMENT</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LL096210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Soft stress squeeze ball for hand for flexibility ;7cm</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20 Litre Pressure Steriliser ;20 litres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38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LL000263</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standard; 14” in diameter, moisture resistant , 8 lb ;14 inch diameter, moisture resistant , 8 lb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LL004900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obstetric bed with </w:t>
            </w:r>
            <w:proofErr w:type="spellStart"/>
            <w:r>
              <w:rPr>
                <w:rFonts w:ascii="Century Gothic" w:hAnsi="Century Gothic" w:cs="Calibri"/>
                <w:color w:val="000000"/>
                <w:sz w:val="20"/>
              </w:rPr>
              <w:t>matress</w:t>
            </w:r>
            <w:proofErr w:type="spellEnd"/>
            <w:r>
              <w:rPr>
                <w:rFonts w:ascii="Century Gothic" w:hAnsi="Century Gothic" w:cs="Calibri"/>
                <w:color w:val="000000"/>
                <w:sz w:val="20"/>
              </w:rPr>
              <w:t xml:space="preserve">, delivery table (spec as attached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2E035F" w:rsidRPr="002E035F" w:rsidRDefault="002E035F" w:rsidP="002E035F">
            <w:pPr>
              <w:spacing w:before="0" w:after="0"/>
              <w:ind w:left="0" w:right="0"/>
              <w:jc w:val="left"/>
              <w:rPr>
                <w:rFonts w:ascii="Century Gothic" w:hAnsi="Century Gothic"/>
                <w:bCs/>
                <w:sz w:val="16"/>
                <w:szCs w:val="16"/>
              </w:rPr>
            </w:pPr>
            <w:r w:rsidRPr="002E035F">
              <w:rPr>
                <w:rFonts w:ascii="Century Gothic" w:hAnsi="Century Gothic"/>
                <w:bCs/>
                <w:sz w:val="16"/>
                <w:szCs w:val="16"/>
              </w:rPr>
              <w:t>Medical examination couch should be Stainless steel exam couch bed with back section adjustable</w:t>
            </w:r>
          </w:p>
          <w:p w:rsidR="002E035F" w:rsidRPr="002E035F" w:rsidRDefault="002E035F" w:rsidP="002E035F">
            <w:pPr>
              <w:spacing w:before="0" w:after="0"/>
              <w:ind w:left="0" w:right="0"/>
              <w:jc w:val="left"/>
              <w:rPr>
                <w:rFonts w:ascii="Century Gothic" w:hAnsi="Century Gothic"/>
                <w:b/>
                <w:bCs/>
                <w:sz w:val="16"/>
                <w:szCs w:val="16"/>
              </w:rPr>
            </w:pPr>
            <w:r w:rsidRPr="002E035F">
              <w:rPr>
                <w:rFonts w:ascii="Century Gothic" w:hAnsi="Century Gothic"/>
                <w:b/>
                <w:bCs/>
                <w:sz w:val="16"/>
                <w:szCs w:val="16"/>
              </w:rPr>
              <w:t>Quick Details</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Material: metal</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Metal Type: Stainless Steel</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bCs/>
                <w:sz w:val="16"/>
                <w:szCs w:val="16"/>
              </w:rPr>
              <w:t>Size:</w:t>
            </w:r>
            <w:r w:rsidRPr="002E035F">
              <w:rPr>
                <w:rFonts w:ascii="Century Gothic" w:hAnsi="Century Gothic"/>
                <w:sz w:val="16"/>
                <w:szCs w:val="16"/>
              </w:rPr>
              <w:t> 190*60*66cm</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Epoxy coated steel structure</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Foam mattress with PVC cover</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Back section is adjustable from 0 to 80° by mechanical hinge</w:t>
            </w:r>
          </w:p>
          <w:p w:rsidR="004D16B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Working load: 220kg</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LL022430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Large Steam Steriliser, 20 LITERS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F54E7A" w:rsidRPr="00F54E7A" w:rsidRDefault="00F54E7A" w:rsidP="00F54E7A">
            <w:pPr>
              <w:spacing w:after="0"/>
              <w:jc w:val="left"/>
              <w:rPr>
                <w:color w:val="FF0000"/>
                <w:sz w:val="16"/>
                <w:szCs w:val="16"/>
                <w:u w:val="single"/>
              </w:rPr>
            </w:pPr>
            <w:r w:rsidRPr="00F54E7A">
              <w:rPr>
                <w:rFonts w:ascii="Calibri" w:eastAsia="Cambria" w:hAnsi="Calibri" w:cs="Calibri"/>
                <w:sz w:val="16"/>
                <w:szCs w:val="16"/>
                <w:lang w:val="en-PH" w:eastAsia="en-PH"/>
              </w:rPr>
              <w:t>Autoclave, fixed, steam, electric, automatic; with built-in Steam generator and water treatment unit</w:t>
            </w:r>
          </w:p>
          <w:p w:rsidR="00F54E7A" w:rsidRPr="00F54E7A" w:rsidRDefault="00F54E7A" w:rsidP="00F54E7A">
            <w:pPr>
              <w:spacing w:after="0"/>
              <w:jc w:val="left"/>
              <w:rPr>
                <w:rFonts w:cs="Calibri"/>
                <w:sz w:val="16"/>
                <w:szCs w:val="16"/>
              </w:rPr>
            </w:pPr>
            <w:r w:rsidRPr="00F54E7A">
              <w:rPr>
                <w:rFonts w:cs="Calibri"/>
                <w:sz w:val="16"/>
                <w:szCs w:val="16"/>
              </w:rPr>
              <w:t xml:space="preserve">Double door version; Integrated steam generator; Nominal capacity approx. in the range of </w:t>
            </w:r>
            <w:r w:rsidRPr="00F54E7A">
              <w:rPr>
                <w:rFonts w:cs="Calibri"/>
                <w:b/>
                <w:sz w:val="16"/>
                <w:szCs w:val="16"/>
              </w:rPr>
              <w:t>420-500 litres</w:t>
            </w:r>
            <w:r w:rsidRPr="00F54E7A">
              <w:rPr>
                <w:rFonts w:cs="Calibri"/>
                <w:sz w:val="16"/>
                <w:szCs w:val="16"/>
              </w:rPr>
              <w:t xml:space="preserve">; </w:t>
            </w:r>
            <w:r w:rsidRPr="00F54E7A">
              <w:rPr>
                <w:rFonts w:cs="Calibri"/>
                <w:b/>
                <w:sz w:val="16"/>
                <w:szCs w:val="16"/>
              </w:rPr>
              <w:t>Microcomputer controlled operation</w:t>
            </w:r>
            <w:r w:rsidRPr="00F54E7A">
              <w:rPr>
                <w:rFonts w:cs="Calibri"/>
                <w:sz w:val="16"/>
                <w:szCs w:val="16"/>
              </w:rPr>
              <w:t xml:space="preserve">; with built-in digital printer; with 7 programs (5 </w:t>
            </w:r>
            <w:r w:rsidRPr="00F54E7A">
              <w:rPr>
                <w:rFonts w:cs="Calibri"/>
                <w:sz w:val="16"/>
                <w:szCs w:val="16"/>
              </w:rPr>
              <w:t>productions</w:t>
            </w:r>
            <w:r w:rsidRPr="00F54E7A">
              <w:rPr>
                <w:rFonts w:cs="Calibri"/>
                <w:sz w:val="16"/>
                <w:szCs w:val="16"/>
              </w:rPr>
              <w:t xml:space="preserve"> and 2 test); and possibility to add optional programs for special applications.</w:t>
            </w:r>
          </w:p>
          <w:p w:rsidR="00F54E7A" w:rsidRPr="00F54E7A" w:rsidRDefault="00F54E7A" w:rsidP="00F54E7A">
            <w:pPr>
              <w:spacing w:after="0"/>
              <w:jc w:val="left"/>
              <w:rPr>
                <w:rFonts w:cs="Calibri"/>
                <w:sz w:val="16"/>
                <w:szCs w:val="16"/>
              </w:rPr>
            </w:pPr>
            <w:r w:rsidRPr="00F54E7A">
              <w:rPr>
                <w:rFonts w:cs="Calibri"/>
                <w:sz w:val="16"/>
                <w:szCs w:val="16"/>
              </w:rPr>
              <w:t>For general purpose steam sterilization surgical instruments, wrapped items, porous loads at temperature 134 degrees C and rubber articles at 121 degrees C.</w:t>
            </w:r>
          </w:p>
          <w:p w:rsidR="00F54E7A" w:rsidRPr="00F54E7A" w:rsidRDefault="00F54E7A" w:rsidP="00F54E7A">
            <w:pPr>
              <w:spacing w:after="0"/>
              <w:jc w:val="left"/>
              <w:rPr>
                <w:rFonts w:cs="Calibri"/>
                <w:sz w:val="16"/>
                <w:szCs w:val="16"/>
              </w:rPr>
            </w:pPr>
            <w:r w:rsidRPr="00F54E7A">
              <w:rPr>
                <w:rFonts w:cs="Calibri"/>
                <w:sz w:val="16"/>
                <w:szCs w:val="16"/>
              </w:rPr>
              <w:t>A pre-vacuum steam sterilizer, single door type, steam heated complying with the requirements of BS EN 285: 1975 and DHSS HTM 2010</w:t>
            </w:r>
          </w:p>
          <w:p w:rsidR="00F54E7A" w:rsidRPr="00F54E7A" w:rsidRDefault="00F54E7A" w:rsidP="00F54E7A">
            <w:pPr>
              <w:spacing w:after="0"/>
              <w:jc w:val="left"/>
              <w:rPr>
                <w:rFonts w:cs="Calibri"/>
                <w:sz w:val="16"/>
                <w:szCs w:val="16"/>
              </w:rPr>
            </w:pPr>
            <w:r w:rsidRPr="00F54E7A">
              <w:rPr>
                <w:rFonts w:cs="Calibri"/>
                <w:sz w:val="16"/>
                <w:szCs w:val="16"/>
              </w:rPr>
              <w:t>Sterilizer frame work and other metal parts shall be in stainless steel to eliminate corrosion and last a life time</w:t>
            </w:r>
          </w:p>
          <w:p w:rsidR="00F54E7A" w:rsidRPr="00F54E7A" w:rsidRDefault="00F54E7A" w:rsidP="00F54E7A">
            <w:pPr>
              <w:spacing w:after="0"/>
              <w:jc w:val="left"/>
              <w:rPr>
                <w:rFonts w:cs="Calibri"/>
                <w:sz w:val="16"/>
                <w:szCs w:val="16"/>
              </w:rPr>
            </w:pPr>
            <w:r w:rsidRPr="00F54E7A">
              <w:rPr>
                <w:rFonts w:cs="Calibri"/>
                <w:sz w:val="16"/>
                <w:szCs w:val="16"/>
              </w:rPr>
              <w:t>Sterilizer front and inspection door shall be in stainless steel</w:t>
            </w:r>
          </w:p>
          <w:p w:rsidR="00F54E7A" w:rsidRPr="00F54E7A" w:rsidRDefault="00F54E7A" w:rsidP="00F54E7A">
            <w:pPr>
              <w:spacing w:after="0"/>
              <w:jc w:val="left"/>
              <w:rPr>
                <w:rFonts w:cs="Calibri"/>
                <w:sz w:val="16"/>
                <w:szCs w:val="16"/>
              </w:rPr>
            </w:pPr>
            <w:r w:rsidRPr="00F54E7A">
              <w:rPr>
                <w:rFonts w:cs="Calibri"/>
                <w:sz w:val="16"/>
                <w:szCs w:val="16"/>
              </w:rPr>
              <w:t>Control panel shall include a RS 232 port for exporting data from sterilizer</w:t>
            </w:r>
          </w:p>
          <w:p w:rsidR="00F54E7A" w:rsidRPr="00F54E7A" w:rsidRDefault="00F54E7A" w:rsidP="00F54E7A">
            <w:pPr>
              <w:spacing w:after="0"/>
              <w:jc w:val="left"/>
              <w:rPr>
                <w:rFonts w:cs="Calibri"/>
                <w:sz w:val="16"/>
                <w:szCs w:val="16"/>
              </w:rPr>
            </w:pPr>
            <w:r w:rsidRPr="00F54E7A">
              <w:rPr>
                <w:rFonts w:cs="Calibri"/>
                <w:sz w:val="16"/>
                <w:szCs w:val="16"/>
              </w:rPr>
              <w:t>Sterilizer shall be designed and constructed to be environmentally friendly with system to recycle water to reduce consumption</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CHAMBER</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lastRenderedPageBreak/>
              <w:t>Chamber shall be horizontal rectangular construction; volume of approximately 420-500 L;</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shall be adapted for efficient and easy loading and unloading of items; and jacket shall be constructed of 316L stainless steel. Chamber and jacket shall be designed for an approved working pressure of 45 psi (3 Bar). </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Copy of certificate of approval by the relevant authority. The inner chamber shall be equipped with baffle plates for uniform steam distribution. Chamber shall be provided with additional ½ “and 1” capped connections for service and validation. The chamber inner surface shall be polished to a surface finish 4 in accordance with BS </w:t>
            </w:r>
            <w:proofErr w:type="gramStart"/>
            <w:r w:rsidRPr="00F54E7A">
              <w:rPr>
                <w:rFonts w:cs="Calibri"/>
                <w:sz w:val="16"/>
                <w:szCs w:val="16"/>
              </w:rPr>
              <w:t>1449:Pt.</w:t>
            </w:r>
            <w:proofErr w:type="gramEnd"/>
            <w:r w:rsidRPr="00F54E7A">
              <w:rPr>
                <w:rFonts w:cs="Calibri"/>
                <w:sz w:val="16"/>
                <w:szCs w:val="16"/>
              </w:rPr>
              <w:t>2 : 1975</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DOOR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Doors shall be of same material used in the chamber construction; can be operated by motor power or pneumatic power or manual. If the door is operated by motor power, the motor shall be of permanently lubricated gear motor type. If the door is operated by pneumatic power, an air compressor shall be provided with the sterilizer. A safety mechanism shall be provided to prevent the cycle being started until the door is locked and sealed and to prevent the door being opened until chamber pressure is at atmospheric. Door shall be equipped with a safety device to immediately stop the door from closing in event of an obstruction. An auxiliary means of manual control shall be provided for opening the door in an emergency</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CONTROL PANEL AND PRINTER</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The control panel shall be mounted on top of the unit. All functions shall be monitored by a microcomputer with self-diagnostic </w:t>
            </w:r>
            <w:proofErr w:type="gramStart"/>
            <w:r w:rsidRPr="00F54E7A">
              <w:rPr>
                <w:rFonts w:cs="Calibri"/>
                <w:sz w:val="16"/>
                <w:szCs w:val="16"/>
              </w:rPr>
              <w:t>feature..</w:t>
            </w:r>
            <w:proofErr w:type="gramEnd"/>
            <w:r w:rsidRPr="00F54E7A">
              <w:rPr>
                <w:rFonts w:cs="Calibri"/>
                <w:sz w:val="16"/>
                <w:szCs w:val="16"/>
              </w:rPr>
              <w:t xml:space="preserve"> The control panel shall come with a printer. All phases of the sterilization cycle shall be automatically controlled with cycle status indicating lights shown in the control panel. Cycle completion shall be indicated visually and </w:t>
            </w:r>
            <w:proofErr w:type="gramStart"/>
            <w:r w:rsidRPr="00F54E7A">
              <w:rPr>
                <w:rFonts w:cs="Calibri"/>
                <w:sz w:val="16"/>
                <w:szCs w:val="16"/>
              </w:rPr>
              <w:t>audibly..</w:t>
            </w:r>
            <w:proofErr w:type="gramEnd"/>
            <w:r w:rsidRPr="00F54E7A">
              <w:rPr>
                <w:rFonts w:cs="Calibri"/>
                <w:sz w:val="16"/>
                <w:szCs w:val="16"/>
              </w:rPr>
              <w:t xml:space="preserve"> The panel on the operating end shall be provided with power on/off switch, digital display window, door control, touch sensitive cycle selection pads, instrumentation and printer controls. The display window shall display Time, Temperature, Pressure, Vacuum, Alarm conditions </w:t>
            </w:r>
            <w:proofErr w:type="gramStart"/>
            <w:r w:rsidRPr="00F54E7A">
              <w:rPr>
                <w:rFonts w:cs="Calibri"/>
                <w:sz w:val="16"/>
                <w:szCs w:val="16"/>
              </w:rPr>
              <w:t>etc..</w:t>
            </w:r>
            <w:proofErr w:type="gramEnd"/>
            <w:r w:rsidRPr="00F54E7A">
              <w:rPr>
                <w:rFonts w:cs="Calibri"/>
                <w:sz w:val="16"/>
                <w:szCs w:val="16"/>
              </w:rPr>
              <w:t xml:space="preserve"> The control panel shall be provided with battery backup for data memory. Apart from digital display, the panel shall be equipped with pressure gauge for steam supply and combination pressure/vacuum gauge for chamber pressures. At least six pre-programmed cycles shall be provided for different types of sterilization processes including, Bowie-Dick and air leak test. The printer output shall provide Data, process start time, sterilizer </w:t>
            </w:r>
            <w:r w:rsidRPr="00F54E7A">
              <w:rPr>
                <w:rFonts w:cs="Calibri"/>
                <w:sz w:val="16"/>
                <w:szCs w:val="16"/>
              </w:rPr>
              <w:lastRenderedPageBreak/>
              <w:t>name and number, cycle number, cycle transition points, documenting time, temperature, pressure, process fault information and cycle verification signature line.</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VACUUM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The autoclave shall be provided with mechanical vacuum pump capable of achieving a high vacuum of 40 mbar. The process shall include a pre-vacuum phase for effective air removal from the chamber to ensure 100% steam penetration. It shall also include a post vacuum phase during the drying stage. The pre-vacuum process shall be a pulsating vacuum with simultaneous steam injection repeated several times. At the end of the post vacuum drying phase filtered air shall enter and equalize the chamber pressure to atmospheric through a </w:t>
            </w:r>
            <w:proofErr w:type="gramStart"/>
            <w:r w:rsidRPr="00F54E7A">
              <w:rPr>
                <w:rFonts w:cs="Calibri"/>
                <w:sz w:val="16"/>
                <w:szCs w:val="16"/>
              </w:rPr>
              <w:t>0.3 micron</w:t>
            </w:r>
            <w:proofErr w:type="gramEnd"/>
            <w:r w:rsidRPr="00F54E7A">
              <w:rPr>
                <w:rFonts w:cs="Calibri"/>
                <w:sz w:val="16"/>
                <w:szCs w:val="16"/>
              </w:rPr>
              <w:t xml:space="preserve"> sterile filter</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PRESSURE REGULATION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Water, air and steam shall be regulated by pressure regulating valves. Pressure gauges shall be provided at suitable areas for monitoring of the media pressure.</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STEAM CONTROL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Steam supply shall be piped, </w:t>
            </w:r>
            <w:proofErr w:type="spellStart"/>
            <w:r w:rsidRPr="00F54E7A">
              <w:rPr>
                <w:rFonts w:cs="Calibri"/>
                <w:sz w:val="16"/>
                <w:szCs w:val="16"/>
              </w:rPr>
              <w:t>valved</w:t>
            </w:r>
            <w:proofErr w:type="spellEnd"/>
            <w:r w:rsidRPr="00F54E7A">
              <w:rPr>
                <w:rFonts w:cs="Calibri"/>
                <w:sz w:val="16"/>
                <w:szCs w:val="16"/>
              </w:rPr>
              <w:t xml:space="preserve">, trapped and regulated to 50psi (3.5bar). Steam generator </w:t>
            </w:r>
            <w:r w:rsidRPr="00F54E7A">
              <w:rPr>
                <w:rFonts w:cs="Calibri"/>
                <w:b/>
                <w:bCs/>
                <w:sz w:val="16"/>
                <w:szCs w:val="16"/>
              </w:rPr>
              <w:t xml:space="preserve">shall </w:t>
            </w:r>
            <w:r w:rsidRPr="00F54E7A">
              <w:rPr>
                <w:rFonts w:cs="Calibri"/>
                <w:sz w:val="16"/>
                <w:szCs w:val="16"/>
              </w:rPr>
              <w:t>be part of this sterilizer. Steam shall be supplied from an integrated built in steam generator, shall be rated not less than 36KW. Steam generator shall be constructed of stainless steel to ensure the supply of clean steam (free of rust) to the sterilizer. It shall automatically control the supply of steam to the sterilizer at minimum of 3.7bar. Sterilizer controls shall include an adjustable pressure and high limit control cut out. Magnetic contactors shall be provided for energizing the heating elements. A low water cut off shall be provided to cut-off the heating elements. Steam supply line shall include a strainer, shut off valve and pressure regulator. Feed water tank and feed water pump shall be in stainless steel.</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Water Treatment Unit</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Water softener or deionizer shall be included complete with salt tank, valves, regulating and control devices, and supply piping and valves to steam generator. Capacity of water softener shall be </w:t>
            </w:r>
            <w:proofErr w:type="gramStart"/>
            <w:r w:rsidRPr="00F54E7A">
              <w:rPr>
                <w:rFonts w:cs="Calibri"/>
                <w:sz w:val="16"/>
                <w:szCs w:val="16"/>
              </w:rPr>
              <w:t>generate</w:t>
            </w:r>
            <w:proofErr w:type="gramEnd"/>
            <w:r w:rsidRPr="00F54E7A">
              <w:rPr>
                <w:rFonts w:cs="Calibri"/>
                <w:sz w:val="16"/>
                <w:szCs w:val="16"/>
              </w:rPr>
              <w:t xml:space="preserve"> sufficient treated water for normal workload of the autoclave.</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CHAMBER DRAIN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Steam and condensate discharged from the chamber shall be cooled by a high capacity water cooled condenser to reduce discharge temperature to less than 60 degrees C to avoid risk of damage to the building drainage system. Condenser shall be made of stainless steel with large cooling surface.</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lastRenderedPageBreak/>
              <w:t>Trolley loading/unloading x 2 nos.</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 xml:space="preserve">The loading/unloading trolley must </w:t>
            </w:r>
            <w:r w:rsidRPr="00F54E7A">
              <w:rPr>
                <w:rFonts w:cs="Calibri"/>
                <w:b/>
                <w:bCs/>
                <w:sz w:val="16"/>
                <w:szCs w:val="16"/>
                <w:u w:val="single"/>
              </w:rPr>
              <w:t>MATCH</w:t>
            </w:r>
            <w:r w:rsidRPr="00F54E7A">
              <w:rPr>
                <w:rFonts w:cs="Calibri"/>
                <w:sz w:val="16"/>
                <w:szCs w:val="16"/>
              </w:rPr>
              <w:t xml:space="preserve"> with this autoclave. Constructed using polished stainless steel. Overall size must match with the respective autoclave model. Trolley on 4 wheels high quality swivel casters with locking system.</w:t>
            </w:r>
          </w:p>
          <w:p w:rsidR="00F54E7A" w:rsidRPr="00F54E7A" w:rsidRDefault="00F54E7A" w:rsidP="00F54E7A">
            <w:pPr>
              <w:autoSpaceDE w:val="0"/>
              <w:autoSpaceDN w:val="0"/>
              <w:spacing w:after="0"/>
              <w:jc w:val="left"/>
              <w:rPr>
                <w:rFonts w:cs="Calibri"/>
                <w:sz w:val="16"/>
                <w:szCs w:val="16"/>
              </w:rPr>
            </w:pPr>
            <w:r w:rsidRPr="00F54E7A">
              <w:rPr>
                <w:rFonts w:cs="Calibri"/>
                <w:sz w:val="16"/>
                <w:szCs w:val="16"/>
              </w:rPr>
              <w:t>Loading rack or basket for 1 full load x 3 sets.</w:t>
            </w:r>
          </w:p>
          <w:p w:rsidR="00F54E7A" w:rsidRPr="00F54E7A" w:rsidRDefault="00F54E7A" w:rsidP="00F54E7A">
            <w:pPr>
              <w:autoSpaceDE w:val="0"/>
              <w:autoSpaceDN w:val="0"/>
              <w:spacing w:after="0"/>
              <w:jc w:val="left"/>
              <w:rPr>
                <w:rFonts w:cs="Calibri"/>
                <w:b/>
                <w:bCs/>
                <w:sz w:val="16"/>
                <w:szCs w:val="16"/>
              </w:rPr>
            </w:pPr>
            <w:r w:rsidRPr="00F54E7A">
              <w:rPr>
                <w:rFonts w:cs="Calibri"/>
                <w:sz w:val="16"/>
                <w:szCs w:val="16"/>
              </w:rPr>
              <w:t>The system offered shall be designed to operate normally under the conditions of the country. The conditions include power supply, Climate, Temperature, Humidity and etc.</w:t>
            </w:r>
          </w:p>
          <w:p w:rsidR="00F54E7A" w:rsidRPr="00F54E7A" w:rsidRDefault="00F54E7A" w:rsidP="00F54E7A">
            <w:pPr>
              <w:autoSpaceDE w:val="0"/>
              <w:autoSpaceDN w:val="0"/>
              <w:spacing w:after="0"/>
              <w:jc w:val="left"/>
              <w:rPr>
                <w:rFonts w:cs="Calibri"/>
                <w:b/>
                <w:bCs/>
                <w:sz w:val="16"/>
                <w:szCs w:val="16"/>
              </w:rPr>
            </w:pPr>
            <w:r w:rsidRPr="00F54E7A">
              <w:rPr>
                <w:rFonts w:cs="Calibri"/>
                <w:b/>
                <w:bCs/>
                <w:sz w:val="16"/>
                <w:szCs w:val="16"/>
              </w:rPr>
              <w:t>Accessories:</w:t>
            </w:r>
          </w:p>
          <w:p w:rsidR="00F54E7A" w:rsidRPr="00F54E7A" w:rsidRDefault="00F54E7A" w:rsidP="000A292D">
            <w:pPr>
              <w:numPr>
                <w:ilvl w:val="0"/>
                <w:numId w:val="46"/>
              </w:numPr>
              <w:autoSpaceDE w:val="0"/>
              <w:autoSpaceDN w:val="0"/>
              <w:spacing w:before="0" w:after="0"/>
              <w:ind w:left="1080" w:right="0"/>
              <w:jc w:val="left"/>
              <w:rPr>
                <w:rFonts w:cs="Calibri"/>
                <w:sz w:val="16"/>
                <w:szCs w:val="16"/>
              </w:rPr>
            </w:pPr>
            <w:r w:rsidRPr="00F54E7A">
              <w:rPr>
                <w:rFonts w:cs="Calibri"/>
                <w:sz w:val="16"/>
                <w:szCs w:val="16"/>
              </w:rPr>
              <w:t>Loading/unloading trolley.</w:t>
            </w:r>
          </w:p>
          <w:p w:rsidR="00F54E7A" w:rsidRPr="00F54E7A" w:rsidRDefault="00F54E7A" w:rsidP="000A292D">
            <w:pPr>
              <w:numPr>
                <w:ilvl w:val="0"/>
                <w:numId w:val="46"/>
              </w:numPr>
              <w:autoSpaceDE w:val="0"/>
              <w:autoSpaceDN w:val="0"/>
              <w:spacing w:before="0" w:after="0"/>
              <w:ind w:left="1080" w:right="0"/>
              <w:jc w:val="left"/>
              <w:rPr>
                <w:rFonts w:cs="Calibri"/>
                <w:sz w:val="16"/>
                <w:szCs w:val="16"/>
              </w:rPr>
            </w:pPr>
            <w:r w:rsidRPr="00F54E7A">
              <w:rPr>
                <w:rFonts w:cs="Calibri"/>
                <w:sz w:val="16"/>
                <w:szCs w:val="16"/>
              </w:rPr>
              <w:t>Loading rack with 2 shelves.</w:t>
            </w:r>
          </w:p>
          <w:p w:rsidR="00F54E7A" w:rsidRPr="00F54E7A" w:rsidRDefault="00F54E7A" w:rsidP="000A292D">
            <w:pPr>
              <w:numPr>
                <w:ilvl w:val="0"/>
                <w:numId w:val="46"/>
              </w:numPr>
              <w:autoSpaceDE w:val="0"/>
              <w:autoSpaceDN w:val="0"/>
              <w:spacing w:before="0" w:after="0"/>
              <w:ind w:left="1080" w:right="0"/>
              <w:jc w:val="left"/>
              <w:rPr>
                <w:rFonts w:cs="Calibri"/>
                <w:bCs/>
                <w:sz w:val="16"/>
                <w:szCs w:val="16"/>
              </w:rPr>
            </w:pPr>
            <w:r w:rsidRPr="00F54E7A">
              <w:rPr>
                <w:rFonts w:cs="Calibri"/>
                <w:sz w:val="16"/>
                <w:szCs w:val="16"/>
              </w:rPr>
              <w:t>Loading platform</w:t>
            </w:r>
          </w:p>
          <w:p w:rsidR="00F54E7A" w:rsidRPr="00F54E7A" w:rsidRDefault="00F54E7A" w:rsidP="000A292D">
            <w:pPr>
              <w:numPr>
                <w:ilvl w:val="0"/>
                <w:numId w:val="46"/>
              </w:numPr>
              <w:autoSpaceDE w:val="0"/>
              <w:autoSpaceDN w:val="0"/>
              <w:spacing w:before="0" w:after="0"/>
              <w:ind w:left="1080" w:right="0"/>
              <w:jc w:val="left"/>
              <w:rPr>
                <w:rFonts w:cs="Calibri"/>
                <w:bCs/>
                <w:sz w:val="16"/>
                <w:szCs w:val="16"/>
              </w:rPr>
            </w:pPr>
            <w:r w:rsidRPr="00F54E7A">
              <w:rPr>
                <w:rFonts w:cs="Calibri"/>
                <w:sz w:val="16"/>
                <w:szCs w:val="16"/>
              </w:rPr>
              <w:t>Gasket</w:t>
            </w:r>
          </w:p>
          <w:p w:rsidR="00F54E7A" w:rsidRPr="00F54E7A" w:rsidRDefault="00F54E7A" w:rsidP="000A292D">
            <w:pPr>
              <w:numPr>
                <w:ilvl w:val="0"/>
                <w:numId w:val="46"/>
              </w:numPr>
              <w:autoSpaceDE w:val="0"/>
              <w:autoSpaceDN w:val="0"/>
              <w:spacing w:before="0" w:after="0"/>
              <w:ind w:left="1080" w:right="0"/>
              <w:jc w:val="left"/>
              <w:rPr>
                <w:rFonts w:cs="Calibri"/>
                <w:bCs/>
                <w:sz w:val="16"/>
                <w:szCs w:val="16"/>
              </w:rPr>
            </w:pPr>
            <w:r w:rsidRPr="00F54E7A">
              <w:rPr>
                <w:rFonts w:cs="Calibri"/>
                <w:sz w:val="16"/>
                <w:szCs w:val="16"/>
              </w:rPr>
              <w:t>Instrument tray</w:t>
            </w:r>
          </w:p>
          <w:p w:rsidR="00F54E7A" w:rsidRPr="00F54E7A" w:rsidRDefault="00F54E7A" w:rsidP="000A292D">
            <w:pPr>
              <w:numPr>
                <w:ilvl w:val="0"/>
                <w:numId w:val="46"/>
              </w:numPr>
              <w:autoSpaceDE w:val="0"/>
              <w:autoSpaceDN w:val="0"/>
              <w:spacing w:before="0" w:after="0" w:line="276" w:lineRule="auto"/>
              <w:ind w:left="1062" w:right="0"/>
              <w:jc w:val="left"/>
              <w:rPr>
                <w:rFonts w:cs="Calibri"/>
                <w:bCs/>
                <w:sz w:val="16"/>
                <w:szCs w:val="16"/>
              </w:rPr>
            </w:pPr>
            <w:r w:rsidRPr="00F54E7A">
              <w:rPr>
                <w:rFonts w:cs="Calibri"/>
                <w:sz w:val="16"/>
                <w:szCs w:val="16"/>
              </w:rPr>
              <w:t>Stainless steel grid basket</w:t>
            </w:r>
          </w:p>
          <w:p w:rsidR="00F54E7A" w:rsidRPr="00F54E7A" w:rsidRDefault="00F54E7A" w:rsidP="00F54E7A">
            <w:pPr>
              <w:autoSpaceDE w:val="0"/>
              <w:autoSpaceDN w:val="0"/>
              <w:spacing w:after="0" w:line="276" w:lineRule="auto"/>
              <w:jc w:val="left"/>
              <w:rPr>
                <w:rFonts w:cs="Calibri"/>
                <w:b/>
                <w:sz w:val="16"/>
                <w:szCs w:val="16"/>
              </w:rPr>
            </w:pPr>
            <w:r w:rsidRPr="00F54E7A">
              <w:rPr>
                <w:rFonts w:cs="Calibri"/>
                <w:b/>
                <w:sz w:val="16"/>
                <w:szCs w:val="16"/>
              </w:rPr>
              <w:t>Spare parts:</w:t>
            </w:r>
          </w:p>
          <w:p w:rsidR="00F54E7A" w:rsidRPr="00F54E7A" w:rsidRDefault="00F54E7A" w:rsidP="000A292D">
            <w:pPr>
              <w:pStyle w:val="ListParagraph"/>
              <w:numPr>
                <w:ilvl w:val="0"/>
                <w:numId w:val="47"/>
              </w:numPr>
              <w:autoSpaceDE w:val="0"/>
              <w:autoSpaceDN w:val="0"/>
              <w:spacing w:before="0" w:after="0" w:line="276" w:lineRule="auto"/>
              <w:ind w:right="0"/>
              <w:contextualSpacing/>
              <w:jc w:val="left"/>
              <w:rPr>
                <w:rFonts w:cs="Calibri"/>
                <w:bCs/>
                <w:sz w:val="16"/>
                <w:szCs w:val="16"/>
              </w:rPr>
            </w:pPr>
            <w:r w:rsidRPr="00F54E7A">
              <w:rPr>
                <w:rFonts w:cs="Calibri"/>
                <w:bCs/>
                <w:sz w:val="16"/>
                <w:szCs w:val="16"/>
              </w:rPr>
              <w:t>6x Door gaskets</w:t>
            </w:r>
          </w:p>
          <w:p w:rsidR="00F54E7A" w:rsidRPr="00F54E7A" w:rsidRDefault="00F54E7A" w:rsidP="000A292D">
            <w:pPr>
              <w:pStyle w:val="ListParagraph"/>
              <w:numPr>
                <w:ilvl w:val="0"/>
                <w:numId w:val="47"/>
              </w:numPr>
              <w:autoSpaceDE w:val="0"/>
              <w:autoSpaceDN w:val="0"/>
              <w:spacing w:before="0" w:after="0" w:line="276" w:lineRule="auto"/>
              <w:ind w:right="0"/>
              <w:contextualSpacing/>
              <w:jc w:val="left"/>
              <w:rPr>
                <w:rFonts w:cs="Calibri"/>
                <w:bCs/>
                <w:sz w:val="16"/>
                <w:szCs w:val="16"/>
              </w:rPr>
            </w:pPr>
            <w:r w:rsidRPr="00F54E7A">
              <w:rPr>
                <w:rFonts w:cs="Calibri"/>
                <w:bCs/>
                <w:sz w:val="16"/>
                <w:szCs w:val="16"/>
              </w:rPr>
              <w:t>6x Heating elements</w:t>
            </w:r>
          </w:p>
          <w:p w:rsidR="00F54E7A" w:rsidRPr="00F54E7A" w:rsidRDefault="00F54E7A" w:rsidP="000A292D">
            <w:pPr>
              <w:pStyle w:val="ListParagraph"/>
              <w:numPr>
                <w:ilvl w:val="0"/>
                <w:numId w:val="47"/>
              </w:numPr>
              <w:autoSpaceDE w:val="0"/>
              <w:autoSpaceDN w:val="0"/>
              <w:spacing w:before="0" w:after="0" w:line="276" w:lineRule="auto"/>
              <w:ind w:right="0"/>
              <w:contextualSpacing/>
              <w:jc w:val="left"/>
              <w:rPr>
                <w:rFonts w:cs="Calibri"/>
                <w:bCs/>
                <w:sz w:val="16"/>
                <w:szCs w:val="16"/>
              </w:rPr>
            </w:pPr>
            <w:r w:rsidRPr="00F54E7A">
              <w:rPr>
                <w:rFonts w:cs="Calibri"/>
                <w:bCs/>
                <w:sz w:val="16"/>
                <w:szCs w:val="16"/>
              </w:rPr>
              <w:t xml:space="preserve">If different valves will be </w:t>
            </w:r>
            <w:proofErr w:type="gramStart"/>
            <w:r w:rsidRPr="00F54E7A">
              <w:rPr>
                <w:rFonts w:cs="Calibri"/>
                <w:bCs/>
                <w:sz w:val="16"/>
                <w:szCs w:val="16"/>
              </w:rPr>
              <w:t>used</w:t>
            </w:r>
            <w:proofErr w:type="gramEnd"/>
            <w:r w:rsidRPr="00F54E7A">
              <w:rPr>
                <w:rFonts w:cs="Calibri"/>
                <w:bCs/>
                <w:sz w:val="16"/>
                <w:szCs w:val="16"/>
              </w:rPr>
              <w:t xml:space="preserve"> then three each valves should be included</w:t>
            </w:r>
          </w:p>
          <w:p w:rsidR="00F54E7A" w:rsidRPr="00F54E7A" w:rsidRDefault="00F54E7A" w:rsidP="00F54E7A">
            <w:pPr>
              <w:autoSpaceDE w:val="0"/>
              <w:autoSpaceDN w:val="0"/>
              <w:spacing w:after="0"/>
              <w:jc w:val="left"/>
              <w:rPr>
                <w:rFonts w:cs="Calibri"/>
                <w:bCs/>
                <w:sz w:val="16"/>
                <w:szCs w:val="16"/>
              </w:rPr>
            </w:pPr>
            <w:r w:rsidRPr="00F54E7A">
              <w:rPr>
                <w:rFonts w:cs="Calibri"/>
                <w:b/>
                <w:bCs/>
                <w:sz w:val="16"/>
                <w:szCs w:val="16"/>
              </w:rPr>
              <w:t>Power requirements:</w:t>
            </w:r>
            <w:r w:rsidRPr="00F54E7A">
              <w:rPr>
                <w:rFonts w:cs="Calibri"/>
                <w:bCs/>
                <w:sz w:val="16"/>
                <w:szCs w:val="16"/>
              </w:rPr>
              <w:t xml:space="preserve">  220-240 V; 50 Hz; +/-  10 %; single phase</w:t>
            </w:r>
          </w:p>
          <w:p w:rsidR="00F54E7A" w:rsidRPr="00F54E7A" w:rsidRDefault="00F54E7A" w:rsidP="00F54E7A">
            <w:pPr>
              <w:autoSpaceDE w:val="0"/>
              <w:autoSpaceDN w:val="0"/>
              <w:spacing w:after="0"/>
              <w:jc w:val="left"/>
              <w:rPr>
                <w:rFonts w:eastAsia="Cambria" w:cs="Calibri"/>
                <w:sz w:val="16"/>
                <w:szCs w:val="16"/>
                <w:lang w:eastAsia="en-PH"/>
              </w:rPr>
            </w:pPr>
            <w:r w:rsidRPr="00F54E7A">
              <w:rPr>
                <w:rFonts w:eastAsia="Cambria" w:cs="Calibri"/>
                <w:sz w:val="16"/>
                <w:szCs w:val="16"/>
                <w:lang w:eastAsia="en-PH"/>
              </w:rPr>
              <w:t xml:space="preserve">6 sterilization cycles for sterilizing at 134 </w:t>
            </w:r>
            <w:r w:rsidRPr="00F54E7A">
              <w:rPr>
                <w:rFonts w:eastAsia="Cambria" w:cs="Calibri"/>
                <w:sz w:val="16"/>
                <w:szCs w:val="16"/>
                <w:vertAlign w:val="superscript"/>
                <w:lang w:eastAsia="en-PH"/>
              </w:rPr>
              <w:t>0</w:t>
            </w:r>
            <w:r w:rsidRPr="00F54E7A">
              <w:rPr>
                <w:rFonts w:eastAsia="Cambria" w:cs="Calibri"/>
                <w:sz w:val="16"/>
                <w:szCs w:val="16"/>
                <w:lang w:eastAsia="en-PH"/>
              </w:rPr>
              <w:t xml:space="preserve">C and 121 </w:t>
            </w:r>
            <w:r w:rsidRPr="00F54E7A">
              <w:rPr>
                <w:rFonts w:eastAsia="Cambria" w:cs="Calibri"/>
                <w:sz w:val="16"/>
                <w:szCs w:val="16"/>
                <w:vertAlign w:val="superscript"/>
                <w:lang w:eastAsia="en-PH"/>
              </w:rPr>
              <w:t>0</w:t>
            </w:r>
            <w:proofErr w:type="gramStart"/>
            <w:r w:rsidRPr="00F54E7A">
              <w:rPr>
                <w:rFonts w:eastAsia="Cambria" w:cs="Calibri"/>
                <w:sz w:val="16"/>
                <w:szCs w:val="16"/>
                <w:lang w:eastAsia="en-PH"/>
              </w:rPr>
              <w:t>C  for</w:t>
            </w:r>
            <w:proofErr w:type="gramEnd"/>
            <w:r w:rsidRPr="00F54E7A">
              <w:rPr>
                <w:rFonts w:eastAsia="Cambria" w:cs="Calibri"/>
                <w:sz w:val="16"/>
                <w:szCs w:val="16"/>
                <w:lang w:eastAsia="en-PH"/>
              </w:rPr>
              <w:t xml:space="preserve"> wrapped and unwrapped instruments;  Capable of pre and drying vacuum. Should meet </w:t>
            </w:r>
            <w:r w:rsidRPr="00F54E7A">
              <w:rPr>
                <w:rFonts w:eastAsia="Cambria" w:cs="Calibri"/>
                <w:b/>
                <w:sz w:val="16"/>
                <w:szCs w:val="16"/>
                <w:lang w:eastAsia="en-PH"/>
              </w:rPr>
              <w:t>EN13060 (or equivalent);</w:t>
            </w:r>
            <w:r w:rsidRPr="00F54E7A">
              <w:rPr>
                <w:rFonts w:eastAsia="Cambria" w:cs="Calibri"/>
                <w:sz w:val="16"/>
                <w:szCs w:val="16"/>
                <w:lang w:eastAsia="en-PH"/>
              </w:rPr>
              <w:t xml:space="preserve"> </w:t>
            </w:r>
            <w:r w:rsidRPr="00F54E7A">
              <w:rPr>
                <w:rFonts w:eastAsia="Cambria" w:cs="Calibri"/>
                <w:b/>
                <w:sz w:val="16"/>
                <w:szCs w:val="16"/>
                <w:lang w:eastAsia="en-PH"/>
              </w:rPr>
              <w:t>Safety locking door under pressure</w:t>
            </w:r>
            <w:r w:rsidRPr="00F54E7A">
              <w:rPr>
                <w:rFonts w:eastAsia="Cambria" w:cs="Calibri"/>
                <w:sz w:val="16"/>
                <w:szCs w:val="16"/>
                <w:lang w:eastAsia="en-PH"/>
              </w:rPr>
              <w:t xml:space="preserve">; </w:t>
            </w:r>
            <w:r w:rsidRPr="00F54E7A">
              <w:rPr>
                <w:rFonts w:eastAsia="Cambria" w:cs="Calibri"/>
                <w:b/>
                <w:sz w:val="16"/>
                <w:szCs w:val="16"/>
                <w:lang w:eastAsia="en-PH"/>
              </w:rPr>
              <w:t>Progress indicator</w:t>
            </w:r>
            <w:r w:rsidRPr="00F54E7A">
              <w:rPr>
                <w:rFonts w:eastAsia="Cambria" w:cs="Calibri"/>
                <w:sz w:val="16"/>
                <w:szCs w:val="16"/>
                <w:lang w:eastAsia="en-PH"/>
              </w:rPr>
              <w:t>. Overheat safety cut-out.</w:t>
            </w:r>
          </w:p>
          <w:p w:rsidR="00F54E7A" w:rsidRPr="00F54E7A" w:rsidRDefault="00F54E7A" w:rsidP="00F54E7A">
            <w:pPr>
              <w:autoSpaceDE w:val="0"/>
              <w:autoSpaceDN w:val="0"/>
              <w:spacing w:after="0"/>
              <w:jc w:val="left"/>
              <w:rPr>
                <w:rFonts w:eastAsia="Cambria" w:cs="Calibri"/>
                <w:sz w:val="16"/>
                <w:szCs w:val="16"/>
                <w:lang w:eastAsia="en-PH"/>
              </w:rPr>
            </w:pPr>
          </w:p>
          <w:p w:rsidR="00F54E7A" w:rsidRPr="00F54E7A" w:rsidRDefault="00F54E7A" w:rsidP="00F54E7A">
            <w:pPr>
              <w:spacing w:before="0" w:after="0"/>
              <w:ind w:left="0" w:right="0"/>
              <w:jc w:val="left"/>
              <w:rPr>
                <w:rFonts w:eastAsia="Cambria" w:cs="Calibri"/>
                <w:sz w:val="16"/>
                <w:szCs w:val="16"/>
                <w:lang w:eastAsia="en-PH"/>
              </w:rPr>
            </w:pPr>
            <w:r w:rsidRPr="00F54E7A">
              <w:rPr>
                <w:rFonts w:eastAsia="Cambria" w:cs="Calibri"/>
                <w:sz w:val="16"/>
                <w:szCs w:val="16"/>
                <w:lang w:eastAsia="en-PH"/>
              </w:rPr>
              <w:t>Manuals in English Language, (original copy/ hard Copy and electronic copy); Operation Manual and Service Manual.  Operational demonstration and basic preventive maintenance orientation for technicians and users to be carried out by the expert of the Supplier.</w:t>
            </w:r>
          </w:p>
          <w:p w:rsidR="00F54E7A" w:rsidRDefault="00F54E7A" w:rsidP="00F54E7A">
            <w:pPr>
              <w:autoSpaceDE w:val="0"/>
              <w:autoSpaceDN w:val="0"/>
              <w:spacing w:before="0" w:after="0"/>
              <w:ind w:left="0" w:right="0"/>
              <w:jc w:val="left"/>
              <w:rPr>
                <w:rFonts w:eastAsia="Cambria" w:cs="Calibri"/>
                <w:sz w:val="16"/>
                <w:szCs w:val="16"/>
                <w:lang w:eastAsia="en-PH"/>
              </w:rPr>
            </w:pPr>
            <w:r w:rsidRPr="00F54E7A">
              <w:rPr>
                <w:rFonts w:eastAsia="Cambria" w:cs="Calibri"/>
                <w:sz w:val="16"/>
                <w:szCs w:val="16"/>
                <w:lang w:eastAsia="en-PH"/>
              </w:rPr>
              <w:t xml:space="preserve">       </w:t>
            </w:r>
            <w:proofErr w:type="gramStart"/>
            <w:r w:rsidRPr="00F54E7A">
              <w:rPr>
                <w:rFonts w:eastAsia="Cambria" w:cs="Calibri"/>
                <w:sz w:val="16"/>
                <w:szCs w:val="16"/>
                <w:lang w:eastAsia="en-PH"/>
              </w:rPr>
              <w:t>1 year</w:t>
            </w:r>
            <w:proofErr w:type="gramEnd"/>
            <w:r w:rsidRPr="00F54E7A">
              <w:rPr>
                <w:rFonts w:eastAsia="Cambria" w:cs="Calibri"/>
                <w:sz w:val="16"/>
                <w:szCs w:val="16"/>
                <w:lang w:eastAsia="en-PH"/>
              </w:rPr>
              <w:t xml:space="preserve"> warranty on parts and service</w:t>
            </w:r>
          </w:p>
          <w:p w:rsidR="00F54E7A" w:rsidRPr="00F54E7A" w:rsidRDefault="00F54E7A" w:rsidP="00F54E7A">
            <w:pPr>
              <w:autoSpaceDE w:val="0"/>
              <w:autoSpaceDN w:val="0"/>
              <w:spacing w:before="0" w:after="0"/>
              <w:ind w:left="0" w:right="0"/>
              <w:jc w:val="left"/>
              <w:rPr>
                <w:rFonts w:eastAsia="Cambria" w:cs="Calibri"/>
                <w:sz w:val="16"/>
                <w:szCs w:val="16"/>
                <w:u w:val="single"/>
                <w:lang w:eastAsia="en-PH"/>
              </w:rPr>
            </w:pPr>
            <w:r w:rsidRPr="00F54E7A">
              <w:rPr>
                <w:rFonts w:eastAsia="Cambria" w:cs="Calibri"/>
                <w:b/>
                <w:sz w:val="16"/>
                <w:szCs w:val="16"/>
                <w:u w:val="single"/>
                <w:lang w:eastAsia="en-PH"/>
              </w:rPr>
              <w:t>GENERAL</w:t>
            </w:r>
            <w:r w:rsidRPr="00F54E7A">
              <w:rPr>
                <w:rFonts w:eastAsia="Cambria" w:cs="Calibri"/>
                <w:sz w:val="16"/>
                <w:szCs w:val="16"/>
                <w:u w:val="single"/>
                <w:lang w:eastAsia="en-PH"/>
              </w:rPr>
              <w:t xml:space="preserve"> </w:t>
            </w:r>
            <w:r w:rsidRPr="00F54E7A">
              <w:rPr>
                <w:rFonts w:eastAsia="Cambria" w:cs="Calibri"/>
                <w:b/>
                <w:sz w:val="16"/>
                <w:szCs w:val="16"/>
                <w:u w:val="single"/>
                <w:lang w:eastAsia="en-PH"/>
              </w:rPr>
              <w:t>NOTE</w:t>
            </w:r>
          </w:p>
          <w:p w:rsidR="00F54E7A" w:rsidRPr="00302707" w:rsidRDefault="00F54E7A" w:rsidP="000A292D">
            <w:pPr>
              <w:pStyle w:val="ListParagraph"/>
              <w:numPr>
                <w:ilvl w:val="0"/>
                <w:numId w:val="48"/>
              </w:numPr>
              <w:spacing w:before="0" w:after="0" w:line="259" w:lineRule="auto"/>
              <w:ind w:left="0" w:right="0"/>
              <w:contextualSpacing/>
              <w:jc w:val="left"/>
              <w:rPr>
                <w:sz w:val="16"/>
                <w:szCs w:val="16"/>
              </w:rPr>
            </w:pPr>
            <w:r w:rsidRPr="00302707">
              <w:rPr>
                <w:sz w:val="16"/>
                <w:szCs w:val="16"/>
              </w:rPr>
              <w:lastRenderedPageBreak/>
              <w:t>The power rating where not specified is 220VAC and each piece of machine should come with both user and service manual as well as back up spare parts.</w:t>
            </w:r>
          </w:p>
          <w:p w:rsidR="004D16BF" w:rsidRPr="00F54E7A" w:rsidRDefault="00F54E7A" w:rsidP="000A292D">
            <w:pPr>
              <w:pStyle w:val="ListParagraph"/>
              <w:numPr>
                <w:ilvl w:val="0"/>
                <w:numId w:val="48"/>
              </w:numPr>
              <w:spacing w:before="0" w:after="0" w:line="259" w:lineRule="auto"/>
              <w:ind w:left="0" w:right="0"/>
              <w:contextualSpacing/>
              <w:jc w:val="left"/>
              <w:rPr>
                <w:color w:val="FF0000"/>
                <w:sz w:val="16"/>
                <w:szCs w:val="16"/>
              </w:rPr>
            </w:pPr>
            <w:r w:rsidRPr="00302707">
              <w:rPr>
                <w:sz w:val="16"/>
                <w:szCs w:val="16"/>
              </w:rPr>
              <w:t>A warrant on each piece of equipment is a must and users as well as technicians need to be trained in both operation and maintenance of each respective machine.</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41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LL063040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Kidney Dishes 20Cm ;20 cm</w:t>
            </w:r>
          </w:p>
        </w:tc>
        <w:tc>
          <w:tcPr>
            <w:tcW w:w="1136" w:type="dxa"/>
            <w:tcBorders>
              <w:top w:val="nil"/>
              <w:left w:val="nil"/>
              <w:bottom w:val="single" w:sz="4" w:space="0" w:color="auto"/>
              <w:right w:val="single" w:sz="4" w:space="0" w:color="auto"/>
            </w:tcBorders>
            <w:shd w:val="clear" w:color="auto" w:fill="auto"/>
            <w:vAlign w:val="center"/>
          </w:tcPr>
          <w:p w:rsidR="004D16BF" w:rsidRDefault="00F54E7A" w:rsidP="004D16BF">
            <w:pPr>
              <w:jc w:val="center"/>
              <w:rPr>
                <w:rFonts w:ascii="Century Gothic" w:hAnsi="Century Gothic" w:cs="Calibri"/>
                <w:color w:val="000000"/>
                <w:sz w:val="20"/>
              </w:rPr>
            </w:pPr>
            <w:r>
              <w:rPr>
                <w:rFonts w:ascii="Century Gothic" w:hAnsi="Century Gothic" w:cs="Calibri"/>
                <w:color w:val="000000"/>
                <w:sz w:val="20"/>
              </w:rPr>
              <w:t>E</w:t>
            </w:r>
            <w:r w:rsidR="004D16BF">
              <w:rPr>
                <w:rFonts w:ascii="Century Gothic" w:hAnsi="Century Gothic" w:cs="Calibri"/>
                <w:color w:val="000000"/>
                <w:sz w:val="20"/>
              </w:rPr>
              <w:t>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Lockable stainless steel drug cabinet 4 shelves 160cm x 50 c ;160cm x 50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LL063960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Lockable stainless steel storage double door cabinet 5 </w:t>
            </w:r>
            <w:proofErr w:type="spellStart"/>
            <w:r>
              <w:rPr>
                <w:rFonts w:ascii="Century Gothic" w:hAnsi="Century Gothic" w:cs="Calibri"/>
                <w:color w:val="000000"/>
                <w:sz w:val="20"/>
              </w:rPr>
              <w:t>shelv</w:t>
            </w:r>
            <w:proofErr w:type="spellEnd"/>
            <w:r>
              <w:rPr>
                <w:rFonts w:ascii="Century Gothic" w:hAnsi="Century Gothic" w:cs="Calibri"/>
                <w:color w:val="000000"/>
                <w:sz w:val="20"/>
              </w:rPr>
              <w:t xml:space="preserve"> ;160cm x 50 c</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LL068750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Patient Weighing Scales ;for Adults up to 200kg</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LL073400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Massage media (baby oil);500ml</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LL083465</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Trolley,Medicine,with</w:t>
            </w:r>
            <w:proofErr w:type="spellEnd"/>
            <w:r>
              <w:rPr>
                <w:rFonts w:ascii="Century Gothic" w:hAnsi="Century Gothic" w:cs="Calibri"/>
                <w:color w:val="000000"/>
                <w:sz w:val="20"/>
              </w:rPr>
              <w:t xml:space="preserve"> drawer ;160cm x 50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LL083460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Trolley,Medicine,3 Layer, 4 wheeled stainless steel standard ;60x45x80</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50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Dumbbell weights, adjustable, 4kg;4 kg each</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 The range of inflation for all the stability balls is between 0.6 PSI and 0.9 PSI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LL085700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Transcutaneous electric nerve neural stimulator, machine syst;250mm(L), 70mm(H), 230mm(D),2.2Kg, 220v 50hz, 2, 10, 50, 100 &amp; 125hz ;250mm(L), 70mm(H), 230mm(D),2.2Kg, 220v 50hz, 2, 10, 50, 100 &amp; 125hz</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LL086300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Infrared physical electric red therapy machine for </w:t>
            </w:r>
            <w:proofErr w:type="spellStart"/>
            <w:r>
              <w:rPr>
                <w:rFonts w:ascii="Century Gothic" w:hAnsi="Century Gothic" w:cs="Calibri"/>
                <w:color w:val="000000"/>
                <w:sz w:val="20"/>
              </w:rPr>
              <w:t>acupuncture;Pressed</w:t>
            </w:r>
            <w:proofErr w:type="spellEnd"/>
            <w:r>
              <w:rPr>
                <w:rFonts w:ascii="Century Gothic" w:hAnsi="Century Gothic" w:cs="Calibri"/>
                <w:color w:val="000000"/>
                <w:sz w:val="20"/>
              </w:rPr>
              <w:t xml:space="preserve"> and welded handle to head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55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Therapeutic Ultrasound Machine Physiotherapy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FUNCTIONAL DESCRIPTION:</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MINIMAL TECHNICAL REQUIREMENTS SHALL INCLUDE:</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ACCESSORIES:</w:t>
            </w:r>
          </w:p>
          <w:p w:rsidR="00E0604C" w:rsidRPr="00E0604C" w:rsidRDefault="00E0604C" w:rsidP="000A292D">
            <w:pPr>
              <w:pStyle w:val="ListParagraph"/>
              <w:numPr>
                <w:ilvl w:val="0"/>
                <w:numId w:val="91"/>
              </w:numPr>
              <w:spacing w:before="0" w:after="0"/>
              <w:ind w:right="0"/>
              <w:contextualSpacing/>
              <w:jc w:val="left"/>
              <w:rPr>
                <w:rFonts w:ascii="Century Gothic" w:hAnsi="Century Gothic"/>
                <w:sz w:val="16"/>
                <w:szCs w:val="16"/>
              </w:rPr>
            </w:pPr>
            <w:r w:rsidRPr="00E0604C">
              <w:rPr>
                <w:rFonts w:ascii="Century Gothic" w:hAnsi="Century Gothic"/>
                <w:sz w:val="16"/>
                <w:szCs w:val="16"/>
              </w:rPr>
              <w:t>Gel</w:t>
            </w:r>
          </w:p>
          <w:p w:rsidR="004D16BF" w:rsidRPr="00E0604C" w:rsidRDefault="00E0604C" w:rsidP="000A292D">
            <w:pPr>
              <w:pStyle w:val="ListParagraph"/>
              <w:numPr>
                <w:ilvl w:val="0"/>
                <w:numId w:val="91"/>
              </w:numPr>
              <w:spacing w:before="0" w:after="0"/>
              <w:ind w:right="0"/>
              <w:contextualSpacing/>
              <w:jc w:val="left"/>
            </w:pPr>
            <w:r w:rsidRPr="00E0604C">
              <w:rPr>
                <w:rFonts w:ascii="Century Gothic" w:hAnsi="Century Gothic"/>
                <w:sz w:val="16"/>
                <w:szCs w:val="16"/>
              </w:rPr>
              <w:t>Ultrasound scanning paper</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LL091300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Refrigerator/Freezer,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;1/110C, net capacity 159 + 104 </w:t>
            </w:r>
            <w:proofErr w:type="spellStart"/>
            <w:r>
              <w:rPr>
                <w:rFonts w:ascii="Century Gothic" w:hAnsi="Century Gothic" w:cs="Calibri"/>
                <w:color w:val="000000"/>
                <w:sz w:val="20"/>
              </w:rPr>
              <w:t>Lirtes</w:t>
            </w:r>
            <w:proofErr w:type="spellEnd"/>
            <w:r>
              <w:rPr>
                <w:rFonts w:ascii="Century Gothic" w:hAnsi="Century Gothic" w:cs="Calibri"/>
                <w:color w:val="000000"/>
                <w:sz w:val="20"/>
              </w:rPr>
              <w:t xml:space="preserv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LL080100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Tablet counting </w:t>
            </w:r>
            <w:proofErr w:type="spellStart"/>
            <w:r>
              <w:rPr>
                <w:rFonts w:ascii="Century Gothic" w:hAnsi="Century Gothic" w:cs="Calibri"/>
                <w:color w:val="000000"/>
                <w:sz w:val="20"/>
              </w:rPr>
              <w:t>tray;Any</w:t>
            </w:r>
            <w:proofErr w:type="spellEnd"/>
            <w:r>
              <w:rPr>
                <w:rFonts w:ascii="Century Gothic" w:hAnsi="Century Gothic" w:cs="Calibri"/>
                <w:color w:val="000000"/>
                <w:sz w:val="20"/>
              </w:rPr>
              <w:t xml:space="preserve"> size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LL084220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Dumbbells, 4Kg ;4kg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LL050750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Delivery bed with mattress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 xml:space="preserve">Bed base, frame and leg should be all made of cold –rolled steel plate and tube and coated by electrostatic spray after twice </w:t>
            </w:r>
            <w:proofErr w:type="spellStart"/>
            <w:r w:rsidRPr="00B3044B">
              <w:rPr>
                <w:rFonts w:ascii="Century Gothic" w:hAnsi="Century Gothic"/>
                <w:sz w:val="16"/>
                <w:szCs w:val="16"/>
              </w:rPr>
              <w:t>phospatization</w:t>
            </w:r>
            <w:proofErr w:type="spellEnd"/>
            <w:r w:rsidRPr="00B3044B">
              <w:rPr>
                <w:rFonts w:ascii="Century Gothic" w:hAnsi="Century Gothic"/>
                <w:sz w:val="16"/>
                <w:szCs w:val="16"/>
              </w:rPr>
              <w:t>.</w:t>
            </w:r>
          </w:p>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Back rest: 0-75 degrees by double ratchet</w:t>
            </w:r>
          </w:p>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 xml:space="preserve">Knee-rest: 0-90 degrees </w:t>
            </w:r>
          </w:p>
          <w:p w:rsidR="00B3044B" w:rsidRPr="00B3044B" w:rsidRDefault="00B3044B" w:rsidP="00B3044B">
            <w:pPr>
              <w:jc w:val="left"/>
              <w:rPr>
                <w:rFonts w:ascii="Century Gothic" w:hAnsi="Century Gothic"/>
                <w:sz w:val="16"/>
                <w:szCs w:val="16"/>
              </w:rPr>
            </w:pPr>
            <w:r w:rsidRPr="00B3044B">
              <w:rPr>
                <w:rFonts w:ascii="Century Gothic" w:hAnsi="Century Gothic"/>
                <w:b/>
                <w:sz w:val="16"/>
                <w:szCs w:val="16"/>
              </w:rPr>
              <w:t xml:space="preserve">SPECIFICATIONS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2908"/>
            </w:tblGrid>
            <w:tr w:rsidR="00B3044B" w:rsidRPr="00B3044B" w:rsidTr="00B30005">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Outside size</w:t>
                  </w:r>
                </w:p>
              </w:tc>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L 1800X W600X H800mm</w:t>
                  </w:r>
                </w:p>
              </w:tc>
            </w:tr>
            <w:tr w:rsidR="00B3044B" w:rsidRPr="00B3044B" w:rsidTr="00B30005">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Thickness of the mattress</w:t>
                  </w:r>
                </w:p>
              </w:tc>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50mm</w:t>
                  </w:r>
                </w:p>
              </w:tc>
            </w:tr>
            <w:tr w:rsidR="00B3044B" w:rsidRPr="00B3044B" w:rsidTr="00B30005">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Material</w:t>
                  </w:r>
                </w:p>
              </w:tc>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Stainless steel, cushioned with form mattress and leather covered</w:t>
                  </w:r>
                </w:p>
              </w:tc>
            </w:tr>
            <w:tr w:rsidR="00B3044B" w:rsidRPr="00B3044B" w:rsidTr="00B30005">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Leather colour</w:t>
                  </w:r>
                </w:p>
              </w:tc>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Black</w:t>
                  </w:r>
                </w:p>
              </w:tc>
            </w:tr>
            <w:tr w:rsidR="00B3044B" w:rsidRPr="00B3044B" w:rsidTr="00B30005">
              <w:tc>
                <w:tcPr>
                  <w:tcW w:w="3192" w:type="dxa"/>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Accessories</w:t>
                  </w:r>
                </w:p>
              </w:tc>
              <w:tc>
                <w:tcPr>
                  <w:tcW w:w="3192" w:type="dxa"/>
                </w:tcPr>
                <w:p w:rsidR="00B3044B" w:rsidRPr="00B3044B" w:rsidRDefault="00B3044B" w:rsidP="000A292D">
                  <w:pPr>
                    <w:pStyle w:val="ListParagraph"/>
                    <w:numPr>
                      <w:ilvl w:val="0"/>
                      <w:numId w:val="29"/>
                    </w:numPr>
                    <w:spacing w:before="0" w:after="0"/>
                    <w:ind w:right="0"/>
                    <w:contextualSpacing/>
                    <w:jc w:val="left"/>
                    <w:rPr>
                      <w:rFonts w:ascii="Century Gothic" w:hAnsi="Century Gothic"/>
                      <w:sz w:val="16"/>
                      <w:szCs w:val="16"/>
                    </w:rPr>
                  </w:pPr>
                  <w:r w:rsidRPr="00B3044B">
                    <w:rPr>
                      <w:rFonts w:ascii="Century Gothic" w:hAnsi="Century Gothic"/>
                      <w:sz w:val="16"/>
                      <w:szCs w:val="16"/>
                    </w:rPr>
                    <w:t>Paper roller</w:t>
                  </w:r>
                </w:p>
                <w:p w:rsidR="00B3044B" w:rsidRPr="00B3044B" w:rsidRDefault="00B3044B" w:rsidP="000A292D">
                  <w:pPr>
                    <w:pStyle w:val="ListParagraph"/>
                    <w:numPr>
                      <w:ilvl w:val="0"/>
                      <w:numId w:val="29"/>
                    </w:numPr>
                    <w:spacing w:before="0" w:after="0"/>
                    <w:ind w:right="0"/>
                    <w:contextualSpacing/>
                    <w:jc w:val="left"/>
                    <w:rPr>
                      <w:rFonts w:ascii="Century Gothic" w:hAnsi="Century Gothic"/>
                      <w:sz w:val="16"/>
                      <w:szCs w:val="16"/>
                    </w:rPr>
                  </w:pPr>
                  <w:r w:rsidRPr="00B3044B">
                    <w:rPr>
                      <w:rFonts w:ascii="Century Gothic" w:hAnsi="Century Gothic"/>
                      <w:sz w:val="16"/>
                      <w:szCs w:val="16"/>
                    </w:rPr>
                    <w:t>Arm support</w:t>
                  </w:r>
                </w:p>
                <w:p w:rsidR="00B3044B" w:rsidRPr="00B3044B" w:rsidRDefault="00B3044B" w:rsidP="000A292D">
                  <w:pPr>
                    <w:pStyle w:val="ListParagraph"/>
                    <w:numPr>
                      <w:ilvl w:val="0"/>
                      <w:numId w:val="29"/>
                    </w:numPr>
                    <w:spacing w:before="0" w:after="0"/>
                    <w:ind w:right="0"/>
                    <w:contextualSpacing/>
                    <w:jc w:val="left"/>
                    <w:rPr>
                      <w:rFonts w:ascii="Century Gothic" w:hAnsi="Century Gothic"/>
                      <w:sz w:val="16"/>
                      <w:szCs w:val="16"/>
                    </w:rPr>
                  </w:pPr>
                  <w:r w:rsidRPr="00B3044B">
                    <w:rPr>
                      <w:rFonts w:ascii="Century Gothic" w:hAnsi="Century Gothic"/>
                      <w:sz w:val="16"/>
                      <w:szCs w:val="16"/>
                    </w:rPr>
                    <w:t>Leg holder support</w:t>
                  </w:r>
                </w:p>
                <w:p w:rsidR="00B3044B" w:rsidRPr="00B3044B" w:rsidRDefault="00B3044B" w:rsidP="000A292D">
                  <w:pPr>
                    <w:pStyle w:val="ListParagraph"/>
                    <w:numPr>
                      <w:ilvl w:val="0"/>
                      <w:numId w:val="29"/>
                    </w:numPr>
                    <w:spacing w:before="0" w:after="0"/>
                    <w:ind w:right="0"/>
                    <w:contextualSpacing/>
                    <w:jc w:val="left"/>
                    <w:rPr>
                      <w:rFonts w:ascii="Century Gothic" w:hAnsi="Century Gothic"/>
                      <w:sz w:val="16"/>
                      <w:szCs w:val="16"/>
                    </w:rPr>
                  </w:pPr>
                  <w:r w:rsidRPr="00B3044B">
                    <w:rPr>
                      <w:rFonts w:ascii="Century Gothic" w:hAnsi="Century Gothic"/>
                      <w:sz w:val="16"/>
                      <w:szCs w:val="16"/>
                    </w:rPr>
                    <w:t>Stainless basin</w:t>
                  </w:r>
                </w:p>
              </w:tc>
            </w:tr>
          </w:tbl>
          <w:p w:rsidR="004D16BF" w:rsidRPr="00B3044B" w:rsidRDefault="004D16BF" w:rsidP="00B3044B">
            <w:pPr>
              <w:jc w:val="left"/>
              <w:rPr>
                <w:rFonts w:ascii="Century Gothic" w:hAnsi="Century Gothic" w:cs="Calibri"/>
                <w:color w:val="000000"/>
                <w:sz w:val="16"/>
                <w:szCs w:val="16"/>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60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LL061560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Bed hospital adult HDU with side rails (</w:t>
            </w:r>
            <w:proofErr w:type="spellStart"/>
            <w:r>
              <w:rPr>
                <w:rFonts w:ascii="Century Gothic" w:hAnsi="Century Gothic" w:cs="Calibri"/>
                <w:color w:val="000000"/>
                <w:sz w:val="20"/>
              </w:rPr>
              <w:t>Hemodialisis</w:t>
            </w:r>
            <w:proofErr w:type="spellEnd"/>
            <w:r>
              <w:rPr>
                <w:rFonts w:ascii="Century Gothic" w:hAnsi="Century Gothic" w:cs="Calibri"/>
                <w:color w:val="000000"/>
                <w:sz w:val="20"/>
              </w:rPr>
              <w:t xml:space="preserve"> bed)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2E035F" w:rsidRPr="002E035F" w:rsidRDefault="002E035F" w:rsidP="002E035F">
            <w:pPr>
              <w:spacing w:before="0" w:after="0"/>
              <w:ind w:left="0" w:right="0"/>
              <w:jc w:val="left"/>
              <w:rPr>
                <w:rFonts w:ascii="Century Gothic" w:hAnsi="Century Gothic"/>
                <w:sz w:val="16"/>
                <w:szCs w:val="16"/>
                <w:u w:val="single"/>
              </w:rPr>
            </w:pPr>
            <w:r w:rsidRPr="002E035F">
              <w:rPr>
                <w:rFonts w:ascii="Century Gothic" w:hAnsi="Century Gothic"/>
                <w:sz w:val="16"/>
                <w:szCs w:val="16"/>
                <w:u w:val="single"/>
              </w:rPr>
              <w:t>FUNCTIONAL DESCRIPTION:</w:t>
            </w:r>
          </w:p>
          <w:p w:rsidR="002E035F" w:rsidRPr="002E035F" w:rsidRDefault="002E035F" w:rsidP="002E035F">
            <w:pPr>
              <w:spacing w:before="0" w:after="0"/>
              <w:ind w:left="0" w:right="0"/>
              <w:jc w:val="left"/>
              <w:rPr>
                <w:rFonts w:ascii="Century Gothic" w:hAnsi="Century Gothic"/>
                <w:sz w:val="16"/>
                <w:szCs w:val="16"/>
              </w:rPr>
            </w:pPr>
            <w:r w:rsidRPr="002E035F">
              <w:rPr>
                <w:rFonts w:ascii="Century Gothic" w:hAnsi="Century Gothic"/>
                <w:sz w:val="16"/>
                <w:szCs w:val="16"/>
              </w:rPr>
              <w:t>Bed for adults for long and short stays in the ICU, providing optimal access for hospital personal and comfort for the patient</w:t>
            </w:r>
          </w:p>
          <w:p w:rsidR="002E035F" w:rsidRPr="002E035F" w:rsidRDefault="002E035F" w:rsidP="002E035F">
            <w:pPr>
              <w:spacing w:before="0" w:after="0"/>
              <w:ind w:left="0" w:right="0"/>
              <w:jc w:val="left"/>
              <w:rPr>
                <w:rFonts w:ascii="Century Gothic" w:hAnsi="Century Gothic"/>
                <w:sz w:val="16"/>
                <w:szCs w:val="16"/>
                <w:u w:val="single"/>
              </w:rPr>
            </w:pPr>
            <w:r w:rsidRPr="002E035F">
              <w:rPr>
                <w:rFonts w:ascii="Century Gothic" w:hAnsi="Century Gothic"/>
                <w:sz w:val="16"/>
                <w:szCs w:val="16"/>
                <w:u w:val="single"/>
              </w:rPr>
              <w:t>MINIMAL TECHNICAL REQUIREMENTS SHALL INCLUDE:</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val="fr-FR" w:eastAsia="en-GB"/>
              </w:rPr>
            </w:pPr>
            <w:r w:rsidRPr="002E035F">
              <w:rPr>
                <w:rFonts w:ascii="Century Gothic" w:hAnsi="Century Gothic" w:cs="Calibri"/>
                <w:sz w:val="16"/>
                <w:szCs w:val="16"/>
                <w:lang w:val="fr-FR" w:eastAsia="en-GB"/>
              </w:rPr>
              <w:t xml:space="preserve">Dimension </w:t>
            </w:r>
            <w:proofErr w:type="spellStart"/>
            <w:r w:rsidRPr="002E035F">
              <w:rPr>
                <w:rFonts w:ascii="Century Gothic" w:hAnsi="Century Gothic" w:cs="Calibri"/>
                <w:sz w:val="16"/>
                <w:szCs w:val="16"/>
                <w:lang w:val="fr-FR" w:eastAsia="en-GB"/>
              </w:rPr>
              <w:t>approx</w:t>
            </w:r>
            <w:proofErr w:type="spellEnd"/>
            <w:r w:rsidRPr="002E035F">
              <w:rPr>
                <w:rFonts w:ascii="Century Gothic" w:hAnsi="Century Gothic" w:cs="Calibri"/>
                <w:sz w:val="16"/>
                <w:szCs w:val="16"/>
                <w:lang w:val="fr-FR" w:eastAsia="en-GB"/>
              </w:rPr>
              <w:t>. L 190x W 100x H 450-750 cm</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val="fr-FR" w:eastAsia="en-GB"/>
              </w:rPr>
            </w:pPr>
            <w:proofErr w:type="spellStart"/>
            <w:proofErr w:type="gramStart"/>
            <w:r w:rsidRPr="002E035F">
              <w:rPr>
                <w:rFonts w:ascii="Century Gothic" w:hAnsi="Century Gothic" w:cs="Calibri"/>
                <w:sz w:val="16"/>
                <w:szCs w:val="16"/>
                <w:lang w:val="fr-FR" w:eastAsia="en-GB"/>
              </w:rPr>
              <w:t>Electrically</w:t>
            </w:r>
            <w:proofErr w:type="spellEnd"/>
            <w:r w:rsidRPr="002E035F">
              <w:rPr>
                <w:rFonts w:ascii="Century Gothic" w:hAnsi="Century Gothic" w:cs="Calibri"/>
                <w:sz w:val="16"/>
                <w:szCs w:val="16"/>
                <w:lang w:val="fr-FR" w:eastAsia="en-GB"/>
              </w:rPr>
              <w:t xml:space="preserve">  </w:t>
            </w:r>
            <w:proofErr w:type="spellStart"/>
            <w:r w:rsidRPr="002E035F">
              <w:rPr>
                <w:rFonts w:ascii="Century Gothic" w:hAnsi="Century Gothic" w:cs="Calibri"/>
                <w:sz w:val="16"/>
                <w:szCs w:val="16"/>
                <w:lang w:val="fr-FR" w:eastAsia="en-GB"/>
              </w:rPr>
              <w:t>driven</w:t>
            </w:r>
            <w:proofErr w:type="spellEnd"/>
            <w:proofErr w:type="gramEnd"/>
            <w:r w:rsidRPr="002E035F">
              <w:rPr>
                <w:rFonts w:ascii="Century Gothic" w:hAnsi="Century Gothic" w:cs="Calibri"/>
                <w:sz w:val="16"/>
                <w:szCs w:val="16"/>
                <w:lang w:val="fr-FR" w:eastAsia="en-GB"/>
              </w:rPr>
              <w:t xml:space="preserve">, input power 220-240VAC, 50HZ and </w:t>
            </w:r>
            <w:proofErr w:type="spellStart"/>
            <w:r w:rsidRPr="002E035F">
              <w:rPr>
                <w:rFonts w:ascii="Century Gothic" w:hAnsi="Century Gothic" w:cs="Calibri"/>
                <w:sz w:val="16"/>
                <w:szCs w:val="16"/>
                <w:lang w:val="fr-FR" w:eastAsia="en-GB"/>
              </w:rPr>
              <w:t>preferred</w:t>
            </w:r>
            <w:proofErr w:type="spellEnd"/>
            <w:r w:rsidRPr="002E035F">
              <w:rPr>
                <w:rFonts w:ascii="Century Gothic" w:hAnsi="Century Gothic" w:cs="Calibri"/>
                <w:sz w:val="16"/>
                <w:szCs w:val="16"/>
                <w:lang w:val="fr-FR" w:eastAsia="en-GB"/>
              </w:rPr>
              <w:t xml:space="preserve"> output to </w:t>
            </w:r>
            <w:proofErr w:type="spellStart"/>
            <w:r w:rsidRPr="002E035F">
              <w:rPr>
                <w:rFonts w:ascii="Century Gothic" w:hAnsi="Century Gothic" w:cs="Calibri"/>
                <w:sz w:val="16"/>
                <w:szCs w:val="16"/>
                <w:lang w:val="fr-FR" w:eastAsia="en-GB"/>
              </w:rPr>
              <w:t>actuators</w:t>
            </w:r>
            <w:proofErr w:type="spellEnd"/>
            <w:r w:rsidRPr="002E035F">
              <w:rPr>
                <w:rFonts w:ascii="Century Gothic" w:hAnsi="Century Gothic" w:cs="Calibri"/>
                <w:sz w:val="16"/>
                <w:szCs w:val="16"/>
                <w:lang w:val="fr-FR" w:eastAsia="en-GB"/>
              </w:rPr>
              <w:t xml:space="preserve"> </w:t>
            </w:r>
            <w:proofErr w:type="spellStart"/>
            <w:r w:rsidRPr="002E035F">
              <w:rPr>
                <w:rFonts w:ascii="Century Gothic" w:hAnsi="Century Gothic" w:cs="Calibri"/>
                <w:sz w:val="16"/>
                <w:szCs w:val="16"/>
                <w:lang w:val="fr-FR" w:eastAsia="en-GB"/>
              </w:rPr>
              <w:t>should</w:t>
            </w:r>
            <w:proofErr w:type="spellEnd"/>
            <w:r w:rsidRPr="002E035F">
              <w:rPr>
                <w:rFonts w:ascii="Century Gothic" w:hAnsi="Century Gothic" w:cs="Calibri"/>
                <w:sz w:val="16"/>
                <w:szCs w:val="16"/>
                <w:lang w:val="fr-FR" w:eastAsia="en-GB"/>
              </w:rPr>
              <w:t xml:space="preserve"> </w:t>
            </w:r>
            <w:proofErr w:type="spellStart"/>
            <w:r w:rsidRPr="002E035F">
              <w:rPr>
                <w:rFonts w:ascii="Century Gothic" w:hAnsi="Century Gothic" w:cs="Calibri"/>
                <w:sz w:val="16"/>
                <w:szCs w:val="16"/>
                <w:lang w:val="fr-FR" w:eastAsia="en-GB"/>
              </w:rPr>
              <w:t>be</w:t>
            </w:r>
            <w:proofErr w:type="spellEnd"/>
            <w:r w:rsidRPr="002E035F">
              <w:rPr>
                <w:rFonts w:ascii="Century Gothic" w:hAnsi="Century Gothic" w:cs="Calibri"/>
                <w:sz w:val="16"/>
                <w:szCs w:val="16"/>
                <w:lang w:val="fr-FR" w:eastAsia="en-GB"/>
              </w:rPr>
              <w:t xml:space="preserve"> 24VDC</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18/10 stainless steel structure with a minimum diameter of 40 mm</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Polyester powder coated and baked finished,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Bed head/foot board made of ABS plastic or equivalent,</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Washable and removable;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Height adjustable 450-750 mm,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Back rest lifting angle 0-80 degree,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Knee-rest lifting angle, 0-40 degree,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Supplied with I.V. Rod,</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 xml:space="preserve">Collapsible type guard rails cross-over </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Caster wheels, industrial types. 20cm diameter with brakes</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2 collapsible type guard rails cross-over</w:t>
            </w:r>
          </w:p>
          <w:p w:rsidR="002E035F" w:rsidRPr="002E035F" w:rsidRDefault="002E035F" w:rsidP="000A292D">
            <w:pPr>
              <w:pStyle w:val="ListParagraph"/>
              <w:numPr>
                <w:ilvl w:val="0"/>
                <w:numId w:val="92"/>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Mattress</w:t>
            </w:r>
          </w:p>
          <w:p w:rsidR="002E035F" w:rsidRPr="002E035F" w:rsidRDefault="002E035F" w:rsidP="000A292D">
            <w:pPr>
              <w:pStyle w:val="ListParagraph"/>
              <w:numPr>
                <w:ilvl w:val="0"/>
                <w:numId w:val="93"/>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Length and width matched with the bed size of adult hospital bed</w:t>
            </w:r>
          </w:p>
          <w:p w:rsidR="002E035F" w:rsidRPr="002E035F" w:rsidRDefault="002E035F" w:rsidP="000A292D">
            <w:pPr>
              <w:pStyle w:val="ListParagraph"/>
              <w:numPr>
                <w:ilvl w:val="0"/>
                <w:numId w:val="93"/>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Thickness min 15 cm</w:t>
            </w:r>
          </w:p>
          <w:p w:rsidR="002E035F" w:rsidRPr="002E035F" w:rsidRDefault="002E035F" w:rsidP="000A292D">
            <w:pPr>
              <w:pStyle w:val="ListParagraph"/>
              <w:numPr>
                <w:ilvl w:val="0"/>
                <w:numId w:val="93"/>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Washable</w:t>
            </w:r>
          </w:p>
          <w:p w:rsidR="002E035F" w:rsidRPr="002E035F" w:rsidRDefault="002E035F" w:rsidP="000A292D">
            <w:pPr>
              <w:pStyle w:val="ListParagraph"/>
              <w:numPr>
                <w:ilvl w:val="0"/>
                <w:numId w:val="93"/>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Watertight PVC proof cover</w:t>
            </w:r>
          </w:p>
          <w:p w:rsidR="002E035F" w:rsidRPr="002E035F" w:rsidRDefault="002E035F" w:rsidP="000A292D">
            <w:pPr>
              <w:pStyle w:val="ListParagraph"/>
              <w:numPr>
                <w:ilvl w:val="0"/>
                <w:numId w:val="93"/>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High-density foam filling; minimum density of 30kg/m3.</w:t>
            </w:r>
          </w:p>
          <w:p w:rsidR="002E035F" w:rsidRPr="002E035F" w:rsidRDefault="002E035F" w:rsidP="002E035F">
            <w:pPr>
              <w:spacing w:before="0" w:after="0"/>
              <w:ind w:left="0" w:right="0"/>
              <w:jc w:val="left"/>
              <w:rPr>
                <w:rFonts w:ascii="Century Gothic" w:hAnsi="Century Gothic"/>
                <w:sz w:val="16"/>
                <w:szCs w:val="16"/>
                <w:u w:val="single"/>
              </w:rPr>
            </w:pPr>
          </w:p>
          <w:p w:rsidR="002E035F" w:rsidRPr="002E035F" w:rsidRDefault="002E035F" w:rsidP="002E035F">
            <w:pPr>
              <w:spacing w:before="0" w:after="0"/>
              <w:ind w:left="0" w:right="0"/>
              <w:jc w:val="left"/>
              <w:rPr>
                <w:rFonts w:ascii="Century Gothic" w:hAnsi="Century Gothic"/>
                <w:sz w:val="16"/>
                <w:szCs w:val="16"/>
                <w:u w:val="single"/>
              </w:rPr>
            </w:pPr>
            <w:r w:rsidRPr="002E035F">
              <w:rPr>
                <w:rFonts w:ascii="Century Gothic" w:hAnsi="Century Gothic"/>
                <w:sz w:val="16"/>
                <w:szCs w:val="16"/>
                <w:u w:val="single"/>
              </w:rPr>
              <w:t>ACCESSORIES:</w:t>
            </w:r>
          </w:p>
          <w:p w:rsidR="002E035F" w:rsidRPr="002E035F" w:rsidRDefault="002E035F" w:rsidP="000A292D">
            <w:pPr>
              <w:pStyle w:val="ListParagraph"/>
              <w:numPr>
                <w:ilvl w:val="0"/>
                <w:numId w:val="74"/>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1 Spare watertight proof cover</w:t>
            </w:r>
          </w:p>
          <w:p w:rsidR="002E035F" w:rsidRPr="002E035F" w:rsidRDefault="002E035F" w:rsidP="002E035F">
            <w:pPr>
              <w:spacing w:before="0" w:after="0"/>
              <w:ind w:left="0" w:right="0"/>
              <w:jc w:val="left"/>
              <w:rPr>
                <w:rFonts w:ascii="Century Gothic" w:hAnsi="Century Gothic"/>
                <w:sz w:val="16"/>
                <w:szCs w:val="16"/>
                <w:u w:val="single"/>
              </w:rPr>
            </w:pPr>
            <w:r w:rsidRPr="002E035F">
              <w:rPr>
                <w:rFonts w:ascii="Century Gothic" w:hAnsi="Century Gothic"/>
                <w:sz w:val="16"/>
                <w:szCs w:val="16"/>
                <w:u w:val="single"/>
              </w:rPr>
              <w:t>SPARE PARTS:</w:t>
            </w:r>
          </w:p>
          <w:p w:rsidR="004D16BF" w:rsidRPr="002E035F" w:rsidRDefault="002E035F" w:rsidP="000A292D">
            <w:pPr>
              <w:pStyle w:val="ListParagraph"/>
              <w:numPr>
                <w:ilvl w:val="0"/>
                <w:numId w:val="74"/>
              </w:numPr>
              <w:spacing w:before="0" w:after="0"/>
              <w:ind w:left="0" w:right="0"/>
              <w:contextualSpacing/>
              <w:jc w:val="left"/>
              <w:rPr>
                <w:rFonts w:ascii="Century Gothic" w:hAnsi="Century Gothic" w:cs="Calibri"/>
                <w:sz w:val="16"/>
                <w:szCs w:val="16"/>
                <w:lang w:eastAsia="en-GB"/>
              </w:rPr>
            </w:pPr>
            <w:r w:rsidRPr="002E035F">
              <w:rPr>
                <w:rFonts w:ascii="Century Gothic" w:hAnsi="Century Gothic" w:cs="Calibri"/>
                <w:sz w:val="16"/>
                <w:szCs w:val="16"/>
                <w:lang w:eastAsia="en-GB"/>
              </w:rPr>
              <w:t>4 Spare wheels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LL061570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Beds adjustable with wheels and supporting side rails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32</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LL069050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Pill counting trays, stainless steel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4</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63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LL077400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Sterilizer, electrical 3 drum</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5</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LL082200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Trolley </w:t>
            </w:r>
            <w:proofErr w:type="spellStart"/>
            <w:r>
              <w:rPr>
                <w:rFonts w:ascii="Century Gothic" w:hAnsi="Century Gothic" w:cs="Calibri"/>
                <w:color w:val="000000"/>
                <w:sz w:val="20"/>
              </w:rPr>
              <w:t>instrument,Each</w:t>
            </w:r>
            <w:proofErr w:type="spellEnd"/>
            <w:r>
              <w:rPr>
                <w:rFonts w:ascii="Century Gothic" w:hAnsi="Century Gothic" w:cs="Calibri"/>
                <w:color w:val="000000"/>
                <w:sz w:val="20"/>
              </w:rPr>
              <w:t xml:space="preserv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FUNCTIONAL DESCRIPTION:</w:t>
            </w:r>
          </w:p>
          <w:p w:rsidR="00E0604C" w:rsidRPr="00E0604C" w:rsidRDefault="00E0604C" w:rsidP="00E0604C">
            <w:pPr>
              <w:jc w:val="left"/>
              <w:rPr>
                <w:rFonts w:ascii="Century Gothic" w:hAnsi="Century Gothic"/>
                <w:sz w:val="16"/>
                <w:szCs w:val="16"/>
              </w:rPr>
            </w:pPr>
            <w:r w:rsidRPr="00E0604C">
              <w:rPr>
                <w:rFonts w:ascii="Century Gothic" w:hAnsi="Century Gothic"/>
                <w:sz w:val="16"/>
                <w:szCs w:val="16"/>
              </w:rPr>
              <w:t>Trolley to position instruments during operations and other interventions</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MINIMAL TECHNICAL REQUIREMENTS SHALL INCLUDE:</w:t>
            </w:r>
          </w:p>
          <w:p w:rsidR="00E0604C" w:rsidRPr="00E0604C" w:rsidRDefault="00E0604C" w:rsidP="000A292D">
            <w:pPr>
              <w:pStyle w:val="HTMLPreformatted"/>
              <w:numPr>
                <w:ilvl w:val="0"/>
                <w:numId w:val="86"/>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18/10 stainless steel structure</w:t>
            </w:r>
          </w:p>
          <w:p w:rsidR="00E0604C" w:rsidRPr="00E0604C" w:rsidRDefault="00E0604C" w:rsidP="000A292D">
            <w:pPr>
              <w:pStyle w:val="HTMLPreformatted"/>
              <w:numPr>
                <w:ilvl w:val="0"/>
                <w:numId w:val="86"/>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Double Stainless steel tray of minimum dimensions: 600 x 450 x 800 (H) mm</w:t>
            </w:r>
          </w:p>
          <w:p w:rsidR="00E0604C" w:rsidRPr="00E0604C" w:rsidRDefault="00E0604C" w:rsidP="000A292D">
            <w:pPr>
              <w:pStyle w:val="HTMLPreformatted"/>
              <w:numPr>
                <w:ilvl w:val="0"/>
                <w:numId w:val="86"/>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Rounded corners</w:t>
            </w:r>
          </w:p>
          <w:p w:rsidR="00E0604C" w:rsidRPr="00E0604C" w:rsidRDefault="00E0604C" w:rsidP="000A292D">
            <w:pPr>
              <w:pStyle w:val="HTMLPreformatted"/>
              <w:numPr>
                <w:ilvl w:val="0"/>
                <w:numId w:val="86"/>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40 x 40 mm square feet</w:t>
            </w:r>
          </w:p>
          <w:p w:rsidR="00E0604C" w:rsidRPr="00E0604C" w:rsidRDefault="00E0604C" w:rsidP="000A292D">
            <w:pPr>
              <w:pStyle w:val="ListParagraph"/>
              <w:numPr>
                <w:ilvl w:val="0"/>
                <w:numId w:val="86"/>
              </w:numPr>
              <w:spacing w:before="0" w:after="0"/>
              <w:ind w:right="0"/>
              <w:contextualSpacing/>
              <w:jc w:val="left"/>
              <w:rPr>
                <w:rFonts w:ascii="Century Gothic" w:hAnsi="Century Gothic" w:cs="Calibri"/>
                <w:sz w:val="16"/>
                <w:szCs w:val="16"/>
                <w:lang w:eastAsia="en-GB"/>
              </w:rPr>
            </w:pPr>
            <w:r w:rsidRPr="00E0604C">
              <w:rPr>
                <w:rFonts w:ascii="Century Gothic" w:hAnsi="Century Gothic" w:cs="Calibri"/>
                <w:sz w:val="16"/>
                <w:szCs w:val="16"/>
                <w:lang w:eastAsia="en-GB"/>
              </w:rPr>
              <w:t>4 caster wheels with brakes (2)</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SPARE PARTS:</w:t>
            </w:r>
          </w:p>
          <w:p w:rsidR="004D16BF" w:rsidRPr="00E0604C" w:rsidRDefault="00E0604C" w:rsidP="000A292D">
            <w:pPr>
              <w:pStyle w:val="ListParagraph"/>
              <w:numPr>
                <w:ilvl w:val="0"/>
                <w:numId w:val="87"/>
              </w:numPr>
              <w:spacing w:before="0" w:after="0"/>
              <w:ind w:right="0"/>
              <w:contextualSpacing/>
              <w:jc w:val="left"/>
              <w:rPr>
                <w:rFonts w:ascii="Century Gothic" w:hAnsi="Century Gothic" w:cs="Calibri"/>
                <w:sz w:val="16"/>
                <w:szCs w:val="16"/>
                <w:lang w:eastAsia="en-GB"/>
              </w:rPr>
            </w:pPr>
            <w:r w:rsidRPr="00E0604C">
              <w:rPr>
                <w:rFonts w:ascii="Century Gothic" w:hAnsi="Century Gothic" w:cs="Calibri"/>
                <w:sz w:val="16"/>
                <w:szCs w:val="16"/>
                <w:lang w:eastAsia="en-GB"/>
              </w:rPr>
              <w:t>4 spare wheels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LL085000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Water distiller, Vol 400-500 litres, Flowrate 40-50 L/h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LL085400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18";The range of inflation for all the stability balls is between 0.6 PSI and 0.9 PSI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LL085600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Therapy ball,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26";The range of inflation for all the stability balls is between 0.6 PSI and 0.9 PSI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68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LL085900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Therapy, </w:t>
            </w:r>
            <w:proofErr w:type="spellStart"/>
            <w:r>
              <w:rPr>
                <w:rFonts w:ascii="Century Gothic" w:hAnsi="Century Gothic" w:cs="Calibri"/>
                <w:color w:val="000000"/>
                <w:sz w:val="20"/>
              </w:rPr>
              <w:t>anti burst</w:t>
            </w:r>
            <w:proofErr w:type="spellEnd"/>
            <w:r>
              <w:rPr>
                <w:rFonts w:ascii="Century Gothic" w:hAnsi="Century Gothic" w:cs="Calibri"/>
                <w:color w:val="000000"/>
                <w:sz w:val="20"/>
              </w:rPr>
              <w:t xml:space="preserve"> rehabilitation exercise ball, 30";The range of inflation for all the stability balls is between 0.6 PSI and 0.9 PSI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69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ECG machine 12 lead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R-12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The ECG machine should be 12 channels ECG.</w:t>
            </w:r>
          </w:p>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b/>
                <w:sz w:val="16"/>
                <w:szCs w:val="16"/>
              </w:rPr>
              <w:t>Description</w:t>
            </w:r>
            <w:r w:rsidRPr="00822C6E">
              <w:rPr>
                <w:rFonts w:ascii="Century Gothic" w:hAnsi="Century Gothic"/>
                <w:sz w:val="16"/>
                <w:szCs w:val="16"/>
              </w:rPr>
              <w:t>: Digital multi-channel electrocardiograph</w:t>
            </w:r>
          </w:p>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
              <w:gridCol w:w="4680"/>
            </w:tblGrid>
            <w:tr w:rsidR="00822C6E" w:rsidRPr="00822C6E" w:rsidTr="00B30005">
              <w:tc>
                <w:tcPr>
                  <w:tcW w:w="1818" w:type="dxa"/>
                </w:tcPr>
                <w:p w:rsidR="00822C6E" w:rsidRPr="00822C6E" w:rsidRDefault="00822C6E" w:rsidP="00822C6E">
                  <w:pPr>
                    <w:spacing w:before="0" w:after="0"/>
                    <w:ind w:left="0" w:right="0"/>
                    <w:jc w:val="left"/>
                    <w:rPr>
                      <w:rFonts w:ascii="Century Gothic" w:hAnsi="Century Gothic"/>
                      <w:sz w:val="16"/>
                      <w:szCs w:val="16"/>
                    </w:rPr>
                  </w:pPr>
                </w:p>
              </w:tc>
              <w:tc>
                <w:tcPr>
                  <w:tcW w:w="7758" w:type="dxa"/>
                </w:tcPr>
                <w:p w:rsidR="00822C6E" w:rsidRPr="00822C6E" w:rsidRDefault="00822C6E" w:rsidP="00822C6E">
                  <w:pPr>
                    <w:pStyle w:val="ListParagraph"/>
                    <w:spacing w:before="0" w:after="0"/>
                    <w:ind w:left="0" w:right="0"/>
                    <w:contextualSpacing/>
                    <w:jc w:val="left"/>
                    <w:rPr>
                      <w:rFonts w:ascii="Century Gothic" w:hAnsi="Century Gothic"/>
                      <w:sz w:val="16"/>
                      <w:szCs w:val="16"/>
                    </w:rPr>
                  </w:pPr>
                  <w:r w:rsidRPr="00822C6E">
                    <w:rPr>
                      <w:rFonts w:ascii="Century Gothic" w:hAnsi="Century Gothic"/>
                      <w:sz w:val="16"/>
                      <w:szCs w:val="16"/>
                    </w:rPr>
                    <w:t xml:space="preserve">10.4inch sensitive and capacitive touch screen design. </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Virtual and physical button input</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Innovation handle design, support screen angle standard configured the multi-axis TP innovative thermal printer can accurately trace each ECG waveform.</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Digital sampling rate: 32000Hz A/D Conversion: 24 bits 1s baseline stability</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Frequency response: 0.01-350Hz support sending ECG report by email.</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Support double- pole pacemaker detection</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Glasgow ECG analysis algorithm</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ST segment elevation myocardial infarction diagnosis ability is in the industry leading position.</w:t>
                  </w:r>
                </w:p>
                <w:p w:rsidR="00822C6E" w:rsidRPr="00822C6E" w:rsidRDefault="00822C6E" w:rsidP="000A292D">
                  <w:pPr>
                    <w:pStyle w:val="ListParagraph"/>
                    <w:numPr>
                      <w:ilvl w:val="0"/>
                      <w:numId w:val="30"/>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 xml:space="preserve">Original </w:t>
                  </w:r>
                  <w:proofErr w:type="spellStart"/>
                  <w:r w:rsidRPr="00822C6E">
                    <w:rPr>
                      <w:rFonts w:ascii="Century Gothic" w:hAnsi="Century Gothic"/>
                      <w:sz w:val="16"/>
                      <w:szCs w:val="16"/>
                    </w:rPr>
                    <w:t>iFilter</w:t>
                  </w:r>
                  <w:proofErr w:type="spellEnd"/>
                  <w:r w:rsidRPr="00822C6E">
                    <w:rPr>
                      <w:rFonts w:ascii="Century Gothic" w:hAnsi="Century Gothic"/>
                      <w:sz w:val="16"/>
                      <w:szCs w:val="16"/>
                    </w:rPr>
                    <w:t xml:space="preserve"> adaptive filtering technology to improve the ECG signal quality</w:t>
                  </w:r>
                </w:p>
                <w:p w:rsidR="00822C6E" w:rsidRPr="00822C6E" w:rsidRDefault="00822C6E" w:rsidP="00822C6E">
                  <w:pPr>
                    <w:spacing w:before="0" w:after="0"/>
                    <w:ind w:left="0" w:right="0"/>
                    <w:jc w:val="left"/>
                    <w:rPr>
                      <w:rFonts w:ascii="Century Gothic" w:hAnsi="Century Gothic"/>
                      <w:sz w:val="16"/>
                      <w:szCs w:val="16"/>
                    </w:rPr>
                  </w:pPr>
                </w:p>
              </w:tc>
            </w:tr>
          </w:tbl>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Product specifications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511"/>
              <w:gridCol w:w="1392"/>
              <w:gridCol w:w="1507"/>
            </w:tblGrid>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Sampling rate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32000Hz (1ms)</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Paper size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210mm/216n thermal folding paper</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Sensitivity</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2.5,5,10,20,40, auto mm/mV</w:t>
                  </w:r>
                  <w:r w:rsidRPr="00822C6E">
                    <w:rPr>
                      <w:rFonts w:ascii="Century Gothic" w:hAnsi="Century Gothic" w:cstheme="minorHAnsi"/>
                      <w:sz w:val="16"/>
                      <w:szCs w:val="16"/>
                    </w:rPr>
                    <w:t>±</w:t>
                  </w:r>
                  <w:r w:rsidRPr="00822C6E">
                    <w:rPr>
                      <w:rFonts w:ascii="Century Gothic" w:hAnsi="Century Gothic"/>
                      <w:sz w:val="16"/>
                      <w:szCs w:val="16"/>
                    </w:rPr>
                    <w:t>2%</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Continuous operation</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AC</w:t>
                  </w:r>
                  <w:r w:rsidRPr="00822C6E">
                    <w:rPr>
                      <w:rFonts w:ascii="Century Gothic" w:hAnsi="Century Gothic" w:cstheme="minorHAnsi"/>
                      <w:sz w:val="16"/>
                      <w:szCs w:val="16"/>
                    </w:rPr>
                    <w:t>≥</w:t>
                  </w:r>
                  <w:r w:rsidRPr="00822C6E">
                    <w:rPr>
                      <w:rFonts w:ascii="Century Gothic" w:hAnsi="Century Gothic"/>
                      <w:sz w:val="16"/>
                      <w:szCs w:val="16"/>
                    </w:rPr>
                    <w:t xml:space="preserve"> 8h;DC</w:t>
                  </w:r>
                  <w:r w:rsidRPr="00822C6E">
                    <w:rPr>
                      <w:rFonts w:ascii="Century Gothic" w:hAnsi="Century Gothic" w:cs="Calibri"/>
                      <w:sz w:val="16"/>
                      <w:szCs w:val="16"/>
                    </w:rPr>
                    <w:t>≥</w:t>
                  </w:r>
                  <w:r w:rsidRPr="00822C6E">
                    <w:rPr>
                      <w:rFonts w:ascii="Century Gothic" w:hAnsi="Century Gothic"/>
                      <w:sz w:val="16"/>
                      <w:szCs w:val="16"/>
                    </w:rPr>
                    <w:t>5h</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Time Constant</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cstheme="minorHAnsi"/>
                      <w:sz w:val="16"/>
                      <w:szCs w:val="16"/>
                    </w:rPr>
                    <w:t>≥</w:t>
                  </w:r>
                  <w:r w:rsidRPr="00822C6E">
                    <w:rPr>
                      <w:rFonts w:ascii="Century Gothic" w:hAnsi="Century Gothic"/>
                      <w:sz w:val="16"/>
                      <w:szCs w:val="16"/>
                    </w:rPr>
                    <w:t xml:space="preserve"> 3.2s</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Polarization</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cstheme="minorHAnsi"/>
                      <w:sz w:val="16"/>
                      <w:szCs w:val="16"/>
                    </w:rPr>
                    <w:t>±</w:t>
                  </w:r>
                  <w:r w:rsidRPr="00822C6E">
                    <w:rPr>
                      <w:rFonts w:ascii="Century Gothic" w:hAnsi="Century Gothic"/>
                      <w:sz w:val="16"/>
                      <w:szCs w:val="16"/>
                    </w:rPr>
                    <w:t>610mV</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CMRR</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cstheme="minorHAnsi"/>
                      <w:sz w:val="16"/>
                      <w:szCs w:val="16"/>
                    </w:rPr>
                    <w:t>≥</w:t>
                  </w:r>
                  <w:r w:rsidRPr="00822C6E">
                    <w:rPr>
                      <w:rFonts w:ascii="Century Gothic" w:hAnsi="Century Gothic"/>
                      <w:sz w:val="16"/>
                      <w:szCs w:val="16"/>
                    </w:rPr>
                    <w:t xml:space="preserve"> 130dB</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 xml:space="preserve">Input </w:t>
                  </w:r>
                  <w:proofErr w:type="spellStart"/>
                  <w:r w:rsidRPr="00822C6E">
                    <w:rPr>
                      <w:rFonts w:ascii="Century Gothic" w:hAnsi="Century Gothic"/>
                      <w:sz w:val="16"/>
                      <w:szCs w:val="16"/>
                    </w:rPr>
                    <w:t>impedence</w:t>
                  </w:r>
                  <w:proofErr w:type="spellEnd"/>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cstheme="minorHAnsi"/>
                      <w:sz w:val="16"/>
                      <w:szCs w:val="16"/>
                    </w:rPr>
                    <w:t>≥</w:t>
                  </w:r>
                  <w:r w:rsidRPr="00822C6E">
                    <w:rPr>
                      <w:rFonts w:ascii="Century Gothic" w:hAnsi="Century Gothic"/>
                      <w:sz w:val="16"/>
                      <w:szCs w:val="16"/>
                    </w:rPr>
                    <w:t xml:space="preserve"> 50M</w:t>
                  </w:r>
                  <w:r w:rsidRPr="00822C6E">
                    <w:rPr>
                      <w:rFonts w:ascii="Century Gothic" w:hAnsi="Century Gothic" w:cs="Calibri"/>
                      <w:sz w:val="16"/>
                      <w:szCs w:val="16"/>
                    </w:rPr>
                    <w:t>Ω</w:t>
                  </w:r>
                  <w:r w:rsidRPr="00822C6E">
                    <w:rPr>
                      <w:rFonts w:ascii="Century Gothic" w:hAnsi="Century Gothic"/>
                      <w:sz w:val="16"/>
                      <w:szCs w:val="16"/>
                    </w:rPr>
                    <w:t>(10Hz)</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lastRenderedPageBreak/>
                    <w:t>Patient Leakage Current</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&lt;10</w:t>
                  </w:r>
                  <w:r w:rsidRPr="00822C6E">
                    <w:rPr>
                      <w:rFonts w:ascii="Century Gothic" w:hAnsi="Century Gothic" w:cstheme="minorHAnsi"/>
                      <w:sz w:val="16"/>
                      <w:szCs w:val="16"/>
                    </w:rPr>
                    <w:t>µ</w:t>
                  </w:r>
                  <w:r w:rsidRPr="00822C6E">
                    <w:rPr>
                      <w:rFonts w:ascii="Century Gothic" w:hAnsi="Century Gothic"/>
                      <w:sz w:val="16"/>
                      <w:szCs w:val="16"/>
                    </w:rPr>
                    <w:t>A</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Data Storage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Max.1000sets: support SD card ,USB</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Input mode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Floating input</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Paper Speed</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 xml:space="preserve">5,6.25, 12.5, 25, 50mm/s </w:t>
                  </w:r>
                  <w:r w:rsidRPr="00822C6E">
                    <w:rPr>
                      <w:rFonts w:ascii="Century Gothic" w:hAnsi="Century Gothic" w:cstheme="minorHAnsi"/>
                      <w:sz w:val="16"/>
                      <w:szCs w:val="16"/>
                    </w:rPr>
                    <w:t xml:space="preserve">±2% ( 5levels </w:t>
                  </w:r>
                  <w:proofErr w:type="spellStart"/>
                  <w:r w:rsidRPr="00822C6E">
                    <w:rPr>
                      <w:rFonts w:ascii="Century Gothic" w:hAnsi="Century Gothic" w:cstheme="minorHAnsi"/>
                      <w:sz w:val="16"/>
                      <w:szCs w:val="16"/>
                    </w:rPr>
                    <w:t>adjustement</w:t>
                  </w:r>
                  <w:proofErr w:type="spellEnd"/>
                  <w:r w:rsidRPr="00822C6E">
                    <w:rPr>
                      <w:rFonts w:ascii="Century Gothic" w:hAnsi="Century Gothic" w:cstheme="minorHAnsi"/>
                      <w:sz w:val="16"/>
                      <w:szCs w:val="16"/>
                    </w:rPr>
                    <w:t>)</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Input current</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&lt;50</w:t>
                  </w:r>
                  <w:r w:rsidRPr="00822C6E">
                    <w:rPr>
                      <w:rFonts w:ascii="Century Gothic" w:hAnsi="Century Gothic" w:cstheme="minorHAnsi"/>
                      <w:sz w:val="16"/>
                      <w:szCs w:val="16"/>
                    </w:rPr>
                    <w:t>µ</w:t>
                  </w:r>
                  <w:r w:rsidRPr="00822C6E">
                    <w:rPr>
                      <w:rFonts w:ascii="Century Gothic" w:hAnsi="Century Gothic"/>
                      <w:sz w:val="16"/>
                      <w:szCs w:val="16"/>
                    </w:rPr>
                    <w:t>A</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Recording mode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 xml:space="preserve">Thermal array printer 210mm/216n thermal </w:t>
                  </w:r>
                  <w:proofErr w:type="spellStart"/>
                  <w:r w:rsidRPr="00822C6E">
                    <w:rPr>
                      <w:rFonts w:ascii="Century Gothic" w:hAnsi="Century Gothic"/>
                      <w:sz w:val="16"/>
                      <w:szCs w:val="16"/>
                    </w:rPr>
                    <w:t>folrding</w:t>
                  </w:r>
                  <w:proofErr w:type="spellEnd"/>
                  <w:r w:rsidRPr="00822C6E">
                    <w:rPr>
                      <w:rFonts w:ascii="Century Gothic" w:hAnsi="Century Gothic"/>
                      <w:sz w:val="16"/>
                      <w:szCs w:val="16"/>
                    </w:rPr>
                    <w:t xml:space="preserve"> paper</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Calibration voltage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1mV</w:t>
                  </w:r>
                  <w:r w:rsidRPr="00822C6E">
                    <w:rPr>
                      <w:rFonts w:ascii="Century Gothic" w:hAnsi="Century Gothic" w:cstheme="minorHAnsi"/>
                      <w:sz w:val="16"/>
                      <w:szCs w:val="16"/>
                    </w:rPr>
                    <w:t>±</w:t>
                  </w:r>
                  <w:r w:rsidRPr="00822C6E">
                    <w:rPr>
                      <w:rFonts w:ascii="Century Gothic" w:hAnsi="Century Gothic"/>
                      <w:sz w:val="16"/>
                      <w:szCs w:val="16"/>
                    </w:rPr>
                    <w:t xml:space="preserve"> 2%</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Filter</w:t>
                  </w:r>
                </w:p>
              </w:tc>
              <w:tc>
                <w:tcPr>
                  <w:tcW w:w="2394" w:type="dxa"/>
                </w:tcPr>
                <w:p w:rsidR="00822C6E" w:rsidRPr="00822C6E" w:rsidRDefault="00822C6E" w:rsidP="000A292D">
                  <w:pPr>
                    <w:pStyle w:val="ListParagraph"/>
                    <w:numPr>
                      <w:ilvl w:val="0"/>
                      <w:numId w:val="31"/>
                    </w:numPr>
                    <w:spacing w:before="0" w:after="0"/>
                    <w:ind w:left="0" w:right="0"/>
                    <w:contextualSpacing/>
                    <w:jc w:val="left"/>
                    <w:rPr>
                      <w:rFonts w:ascii="Century Gothic" w:hAnsi="Century Gothic"/>
                      <w:sz w:val="16"/>
                      <w:szCs w:val="16"/>
                    </w:rPr>
                  </w:pPr>
                  <w:proofErr w:type="gramStart"/>
                  <w:r w:rsidRPr="00822C6E">
                    <w:rPr>
                      <w:rFonts w:ascii="Century Gothic" w:hAnsi="Century Gothic"/>
                      <w:sz w:val="16"/>
                      <w:szCs w:val="16"/>
                    </w:rPr>
                    <w:t>AC :</w:t>
                  </w:r>
                  <w:proofErr w:type="gramEnd"/>
                  <w:r w:rsidRPr="00822C6E">
                    <w:rPr>
                      <w:rFonts w:ascii="Century Gothic" w:hAnsi="Century Gothic"/>
                      <w:sz w:val="16"/>
                      <w:szCs w:val="16"/>
                    </w:rPr>
                    <w:t xml:space="preserve"> off/ 50Hz/60Hz (-20dB)</w:t>
                  </w:r>
                </w:p>
                <w:p w:rsidR="00822C6E" w:rsidRPr="00822C6E" w:rsidRDefault="00822C6E" w:rsidP="000A292D">
                  <w:pPr>
                    <w:pStyle w:val="ListParagraph"/>
                    <w:numPr>
                      <w:ilvl w:val="0"/>
                      <w:numId w:val="31"/>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EMG: 25/35/45/75 Hz (-3dB)</w:t>
                  </w:r>
                </w:p>
                <w:p w:rsidR="00822C6E" w:rsidRPr="00822C6E" w:rsidRDefault="00822C6E" w:rsidP="000A292D">
                  <w:pPr>
                    <w:pStyle w:val="ListParagraph"/>
                    <w:numPr>
                      <w:ilvl w:val="0"/>
                      <w:numId w:val="31"/>
                    </w:numPr>
                    <w:spacing w:before="0" w:after="0"/>
                    <w:ind w:left="0" w:right="0"/>
                    <w:contextualSpacing/>
                    <w:jc w:val="left"/>
                    <w:rPr>
                      <w:rFonts w:ascii="Century Gothic" w:hAnsi="Century Gothic"/>
                      <w:sz w:val="16"/>
                      <w:szCs w:val="16"/>
                    </w:rPr>
                  </w:pPr>
                  <w:r w:rsidRPr="00822C6E">
                    <w:rPr>
                      <w:rFonts w:ascii="Century Gothic" w:hAnsi="Century Gothic"/>
                      <w:sz w:val="16"/>
                      <w:szCs w:val="16"/>
                    </w:rPr>
                    <w:t>DFT: off/0.05Hz/0</w:t>
                  </w:r>
                </w:p>
              </w:tc>
            </w:tr>
            <w:tr w:rsidR="00822C6E" w:rsidRPr="00822C6E" w:rsidTr="00B30005">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Frequency response</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0.001~ 350Hz</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A/D shift</w:t>
                  </w:r>
                </w:p>
              </w:tc>
              <w:tc>
                <w:tcPr>
                  <w:tcW w:w="2394"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24bits</w:t>
                  </w:r>
                </w:p>
              </w:tc>
            </w:tr>
          </w:tbl>
          <w:p w:rsidR="00822C6E" w:rsidRPr="00822C6E" w:rsidRDefault="00822C6E" w:rsidP="00822C6E">
            <w:pPr>
              <w:spacing w:before="0" w:after="0"/>
              <w:ind w:left="0" w:right="0"/>
              <w:jc w:val="left"/>
              <w:rPr>
                <w:rFonts w:ascii="Century Gothic" w:hAnsi="Century Gothic"/>
                <w:color w:val="FF0000"/>
                <w:sz w:val="16"/>
                <w:szCs w:val="16"/>
              </w:rPr>
            </w:pPr>
          </w:p>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Accessories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3"/>
              <w:gridCol w:w="4284"/>
            </w:tblGrid>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1</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Lithium battery</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2</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Thermal printer papers 15</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3</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User manual and Technical manual</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4</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Patient cable</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5</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Limb Electrodes</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6</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Chest Electrodes</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7</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Power cable</w:t>
                  </w:r>
                </w:p>
              </w:tc>
            </w:tr>
            <w:tr w:rsidR="00822C6E" w:rsidRPr="00822C6E" w:rsidTr="00B30005">
              <w:tc>
                <w:tcPr>
                  <w:tcW w:w="1638"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8</w:t>
                  </w:r>
                </w:p>
              </w:tc>
              <w:tc>
                <w:tcPr>
                  <w:tcW w:w="4746" w:type="dxa"/>
                </w:tcPr>
                <w:p w:rsidR="00822C6E" w:rsidRPr="00822C6E" w:rsidRDefault="00822C6E" w:rsidP="00822C6E">
                  <w:pPr>
                    <w:spacing w:before="0" w:after="0"/>
                    <w:ind w:left="0" w:right="0"/>
                    <w:jc w:val="left"/>
                    <w:rPr>
                      <w:rFonts w:ascii="Century Gothic" w:hAnsi="Century Gothic"/>
                      <w:sz w:val="16"/>
                      <w:szCs w:val="16"/>
                    </w:rPr>
                  </w:pPr>
                  <w:r w:rsidRPr="00822C6E">
                    <w:rPr>
                      <w:rFonts w:ascii="Century Gothic" w:hAnsi="Century Gothic"/>
                      <w:sz w:val="16"/>
                      <w:szCs w:val="16"/>
                    </w:rPr>
                    <w:t>Ground wire</w:t>
                  </w:r>
                </w:p>
              </w:tc>
            </w:tr>
          </w:tbl>
          <w:p w:rsidR="004D16BF" w:rsidRPr="00822C6E" w:rsidRDefault="004D16BF" w:rsidP="00822C6E">
            <w:pPr>
              <w:spacing w:before="0" w:after="0"/>
              <w:ind w:left="0" w:right="0"/>
              <w:jc w:val="left"/>
              <w:rPr>
                <w:rFonts w:ascii="Century Gothic" w:hAnsi="Century Gothic" w:cs="Calibri"/>
                <w:color w:val="000000"/>
                <w:sz w:val="16"/>
                <w:szCs w:val="16"/>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70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Theatre bed (Operating Table)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 xml:space="preserve">Hydraulic surgical operation table for </w:t>
            </w:r>
            <w:proofErr w:type="spellStart"/>
            <w:r w:rsidRPr="00B3044B">
              <w:rPr>
                <w:rFonts w:ascii="Century Gothic" w:hAnsi="Century Gothic"/>
                <w:sz w:val="16"/>
                <w:szCs w:val="16"/>
              </w:rPr>
              <w:t>ortho</w:t>
            </w:r>
            <w:r>
              <w:rPr>
                <w:rFonts w:ascii="Century Gothic" w:hAnsi="Century Gothic"/>
                <w:sz w:val="16"/>
                <w:szCs w:val="16"/>
              </w:rPr>
              <w:t>pedic</w:t>
            </w:r>
            <w:r w:rsidRPr="00B3044B">
              <w:rPr>
                <w:rFonts w:ascii="Century Gothic" w:hAnsi="Century Gothic"/>
                <w:sz w:val="16"/>
                <w:szCs w:val="16"/>
              </w:rPr>
              <w:t>surgery</w:t>
            </w:r>
            <w:proofErr w:type="spellEnd"/>
            <w:r w:rsidRPr="00B3044B">
              <w:rPr>
                <w:rFonts w:ascii="Century Gothic" w:hAnsi="Century Gothic"/>
                <w:sz w:val="16"/>
                <w:szCs w:val="16"/>
              </w:rPr>
              <w:t xml:space="preserve"> c-arm compatible</w:t>
            </w:r>
          </w:p>
          <w:p w:rsidR="00B3044B" w:rsidRPr="00B3044B" w:rsidRDefault="00B3044B" w:rsidP="00B3044B">
            <w:pPr>
              <w:jc w:val="left"/>
              <w:rPr>
                <w:rFonts w:ascii="Century Gothic" w:hAnsi="Century Gothic"/>
                <w:sz w:val="16"/>
                <w:szCs w:val="16"/>
              </w:rPr>
            </w:pPr>
            <w:r w:rsidRPr="00B3044B">
              <w:rPr>
                <w:rFonts w:ascii="Century Gothic" w:hAnsi="Century Gothic"/>
                <w:b/>
                <w:bCs/>
                <w:sz w:val="16"/>
                <w:szCs w:val="16"/>
              </w:rPr>
              <w:t> PRODUCT DESCRIPTION  </w:t>
            </w:r>
          </w:p>
          <w:p w:rsidR="00B3044B" w:rsidRPr="00B3044B" w:rsidRDefault="00B3044B" w:rsidP="000A292D">
            <w:pPr>
              <w:pStyle w:val="ListParagraph"/>
              <w:numPr>
                <w:ilvl w:val="0"/>
                <w:numId w:val="28"/>
              </w:numPr>
              <w:spacing w:before="0" w:after="0" w:line="259" w:lineRule="auto"/>
              <w:ind w:right="0"/>
              <w:contextualSpacing/>
              <w:jc w:val="left"/>
              <w:rPr>
                <w:rFonts w:ascii="Century Gothic" w:hAnsi="Century Gothic"/>
                <w:sz w:val="16"/>
                <w:szCs w:val="16"/>
              </w:rPr>
            </w:pPr>
            <w:r w:rsidRPr="00B3044B">
              <w:rPr>
                <w:rFonts w:ascii="Century Gothic" w:hAnsi="Century Gothic"/>
                <w:sz w:val="16"/>
                <w:szCs w:val="16"/>
              </w:rPr>
              <w:lastRenderedPageBreak/>
              <w:t xml:space="preserve">The table should be suitable for surgical procedures of the head, neck, thorax and abdomen, perineum and extremities as well as for </w:t>
            </w:r>
            <w:proofErr w:type="spellStart"/>
            <w:r w:rsidRPr="00B3044B">
              <w:rPr>
                <w:rFonts w:ascii="Century Gothic" w:hAnsi="Century Gothic"/>
                <w:sz w:val="16"/>
                <w:szCs w:val="16"/>
              </w:rPr>
              <w:t>gynecology</w:t>
            </w:r>
            <w:proofErr w:type="spellEnd"/>
            <w:r w:rsidRPr="00B3044B">
              <w:rPr>
                <w:rFonts w:ascii="Century Gothic" w:hAnsi="Century Gothic"/>
                <w:sz w:val="16"/>
                <w:szCs w:val="16"/>
              </w:rPr>
              <w:t xml:space="preserve">, </w:t>
            </w:r>
            <w:proofErr w:type="spellStart"/>
            <w:r w:rsidRPr="00B3044B">
              <w:rPr>
                <w:rFonts w:ascii="Century Gothic" w:hAnsi="Century Gothic"/>
                <w:sz w:val="16"/>
                <w:szCs w:val="16"/>
              </w:rPr>
              <w:t>otorhino</w:t>
            </w:r>
            <w:proofErr w:type="spellEnd"/>
            <w:r w:rsidRPr="00B3044B">
              <w:rPr>
                <w:rFonts w:ascii="Century Gothic" w:hAnsi="Century Gothic"/>
                <w:sz w:val="16"/>
                <w:szCs w:val="16"/>
              </w:rPr>
              <w:t>-laryngological and orthopaedics operation.</w:t>
            </w:r>
          </w:p>
          <w:p w:rsidR="00B3044B" w:rsidRPr="00B3044B" w:rsidRDefault="00B3044B" w:rsidP="000A292D">
            <w:pPr>
              <w:pStyle w:val="ListParagraph"/>
              <w:numPr>
                <w:ilvl w:val="0"/>
                <w:numId w:val="28"/>
              </w:numPr>
              <w:spacing w:before="0" w:after="0" w:line="259" w:lineRule="auto"/>
              <w:ind w:right="0"/>
              <w:contextualSpacing/>
              <w:jc w:val="left"/>
              <w:rPr>
                <w:rFonts w:ascii="Century Gothic" w:hAnsi="Century Gothic"/>
                <w:sz w:val="16"/>
                <w:szCs w:val="16"/>
              </w:rPr>
            </w:pPr>
            <w:r w:rsidRPr="00B3044B">
              <w:rPr>
                <w:rFonts w:ascii="Century Gothic" w:hAnsi="Century Gothic"/>
                <w:sz w:val="16"/>
                <w:szCs w:val="16"/>
              </w:rPr>
              <w:t xml:space="preserve">The table's elevation, lowering, reversed </w:t>
            </w:r>
            <w:proofErr w:type="spellStart"/>
            <w:r w:rsidRPr="00B3044B">
              <w:rPr>
                <w:rFonts w:ascii="Century Gothic" w:hAnsi="Century Gothic"/>
                <w:sz w:val="16"/>
                <w:szCs w:val="16"/>
              </w:rPr>
              <w:t>trendelienburg</w:t>
            </w:r>
            <w:proofErr w:type="spellEnd"/>
            <w:r w:rsidRPr="00B3044B">
              <w:rPr>
                <w:rFonts w:ascii="Century Gothic" w:hAnsi="Century Gothic"/>
                <w:sz w:val="16"/>
                <w:szCs w:val="16"/>
              </w:rPr>
              <w:t xml:space="preserve">, </w:t>
            </w:r>
            <w:proofErr w:type="spellStart"/>
            <w:r w:rsidRPr="00B3044B">
              <w:rPr>
                <w:rFonts w:ascii="Century Gothic" w:hAnsi="Century Gothic"/>
                <w:sz w:val="16"/>
                <w:szCs w:val="16"/>
              </w:rPr>
              <w:t>trendelenburg</w:t>
            </w:r>
            <w:proofErr w:type="spellEnd"/>
            <w:r w:rsidRPr="00B3044B">
              <w:rPr>
                <w:rFonts w:ascii="Century Gothic" w:hAnsi="Century Gothic"/>
                <w:sz w:val="16"/>
                <w:szCs w:val="16"/>
              </w:rPr>
              <w:t>, lateral tilt can be all automatically controlled.</w:t>
            </w:r>
          </w:p>
          <w:p w:rsidR="00B3044B" w:rsidRPr="00B3044B" w:rsidRDefault="00B3044B" w:rsidP="000A292D">
            <w:pPr>
              <w:pStyle w:val="ListParagraph"/>
              <w:numPr>
                <w:ilvl w:val="0"/>
                <w:numId w:val="28"/>
              </w:numPr>
              <w:spacing w:before="0" w:after="0" w:line="259" w:lineRule="auto"/>
              <w:ind w:right="0"/>
              <w:contextualSpacing/>
              <w:jc w:val="left"/>
              <w:rPr>
                <w:rFonts w:ascii="Century Gothic" w:hAnsi="Century Gothic"/>
                <w:sz w:val="16"/>
                <w:szCs w:val="16"/>
              </w:rPr>
            </w:pPr>
            <w:r w:rsidRPr="00B3044B">
              <w:rPr>
                <w:rFonts w:ascii="Century Gothic" w:hAnsi="Century Gothic"/>
                <w:sz w:val="16"/>
                <w:szCs w:val="16"/>
              </w:rPr>
              <w:t>Leg section can be rotated, opened, disassembled and adjusted easily.</w:t>
            </w:r>
          </w:p>
          <w:p w:rsidR="00B3044B" w:rsidRPr="00B3044B" w:rsidRDefault="00B3044B" w:rsidP="000A292D">
            <w:pPr>
              <w:pStyle w:val="ListParagraph"/>
              <w:numPr>
                <w:ilvl w:val="0"/>
                <w:numId w:val="28"/>
              </w:numPr>
              <w:spacing w:before="0" w:after="0" w:line="259" w:lineRule="auto"/>
              <w:ind w:right="0"/>
              <w:contextualSpacing/>
              <w:jc w:val="left"/>
              <w:rPr>
                <w:rFonts w:ascii="Century Gothic" w:hAnsi="Century Gothic"/>
                <w:sz w:val="16"/>
                <w:szCs w:val="16"/>
              </w:rPr>
            </w:pPr>
            <w:r w:rsidRPr="00B3044B">
              <w:rPr>
                <w:rFonts w:ascii="Century Gothic" w:hAnsi="Century Gothic"/>
                <w:sz w:val="16"/>
                <w:szCs w:val="16"/>
              </w:rPr>
              <w:t xml:space="preserve">It is most suitable for the urological operation, </w:t>
            </w:r>
            <w:proofErr w:type="gramStart"/>
            <w:r w:rsidRPr="00B3044B">
              <w:rPr>
                <w:rFonts w:ascii="Century Gothic" w:hAnsi="Century Gothic"/>
                <w:sz w:val="16"/>
                <w:szCs w:val="16"/>
              </w:rPr>
              <w:t>The</w:t>
            </w:r>
            <w:proofErr w:type="gramEnd"/>
            <w:r w:rsidRPr="00B3044B">
              <w:rPr>
                <w:rFonts w:ascii="Century Gothic" w:hAnsi="Century Gothic"/>
                <w:sz w:val="16"/>
                <w:szCs w:val="16"/>
              </w:rPr>
              <w:t xml:space="preserve"> table top should be made of high strength glass that can move backwards and forwards. X-Ray examination can be carried out on it.  It can be raised or lowered hydraulically by means of an oil pump. Various positions can be controlled from both sides.</w:t>
            </w:r>
          </w:p>
          <w:p w:rsidR="00B3044B" w:rsidRPr="00B3044B" w:rsidRDefault="00B3044B" w:rsidP="000A292D">
            <w:pPr>
              <w:pStyle w:val="ListParagraph"/>
              <w:numPr>
                <w:ilvl w:val="0"/>
                <w:numId w:val="28"/>
              </w:numPr>
              <w:spacing w:before="0" w:after="0" w:line="259" w:lineRule="auto"/>
              <w:ind w:right="0"/>
              <w:contextualSpacing/>
              <w:jc w:val="left"/>
              <w:rPr>
                <w:rFonts w:ascii="Century Gothic" w:hAnsi="Century Gothic"/>
                <w:sz w:val="16"/>
                <w:szCs w:val="16"/>
              </w:rPr>
            </w:pPr>
            <w:r w:rsidRPr="00B3044B">
              <w:rPr>
                <w:rFonts w:ascii="Century Gothic" w:hAnsi="Century Gothic"/>
                <w:sz w:val="16"/>
                <w:szCs w:val="16"/>
              </w:rPr>
              <w:t xml:space="preserve">Chassis inside an outside </w:t>
            </w:r>
            <w:proofErr w:type="gramStart"/>
            <w:r w:rsidRPr="00B3044B">
              <w:rPr>
                <w:rFonts w:ascii="Century Gothic" w:hAnsi="Century Gothic"/>
                <w:sz w:val="16"/>
                <w:szCs w:val="16"/>
              </w:rPr>
              <w:t>covers</w:t>
            </w:r>
            <w:proofErr w:type="gramEnd"/>
            <w:r w:rsidRPr="00B3044B">
              <w:rPr>
                <w:rFonts w:ascii="Century Gothic" w:hAnsi="Century Gothic"/>
                <w:sz w:val="16"/>
                <w:szCs w:val="16"/>
              </w:rPr>
              <w:t xml:space="preserve"> are stainless steel.  </w:t>
            </w:r>
          </w:p>
          <w:p w:rsidR="00B3044B" w:rsidRPr="00B3044B" w:rsidRDefault="00B3044B" w:rsidP="00B3044B">
            <w:pPr>
              <w:jc w:val="left"/>
              <w:rPr>
                <w:rFonts w:ascii="Century Gothic" w:hAnsi="Century Gothic"/>
                <w:sz w:val="16"/>
                <w:szCs w:val="16"/>
              </w:rPr>
            </w:pPr>
            <w:r w:rsidRPr="00B3044B">
              <w:rPr>
                <w:rFonts w:ascii="Century Gothic" w:hAnsi="Century Gothic"/>
                <w:sz w:val="16"/>
                <w:szCs w:val="16"/>
              </w:rPr>
              <w:t> </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b/>
                <w:bCs/>
                <w:sz w:val="16"/>
                <w:szCs w:val="16"/>
              </w:rPr>
              <w:t>SPECIFICATION </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Overall Length: 2100mm</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Width: 500mm</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Height:</w:t>
            </w:r>
            <w:r w:rsidRPr="00B3044B">
              <w:rPr>
                <w:rFonts w:ascii="Century Gothic" w:hAnsi="Century Gothic"/>
                <w:sz w:val="16"/>
                <w:szCs w:val="16"/>
              </w:rPr>
              <w:tab/>
              <w:t>750~950mm</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 xml:space="preserve"> Reversed </w:t>
            </w:r>
            <w:proofErr w:type="spellStart"/>
            <w:r w:rsidRPr="00B3044B">
              <w:rPr>
                <w:rFonts w:ascii="Century Gothic" w:hAnsi="Century Gothic"/>
                <w:sz w:val="16"/>
                <w:szCs w:val="16"/>
              </w:rPr>
              <w:t>Tendelenburg</w:t>
            </w:r>
            <w:proofErr w:type="spellEnd"/>
            <w:r w:rsidRPr="00B3044B">
              <w:rPr>
                <w:rFonts w:ascii="Century Gothic" w:hAnsi="Century Gothic"/>
                <w:sz w:val="16"/>
                <w:szCs w:val="16"/>
              </w:rPr>
              <w:t>: 15°</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Trendelenburg: 20 °</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Lateral tilt: 18 °</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Longitude Movements: 400mm</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 xml:space="preserve">Head </w:t>
            </w:r>
            <w:proofErr w:type="gramStart"/>
            <w:r w:rsidRPr="00B3044B">
              <w:rPr>
                <w:rFonts w:ascii="Century Gothic" w:hAnsi="Century Gothic"/>
                <w:sz w:val="16"/>
                <w:szCs w:val="16"/>
              </w:rPr>
              <w:t>Section  fold</w:t>
            </w:r>
            <w:proofErr w:type="gramEnd"/>
            <w:r w:rsidRPr="00B3044B">
              <w:rPr>
                <w:rFonts w:ascii="Century Gothic" w:hAnsi="Century Gothic"/>
                <w:sz w:val="16"/>
                <w:szCs w:val="16"/>
              </w:rPr>
              <w:t xml:space="preserve"> up/down: 45°/-90°</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Kidney Bridge Elevated: 120mm</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Leg Section fold down: 900</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Leg Section opened: 900</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 xml:space="preserve">Back </w:t>
            </w:r>
            <w:proofErr w:type="gramStart"/>
            <w:r w:rsidRPr="00B3044B">
              <w:rPr>
                <w:rFonts w:ascii="Century Gothic" w:hAnsi="Century Gothic"/>
                <w:sz w:val="16"/>
                <w:szCs w:val="16"/>
              </w:rPr>
              <w:t>Section  fold</w:t>
            </w:r>
            <w:proofErr w:type="gramEnd"/>
            <w:r w:rsidRPr="00B3044B">
              <w:rPr>
                <w:rFonts w:ascii="Century Gothic" w:hAnsi="Century Gothic"/>
                <w:sz w:val="16"/>
                <w:szCs w:val="16"/>
              </w:rPr>
              <w:t xml:space="preserve"> up: 550</w:t>
            </w:r>
          </w:p>
          <w:p w:rsidR="00B3044B" w:rsidRPr="00B3044B" w:rsidRDefault="00B3044B" w:rsidP="00B3044B">
            <w:pPr>
              <w:spacing w:after="0"/>
              <w:jc w:val="left"/>
              <w:rPr>
                <w:rFonts w:ascii="Century Gothic" w:hAnsi="Century Gothic"/>
                <w:sz w:val="16"/>
                <w:szCs w:val="16"/>
              </w:rPr>
            </w:pPr>
            <w:proofErr w:type="gramStart"/>
            <w:r w:rsidRPr="00B3044B">
              <w:rPr>
                <w:rFonts w:ascii="Century Gothic" w:hAnsi="Century Gothic"/>
                <w:sz w:val="16"/>
                <w:szCs w:val="16"/>
              </w:rPr>
              <w:t>Safe  Load</w:t>
            </w:r>
            <w:proofErr w:type="gramEnd"/>
            <w:r w:rsidRPr="00B3044B">
              <w:rPr>
                <w:rFonts w:ascii="Century Gothic" w:hAnsi="Century Gothic"/>
                <w:sz w:val="16"/>
                <w:szCs w:val="16"/>
              </w:rPr>
              <w:t>: 200kg</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lastRenderedPageBreak/>
              <w:t>The bed should also have the following accessories and quantities</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1</w:t>
            </w:r>
            <w:r w:rsidRPr="00B3044B">
              <w:rPr>
                <w:rFonts w:ascii="Century Gothic" w:hAnsi="Century Gothic"/>
                <w:sz w:val="16"/>
                <w:szCs w:val="16"/>
              </w:rPr>
              <w:tab/>
              <w:t>Head section: 1</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2</w:t>
            </w:r>
            <w:r w:rsidRPr="00B3044B">
              <w:rPr>
                <w:rFonts w:ascii="Century Gothic" w:hAnsi="Century Gothic"/>
                <w:sz w:val="16"/>
                <w:szCs w:val="16"/>
              </w:rPr>
              <w:tab/>
              <w:t>Anaesthetic Screen: 1</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3</w:t>
            </w:r>
            <w:r w:rsidRPr="00B3044B">
              <w:rPr>
                <w:rFonts w:ascii="Century Gothic" w:hAnsi="Century Gothic"/>
                <w:sz w:val="16"/>
                <w:szCs w:val="16"/>
              </w:rPr>
              <w:tab/>
              <w:t>Body support: 2</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4</w:t>
            </w:r>
            <w:r w:rsidRPr="00B3044B">
              <w:rPr>
                <w:rFonts w:ascii="Century Gothic" w:hAnsi="Century Gothic"/>
                <w:sz w:val="16"/>
                <w:szCs w:val="16"/>
              </w:rPr>
              <w:tab/>
              <w:t>Shoulder support: 2</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5</w:t>
            </w:r>
            <w:r w:rsidRPr="00B3044B">
              <w:rPr>
                <w:rFonts w:ascii="Century Gothic" w:hAnsi="Century Gothic"/>
                <w:sz w:val="16"/>
                <w:szCs w:val="16"/>
              </w:rPr>
              <w:tab/>
              <w:t>Arm rest: 2</w:t>
            </w:r>
          </w:p>
          <w:p w:rsidR="00B3044B"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6</w:t>
            </w:r>
            <w:r w:rsidRPr="00B3044B">
              <w:rPr>
                <w:rFonts w:ascii="Century Gothic" w:hAnsi="Century Gothic"/>
                <w:sz w:val="16"/>
                <w:szCs w:val="16"/>
              </w:rPr>
              <w:tab/>
              <w:t>Knee crutch: 2</w:t>
            </w:r>
          </w:p>
          <w:p w:rsidR="004D16BF" w:rsidRPr="00B3044B" w:rsidRDefault="00B3044B" w:rsidP="00B3044B">
            <w:pPr>
              <w:spacing w:after="0"/>
              <w:jc w:val="left"/>
              <w:rPr>
                <w:rFonts w:ascii="Century Gothic" w:hAnsi="Century Gothic"/>
                <w:sz w:val="16"/>
                <w:szCs w:val="16"/>
              </w:rPr>
            </w:pPr>
            <w:r w:rsidRPr="00B3044B">
              <w:rPr>
                <w:rFonts w:ascii="Century Gothic" w:hAnsi="Century Gothic"/>
                <w:sz w:val="16"/>
                <w:szCs w:val="16"/>
              </w:rPr>
              <w:t>7</w:t>
            </w:r>
            <w:r w:rsidRPr="00B3044B">
              <w:rPr>
                <w:rFonts w:ascii="Century Gothic" w:hAnsi="Century Gothic"/>
                <w:sz w:val="16"/>
                <w:szCs w:val="16"/>
              </w:rPr>
              <w:tab/>
              <w:t>Cushion</w:t>
            </w:r>
            <w:r w:rsidRPr="00B3044B">
              <w:rPr>
                <w:rFonts w:ascii="Century Gothic" w:hAnsi="Century Gothic"/>
                <w:sz w:val="16"/>
                <w:szCs w:val="16"/>
              </w:rPr>
              <w:tab/>
              <w:t>: 1</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71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LL100000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Theatres Beds, adjustable, max 200kg</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Brown cotton Cloth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LL000268</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Medicine ball, weight 2kg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LL099920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Brown cotton Cloth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 meter</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LL072201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Pegboard Wooden block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LL051710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USS Machines, with Doppler, abdominal and transvaginal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79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LL053001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Incubator infant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t xml:space="preserve">FUNCTIONAL DESCRIPTION: </w:t>
            </w:r>
          </w:p>
          <w:p w:rsidR="002F2C08" w:rsidRPr="002F2C08" w:rsidRDefault="002F2C08" w:rsidP="002F2C08">
            <w:pPr>
              <w:jc w:val="left"/>
              <w:rPr>
                <w:rFonts w:ascii="Century Gothic" w:hAnsi="Century Gothic"/>
                <w:sz w:val="16"/>
                <w:szCs w:val="16"/>
              </w:rPr>
            </w:pPr>
            <w:r w:rsidRPr="002F2C08">
              <w:rPr>
                <w:rFonts w:ascii="Century Gothic" w:hAnsi="Century Gothic"/>
                <w:sz w:val="16"/>
                <w:szCs w:val="16"/>
              </w:rPr>
              <w:t>An infant incubator is an apparatus used to maintain environmental conditions suitable for a neonate (new-born baby). It is used in preterm births or for some ill full-term babies.</w:t>
            </w:r>
          </w:p>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lastRenderedPageBreak/>
              <w:t>MINIMAL TECHNICAL REQUIREMENTS SHALL INCLUDE:</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sz w:val="16"/>
                <w:szCs w:val="16"/>
              </w:rPr>
            </w:pPr>
            <w:r w:rsidRPr="002F2C08">
              <w:rPr>
                <w:rFonts w:ascii="Century Gothic" w:hAnsi="Century Gothic" w:cs="Calibri"/>
                <w:sz w:val="16"/>
                <w:szCs w:val="16"/>
                <w:lang w:eastAsia="en-GB"/>
              </w:rPr>
              <w:t>Heating power</w:t>
            </w:r>
            <w:r w:rsidRPr="002F2C08">
              <w:rPr>
                <w:rFonts w:ascii="Century Gothic" w:hAnsi="Century Gothic"/>
                <w:sz w:val="16"/>
                <w:szCs w:val="16"/>
              </w:rPr>
              <w:t xml:space="preserve"> &gt;450W</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Sound level &lt;50dB</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2 Temperature control modes: </w:t>
            </w:r>
          </w:p>
          <w:p w:rsidR="002F2C08" w:rsidRPr="002F2C08" w:rsidRDefault="002F2C08" w:rsidP="000A292D">
            <w:pPr>
              <w:pStyle w:val="ListParagraph"/>
              <w:numPr>
                <w:ilvl w:val="1"/>
                <w:numId w:val="82"/>
              </w:numPr>
              <w:spacing w:before="0" w:after="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Skin mode with probe from 35 to 38 ° C with safe access above 37 ° C and </w:t>
            </w:r>
            <w:proofErr w:type="gramStart"/>
            <w:r w:rsidRPr="002F2C08">
              <w:rPr>
                <w:rFonts w:ascii="Century Gothic" w:hAnsi="Century Gothic" w:cs="Calibri"/>
                <w:sz w:val="16"/>
                <w:szCs w:val="16"/>
                <w:lang w:eastAsia="en-GB"/>
              </w:rPr>
              <w:t>0.1 degree</w:t>
            </w:r>
            <w:proofErr w:type="gramEnd"/>
            <w:r w:rsidRPr="002F2C08">
              <w:rPr>
                <w:rFonts w:ascii="Century Gothic" w:hAnsi="Century Gothic" w:cs="Calibri"/>
                <w:sz w:val="16"/>
                <w:szCs w:val="16"/>
                <w:lang w:eastAsia="en-GB"/>
              </w:rPr>
              <w:t xml:space="preserve"> Celsius increment</w:t>
            </w:r>
          </w:p>
          <w:p w:rsidR="002F2C08" w:rsidRPr="002F2C08" w:rsidRDefault="002F2C08" w:rsidP="000A292D">
            <w:pPr>
              <w:pStyle w:val="ListParagraph"/>
              <w:numPr>
                <w:ilvl w:val="1"/>
                <w:numId w:val="82"/>
              </w:numPr>
              <w:spacing w:before="0" w:after="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Ambient air mode: 28 to 39 ° C with secure access below 28 ° C and above 37 ° C and </w:t>
            </w:r>
            <w:proofErr w:type="gramStart"/>
            <w:r w:rsidRPr="002F2C08">
              <w:rPr>
                <w:rFonts w:ascii="Century Gothic" w:hAnsi="Century Gothic" w:cs="Calibri"/>
                <w:sz w:val="16"/>
                <w:szCs w:val="16"/>
                <w:lang w:eastAsia="en-GB"/>
              </w:rPr>
              <w:t>0.1 degree</w:t>
            </w:r>
            <w:proofErr w:type="gramEnd"/>
            <w:r w:rsidRPr="002F2C08">
              <w:rPr>
                <w:rFonts w:ascii="Century Gothic" w:hAnsi="Century Gothic" w:cs="Calibri"/>
                <w:sz w:val="16"/>
                <w:szCs w:val="16"/>
                <w:lang w:eastAsia="en-GB"/>
              </w:rPr>
              <w:t xml:space="preserve"> Celsius increment</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Pre-set hygrometry with removable water tray with visualized level: min. 45% max. 70% +/- 10%</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Oxygen input</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Audible and visual alarms for Hi and Low </w:t>
            </w:r>
            <w:proofErr w:type="gramStart"/>
            <w:r w:rsidRPr="002F2C08">
              <w:rPr>
                <w:rFonts w:ascii="Century Gothic" w:hAnsi="Century Gothic" w:cs="Calibri"/>
                <w:sz w:val="16"/>
                <w:szCs w:val="16"/>
                <w:lang w:eastAsia="en-GB"/>
              </w:rPr>
              <w:t>air</w:t>
            </w:r>
            <w:proofErr w:type="gramEnd"/>
            <w:r w:rsidRPr="002F2C08">
              <w:rPr>
                <w:rFonts w:ascii="Century Gothic" w:hAnsi="Century Gothic" w:cs="Calibri"/>
                <w:sz w:val="16"/>
                <w:szCs w:val="16"/>
                <w:lang w:eastAsia="en-GB"/>
              </w:rPr>
              <w:t xml:space="preserve"> Temperature; temperature Failure indicator; Overheat temperature automatic shut-off; Fan motor failure indicator and power failure indicator</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Dimensional cabin not less than (L x W </w:t>
            </w:r>
            <w:proofErr w:type="gramStart"/>
            <w:r w:rsidRPr="002F2C08">
              <w:rPr>
                <w:rFonts w:ascii="Century Gothic" w:hAnsi="Century Gothic" w:cs="Calibri"/>
                <w:sz w:val="16"/>
                <w:szCs w:val="16"/>
                <w:lang w:eastAsia="en-GB"/>
              </w:rPr>
              <w:t>x</w:t>
            </w:r>
            <w:proofErr w:type="gramEnd"/>
            <w:r w:rsidRPr="002F2C08">
              <w:rPr>
                <w:rFonts w:ascii="Century Gothic" w:hAnsi="Century Gothic" w:cs="Calibri"/>
                <w:sz w:val="16"/>
                <w:szCs w:val="16"/>
                <w:lang w:eastAsia="en-GB"/>
              </w:rPr>
              <w:t xml:space="preserve"> H 890x455x435 mm) </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Front side: cutaway. 2 large side opening doors with 2 hand ports </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Back side: cutaway. 2 hand ports</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2 tubing ports</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Ergonomic hinge locks allow opening of hand ports with elbows </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Ports facilitate the passage of sensors and hoses</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proofErr w:type="spellStart"/>
            <w:r w:rsidRPr="002F2C08">
              <w:rPr>
                <w:rFonts w:ascii="Century Gothic" w:hAnsi="Century Gothic" w:cs="Calibri"/>
                <w:sz w:val="16"/>
                <w:szCs w:val="16"/>
                <w:lang w:eastAsia="en-GB"/>
              </w:rPr>
              <w:t>Procline</w:t>
            </w:r>
            <w:proofErr w:type="spellEnd"/>
            <w:r w:rsidRPr="002F2C08">
              <w:rPr>
                <w:rFonts w:ascii="Century Gothic" w:hAnsi="Century Gothic" w:cs="Calibri"/>
                <w:sz w:val="16"/>
                <w:szCs w:val="16"/>
                <w:lang w:eastAsia="en-GB"/>
              </w:rPr>
              <w:t xml:space="preserve"> /decline +/- 10 ° </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Rail door accessories head</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Washable air filter</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IV pole</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Chassis equipped with 4 swivel castors including 2 with brake</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 xml:space="preserve">Memory mattress </w:t>
            </w:r>
            <w:r w:rsidRPr="002F2C08">
              <w:rPr>
                <w:rFonts w:ascii="Century Gothic" w:hAnsi="Century Gothic" w:cs="Calibri"/>
                <w:sz w:val="16"/>
                <w:szCs w:val="16"/>
                <w:lang w:eastAsia="en-GB"/>
              </w:rPr>
              <w:tab/>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t>Storage space</w:t>
            </w:r>
          </w:p>
          <w:p w:rsidR="002F2C08" w:rsidRPr="002F2C08" w:rsidRDefault="002F2C08" w:rsidP="000A292D">
            <w:pPr>
              <w:pStyle w:val="ListParagraph"/>
              <w:numPr>
                <w:ilvl w:val="0"/>
                <w:numId w:val="8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left"/>
              <w:rPr>
                <w:rFonts w:ascii="Century Gothic" w:hAnsi="Century Gothic" w:cs="Calibri"/>
                <w:sz w:val="16"/>
                <w:szCs w:val="16"/>
                <w:lang w:eastAsia="en-GB"/>
              </w:rPr>
            </w:pPr>
            <w:r w:rsidRPr="002F2C08">
              <w:rPr>
                <w:rFonts w:ascii="Century Gothic" w:hAnsi="Century Gothic" w:cs="Calibri"/>
                <w:sz w:val="16"/>
                <w:szCs w:val="16"/>
                <w:lang w:eastAsia="en-GB"/>
              </w:rPr>
              <w:lastRenderedPageBreak/>
              <w:t>Comply with IEC 60601-2-19:2009 Medical electrical equipment - Part 2-19: Particular requirements for the basic safety and essential performance of infant incubators</w:t>
            </w:r>
          </w:p>
          <w:p w:rsidR="002F2C08" w:rsidRPr="002F2C08" w:rsidRDefault="002F2C08" w:rsidP="000A292D">
            <w:pPr>
              <w:pStyle w:val="ListParagraph"/>
              <w:numPr>
                <w:ilvl w:val="0"/>
                <w:numId w:val="82"/>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Electrical power supply</w:t>
            </w:r>
          </w:p>
          <w:p w:rsidR="002F2C08" w:rsidRPr="002F2C08" w:rsidRDefault="002F2C08" w:rsidP="000A292D">
            <w:pPr>
              <w:pStyle w:val="ListParagraph"/>
              <w:numPr>
                <w:ilvl w:val="0"/>
                <w:numId w:val="83"/>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220-240VAC, 50 Hertz</w:t>
            </w:r>
          </w:p>
          <w:p w:rsidR="002F2C08" w:rsidRPr="002F2C08" w:rsidRDefault="002F2C08" w:rsidP="002F2C08">
            <w:pPr>
              <w:jc w:val="left"/>
              <w:rPr>
                <w:rFonts w:ascii="Century Gothic" w:hAnsi="Century Gothic"/>
                <w:sz w:val="16"/>
                <w:szCs w:val="16"/>
              </w:rPr>
            </w:pPr>
            <w:r w:rsidRPr="002F2C08">
              <w:rPr>
                <w:rFonts w:ascii="Century Gothic" w:hAnsi="Century Gothic"/>
                <w:sz w:val="16"/>
                <w:szCs w:val="16"/>
                <w:u w:val="single"/>
              </w:rPr>
              <w:t>ACCESSORIES:</w:t>
            </w:r>
            <w:r w:rsidRPr="002F2C08">
              <w:rPr>
                <w:rFonts w:ascii="Century Gothic" w:hAnsi="Century Gothic"/>
                <w:sz w:val="16"/>
                <w:szCs w:val="16"/>
              </w:rPr>
              <w:t xml:space="preserve"> </w:t>
            </w:r>
          </w:p>
          <w:p w:rsidR="002F2C08" w:rsidRPr="002F2C08" w:rsidRDefault="002F2C08" w:rsidP="000A292D">
            <w:pPr>
              <w:pStyle w:val="ListParagraph"/>
              <w:numPr>
                <w:ilvl w:val="0"/>
                <w:numId w:val="84"/>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Medical grade memory foam mattress same size as bed platform</w:t>
            </w:r>
          </w:p>
          <w:p w:rsidR="002F2C08" w:rsidRPr="002F2C08" w:rsidRDefault="002F2C08" w:rsidP="000A292D">
            <w:pPr>
              <w:pStyle w:val="ListParagraph"/>
              <w:numPr>
                <w:ilvl w:val="0"/>
                <w:numId w:val="84"/>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3 reusable Temperature skin probes</w:t>
            </w:r>
          </w:p>
          <w:p w:rsidR="002F2C08" w:rsidRPr="002F2C08" w:rsidRDefault="002F2C08" w:rsidP="002F2C08">
            <w:pPr>
              <w:jc w:val="left"/>
              <w:rPr>
                <w:rFonts w:ascii="Century Gothic" w:hAnsi="Century Gothic"/>
                <w:sz w:val="16"/>
                <w:szCs w:val="16"/>
              </w:rPr>
            </w:pPr>
            <w:r w:rsidRPr="002F2C08">
              <w:rPr>
                <w:rFonts w:ascii="Century Gothic" w:hAnsi="Century Gothic"/>
                <w:sz w:val="16"/>
                <w:szCs w:val="16"/>
                <w:u w:val="single"/>
              </w:rPr>
              <w:t>CONSUMABLES:</w:t>
            </w:r>
          </w:p>
          <w:p w:rsidR="002F2C08" w:rsidRPr="002F2C08" w:rsidRDefault="002F2C08" w:rsidP="000A292D">
            <w:pPr>
              <w:pStyle w:val="ListParagraph"/>
              <w:numPr>
                <w:ilvl w:val="0"/>
                <w:numId w:val="85"/>
              </w:numPr>
              <w:spacing w:before="0" w:after="0" w:line="276" w:lineRule="auto"/>
              <w:ind w:right="0"/>
              <w:contextualSpacing/>
              <w:jc w:val="left"/>
              <w:rPr>
                <w:rFonts w:ascii="Century Gothic" w:hAnsi="Century Gothic"/>
                <w:sz w:val="16"/>
                <w:szCs w:val="16"/>
              </w:rPr>
            </w:pPr>
            <w:r w:rsidRPr="002F2C08">
              <w:rPr>
                <w:rFonts w:ascii="Century Gothic" w:hAnsi="Century Gothic"/>
                <w:sz w:val="16"/>
                <w:szCs w:val="16"/>
              </w:rPr>
              <w:t>50 foam temperature probe covers (single use)</w:t>
            </w:r>
          </w:p>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t>SPARE PARTS:</w:t>
            </w:r>
          </w:p>
          <w:p w:rsidR="004D16BF" w:rsidRPr="002F2C08" w:rsidRDefault="002F2C08" w:rsidP="002F2C08">
            <w:pPr>
              <w:jc w:val="left"/>
              <w:rPr>
                <w:rFonts w:ascii="Century Gothic" w:hAnsi="Century Gothic" w:cs="Calibri"/>
                <w:color w:val="000000"/>
                <w:sz w:val="16"/>
                <w:szCs w:val="16"/>
              </w:rPr>
            </w:pPr>
            <w:r w:rsidRPr="002F2C08">
              <w:rPr>
                <w:rFonts w:ascii="Century Gothic" w:hAnsi="Century Gothic"/>
                <w:sz w:val="16"/>
                <w:szCs w:val="16"/>
              </w:rPr>
              <w:t>1 heating element</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LL061800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Infant resuscitator, clear plastic + mask + bag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LL063940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Resuscitaire</w:t>
            </w:r>
            <w:proofErr w:type="spellEnd"/>
            <w:r>
              <w:rPr>
                <w:rFonts w:ascii="Century Gothic" w:hAnsi="Century Gothic" w:cs="Calibri"/>
                <w:color w:val="000000"/>
                <w:sz w:val="20"/>
              </w:rPr>
              <w:t xml:space="preserve"> Infant Warmer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t xml:space="preserve">FUNCTIONAL DESCRIPTION: </w:t>
            </w:r>
          </w:p>
          <w:p w:rsidR="002F2C08" w:rsidRPr="002F2C08" w:rsidRDefault="002F2C08" w:rsidP="002F2C08">
            <w:pPr>
              <w:jc w:val="left"/>
              <w:rPr>
                <w:rFonts w:ascii="Century Gothic" w:hAnsi="Century Gothic"/>
                <w:sz w:val="16"/>
                <w:szCs w:val="16"/>
              </w:rPr>
            </w:pPr>
            <w:r w:rsidRPr="002F2C08">
              <w:rPr>
                <w:rFonts w:ascii="Century Gothic" w:hAnsi="Century Gothic" w:cs="Calibri"/>
                <w:sz w:val="16"/>
                <w:szCs w:val="16"/>
                <w:lang w:eastAsia="en-GB"/>
              </w:rPr>
              <w:t xml:space="preserve">A mobile baby warming and </w:t>
            </w:r>
            <w:proofErr w:type="spellStart"/>
            <w:r w:rsidRPr="002F2C08">
              <w:rPr>
                <w:rFonts w:ascii="Century Gothic" w:hAnsi="Century Gothic" w:cs="Calibri"/>
                <w:sz w:val="16"/>
                <w:szCs w:val="16"/>
                <w:lang w:eastAsia="en-GB"/>
              </w:rPr>
              <w:t>resuscitaire</w:t>
            </w:r>
            <w:proofErr w:type="spellEnd"/>
            <w:r w:rsidRPr="002F2C08">
              <w:rPr>
                <w:rFonts w:ascii="Century Gothic" w:hAnsi="Century Gothic" w:cs="Calibri"/>
                <w:sz w:val="16"/>
                <w:szCs w:val="16"/>
                <w:lang w:eastAsia="en-GB"/>
              </w:rPr>
              <w:t xml:space="preserve"> unit after delivery procedures. It combines a warming therapy platform along with the components required for clinical emergency and resuscitation</w:t>
            </w:r>
            <w:r w:rsidRPr="002F2C08">
              <w:rPr>
                <w:rFonts w:ascii="Century Gothic" w:hAnsi="Century Gothic" w:cs="Arial"/>
                <w:color w:val="222222"/>
                <w:sz w:val="16"/>
                <w:szCs w:val="16"/>
                <w:shd w:val="clear" w:color="auto" w:fill="FFFFFF"/>
              </w:rPr>
              <w:t>.</w:t>
            </w:r>
          </w:p>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t>MINIMAL TECHNICAL REQUIREMENTS SHALL INCLUDE:</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Mobile, with caster breaks</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Operational modes</w:t>
            </w:r>
          </w:p>
          <w:p w:rsidR="002F2C08" w:rsidRPr="002F2C08" w:rsidRDefault="002F2C08" w:rsidP="000A292D">
            <w:pPr>
              <w:pStyle w:val="ListParagraph"/>
              <w:numPr>
                <w:ilvl w:val="0"/>
                <w:numId w:val="79"/>
              </w:numPr>
              <w:spacing w:before="0" w:after="0"/>
              <w:ind w:right="0"/>
              <w:contextualSpacing/>
              <w:jc w:val="left"/>
              <w:rPr>
                <w:rFonts w:ascii="Century Gothic" w:hAnsi="Century Gothic"/>
                <w:sz w:val="16"/>
                <w:szCs w:val="16"/>
              </w:rPr>
            </w:pPr>
            <w:r w:rsidRPr="002F2C08">
              <w:rPr>
                <w:rFonts w:ascii="Century Gothic" w:hAnsi="Century Gothic"/>
                <w:sz w:val="16"/>
                <w:szCs w:val="16"/>
              </w:rPr>
              <w:t>Pre-Warm</w:t>
            </w:r>
          </w:p>
          <w:p w:rsidR="002F2C08" w:rsidRPr="002F2C08" w:rsidRDefault="002F2C08" w:rsidP="000A292D">
            <w:pPr>
              <w:pStyle w:val="ListParagraph"/>
              <w:numPr>
                <w:ilvl w:val="0"/>
                <w:numId w:val="79"/>
              </w:numPr>
              <w:spacing w:before="0" w:after="0"/>
              <w:ind w:right="0"/>
              <w:contextualSpacing/>
              <w:jc w:val="left"/>
              <w:rPr>
                <w:rFonts w:ascii="Century Gothic" w:hAnsi="Century Gothic"/>
                <w:sz w:val="16"/>
                <w:szCs w:val="16"/>
              </w:rPr>
            </w:pPr>
            <w:r w:rsidRPr="002F2C08">
              <w:rPr>
                <w:rFonts w:ascii="Century Gothic" w:hAnsi="Century Gothic"/>
                <w:sz w:val="16"/>
                <w:szCs w:val="16"/>
              </w:rPr>
              <w:t>Air mode/non servo</w:t>
            </w:r>
          </w:p>
          <w:p w:rsidR="002F2C08" w:rsidRPr="002F2C08" w:rsidRDefault="002F2C08" w:rsidP="000A292D">
            <w:pPr>
              <w:pStyle w:val="ListParagraph"/>
              <w:numPr>
                <w:ilvl w:val="0"/>
                <w:numId w:val="79"/>
              </w:numPr>
              <w:spacing w:before="0" w:after="0"/>
              <w:ind w:right="0"/>
              <w:contextualSpacing/>
              <w:jc w:val="left"/>
              <w:rPr>
                <w:rFonts w:ascii="Century Gothic" w:hAnsi="Century Gothic"/>
                <w:sz w:val="16"/>
                <w:szCs w:val="16"/>
              </w:rPr>
            </w:pPr>
            <w:r w:rsidRPr="002F2C08">
              <w:rPr>
                <w:rFonts w:ascii="Century Gothic" w:hAnsi="Century Gothic"/>
                <w:sz w:val="16"/>
                <w:szCs w:val="16"/>
              </w:rPr>
              <w:t>Baby mode/servo</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Control box with LCD screen </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lastRenderedPageBreak/>
              <w:t>Overhead Radiant Heater with power: 1000W with low temperature glass ceramic emitter</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2 Temperature control modes: </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Skin mode with probe from 35 to 38 ° C with safe access above 37 ° C </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Ambient air mode: 20 to 39 ° C with secure access below 28 ° C and above 37 ° C</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 (Skin) Temperature Indicator </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Heater Control Indicator</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Bed-platform, dim. approx. L700mm X W350mm</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Height adjustable bed platform 700 mm to 1000 mm</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Bed platform accessible from 3 sides with movable rails</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Examination Light</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Audible and Visual Alarms for Sensor disconnect, high temperature, low temperature and Power failure</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Apgar Timer</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O2 and Air pipeline connections.</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O2 and Air Cylinder </w:t>
            </w:r>
            <w:proofErr w:type="gramStart"/>
            <w:r w:rsidRPr="002F2C08">
              <w:rPr>
                <w:rFonts w:ascii="Century Gothic" w:hAnsi="Century Gothic"/>
                <w:sz w:val="16"/>
                <w:szCs w:val="16"/>
              </w:rPr>
              <w:t>yokes</w:t>
            </w:r>
            <w:proofErr w:type="gramEnd"/>
            <w:r w:rsidRPr="002F2C08">
              <w:rPr>
                <w:rFonts w:ascii="Century Gothic" w:hAnsi="Century Gothic"/>
                <w:sz w:val="16"/>
                <w:szCs w:val="16"/>
              </w:rPr>
              <w:t>-Bull noise type</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O2 / Air Blender</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O2 Flow meter 0 to 15 LPM</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Pipeline and </w:t>
            </w:r>
            <w:proofErr w:type="spellStart"/>
            <w:r w:rsidRPr="002F2C08">
              <w:rPr>
                <w:rFonts w:ascii="Century Gothic" w:hAnsi="Century Gothic"/>
                <w:sz w:val="16"/>
                <w:szCs w:val="16"/>
              </w:rPr>
              <w:t>Venturi</w:t>
            </w:r>
            <w:proofErr w:type="spellEnd"/>
            <w:r w:rsidRPr="002F2C08">
              <w:rPr>
                <w:rFonts w:ascii="Century Gothic" w:hAnsi="Century Gothic"/>
                <w:sz w:val="16"/>
                <w:szCs w:val="16"/>
              </w:rPr>
              <w:t xml:space="preserve"> Neonatal Suction </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Airway Pressure limiting system 0 to 50 cm H2</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Resuscitation Storage compartment and drawers.</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 xml:space="preserve">IV-pole </w:t>
            </w:r>
            <w:proofErr w:type="spellStart"/>
            <w:r w:rsidRPr="002F2C08">
              <w:rPr>
                <w:rFonts w:ascii="Century Gothic" w:hAnsi="Century Gothic"/>
                <w:sz w:val="16"/>
                <w:szCs w:val="16"/>
              </w:rPr>
              <w:t>en</w:t>
            </w:r>
            <w:proofErr w:type="spellEnd"/>
            <w:r w:rsidRPr="002F2C08">
              <w:rPr>
                <w:rFonts w:ascii="Century Gothic" w:hAnsi="Century Gothic"/>
                <w:sz w:val="16"/>
                <w:szCs w:val="16"/>
              </w:rPr>
              <w:t xml:space="preserve"> instrument shelf</w:t>
            </w:r>
          </w:p>
          <w:p w:rsidR="002F2C08" w:rsidRPr="002F2C08" w:rsidRDefault="002F2C08" w:rsidP="000A292D">
            <w:pPr>
              <w:pStyle w:val="ListParagraph"/>
              <w:numPr>
                <w:ilvl w:val="0"/>
                <w:numId w:val="78"/>
              </w:numPr>
              <w:spacing w:before="0" w:after="0"/>
              <w:ind w:right="0"/>
              <w:contextualSpacing/>
              <w:jc w:val="left"/>
              <w:rPr>
                <w:rFonts w:ascii="Century Gothic" w:hAnsi="Century Gothic"/>
                <w:sz w:val="16"/>
                <w:szCs w:val="16"/>
              </w:rPr>
            </w:pPr>
            <w:r w:rsidRPr="002F2C08">
              <w:rPr>
                <w:rFonts w:ascii="Century Gothic" w:hAnsi="Century Gothic"/>
                <w:sz w:val="16"/>
                <w:szCs w:val="16"/>
              </w:rPr>
              <w:t>Comply with IEC 60601-2-21:1997 - Medical electrical equipment. Particular requirements for safety. Specification for infant radiant warmers</w:t>
            </w:r>
          </w:p>
          <w:p w:rsidR="002F2C08" w:rsidRPr="002F2C08" w:rsidRDefault="002F2C08" w:rsidP="000A292D">
            <w:pPr>
              <w:pStyle w:val="ListParagraph"/>
              <w:numPr>
                <w:ilvl w:val="0"/>
                <w:numId w:val="78"/>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Electrical power supply</w:t>
            </w:r>
          </w:p>
          <w:p w:rsidR="002F2C08" w:rsidRPr="002F2C08" w:rsidRDefault="002F2C08" w:rsidP="000A292D">
            <w:pPr>
              <w:pStyle w:val="ListParagraph"/>
              <w:numPr>
                <w:ilvl w:val="0"/>
                <w:numId w:val="77"/>
              </w:numPr>
              <w:spacing w:before="0" w:after="200" w:line="276" w:lineRule="auto"/>
              <w:ind w:right="0"/>
              <w:contextualSpacing/>
              <w:jc w:val="left"/>
              <w:rPr>
                <w:rFonts w:ascii="Century Gothic" w:hAnsi="Century Gothic"/>
                <w:sz w:val="16"/>
                <w:szCs w:val="16"/>
              </w:rPr>
            </w:pPr>
            <w:r w:rsidRPr="002F2C08">
              <w:rPr>
                <w:rFonts w:ascii="Century Gothic" w:hAnsi="Century Gothic"/>
                <w:sz w:val="16"/>
                <w:szCs w:val="16"/>
              </w:rPr>
              <w:t>220-240VAC, 50 Hertz</w:t>
            </w:r>
          </w:p>
          <w:p w:rsidR="002F2C08" w:rsidRPr="002F2C08" w:rsidRDefault="002F2C08" w:rsidP="002F2C08">
            <w:pPr>
              <w:pStyle w:val="ListParagraph"/>
              <w:jc w:val="left"/>
              <w:rPr>
                <w:rFonts w:ascii="Century Gothic" w:hAnsi="Century Gothic" w:cs="Arial"/>
                <w:color w:val="272A34"/>
                <w:sz w:val="16"/>
                <w:szCs w:val="16"/>
                <w:shd w:val="clear" w:color="auto" w:fill="FAFAFA"/>
              </w:rPr>
            </w:pPr>
          </w:p>
          <w:p w:rsidR="002F2C08" w:rsidRPr="002F2C08" w:rsidRDefault="002F2C08" w:rsidP="002F2C08">
            <w:pPr>
              <w:jc w:val="left"/>
              <w:rPr>
                <w:rFonts w:ascii="Century Gothic" w:hAnsi="Century Gothic"/>
                <w:sz w:val="16"/>
                <w:szCs w:val="16"/>
              </w:rPr>
            </w:pPr>
            <w:r w:rsidRPr="002F2C08">
              <w:rPr>
                <w:rFonts w:ascii="Century Gothic" w:hAnsi="Century Gothic"/>
                <w:sz w:val="16"/>
                <w:szCs w:val="16"/>
                <w:u w:val="single"/>
              </w:rPr>
              <w:t>ACCESSORIES:</w:t>
            </w:r>
            <w:r w:rsidRPr="002F2C08">
              <w:rPr>
                <w:rFonts w:ascii="Century Gothic" w:hAnsi="Century Gothic"/>
                <w:sz w:val="16"/>
                <w:szCs w:val="16"/>
              </w:rPr>
              <w:t xml:space="preserve"> </w:t>
            </w:r>
          </w:p>
          <w:p w:rsidR="002F2C08" w:rsidRPr="002F2C08" w:rsidRDefault="002F2C08" w:rsidP="000A292D">
            <w:pPr>
              <w:pStyle w:val="ListParagraph"/>
              <w:numPr>
                <w:ilvl w:val="0"/>
                <w:numId w:val="80"/>
              </w:numPr>
              <w:spacing w:before="0" w:after="0" w:line="276" w:lineRule="auto"/>
              <w:ind w:right="0"/>
              <w:contextualSpacing/>
              <w:jc w:val="left"/>
              <w:rPr>
                <w:rFonts w:ascii="Century Gothic" w:hAnsi="Century Gothic"/>
                <w:sz w:val="16"/>
                <w:szCs w:val="16"/>
              </w:rPr>
            </w:pPr>
            <w:r w:rsidRPr="002F2C08">
              <w:rPr>
                <w:rFonts w:ascii="Century Gothic" w:hAnsi="Century Gothic"/>
                <w:sz w:val="16"/>
                <w:szCs w:val="16"/>
              </w:rPr>
              <w:t>Medical grade mattress same size as bed platform</w:t>
            </w:r>
          </w:p>
          <w:p w:rsidR="002F2C08" w:rsidRPr="002F2C08" w:rsidRDefault="002F2C08" w:rsidP="000A292D">
            <w:pPr>
              <w:pStyle w:val="ListParagraph"/>
              <w:numPr>
                <w:ilvl w:val="0"/>
                <w:numId w:val="80"/>
              </w:numPr>
              <w:spacing w:before="0" w:after="0" w:line="276" w:lineRule="auto"/>
              <w:ind w:right="0"/>
              <w:contextualSpacing/>
              <w:jc w:val="left"/>
              <w:rPr>
                <w:rFonts w:ascii="Century Gothic" w:hAnsi="Century Gothic"/>
                <w:sz w:val="16"/>
                <w:szCs w:val="16"/>
              </w:rPr>
            </w:pPr>
            <w:r w:rsidRPr="002F2C08">
              <w:rPr>
                <w:rFonts w:ascii="Century Gothic" w:hAnsi="Century Gothic"/>
                <w:sz w:val="16"/>
                <w:szCs w:val="16"/>
              </w:rPr>
              <w:t>3 reusable Temperature probes</w:t>
            </w:r>
          </w:p>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lastRenderedPageBreak/>
              <w:t>CONSUMABLES:</w:t>
            </w:r>
          </w:p>
          <w:p w:rsidR="002F2C08" w:rsidRPr="002F2C08" w:rsidRDefault="002F2C08" w:rsidP="000A292D">
            <w:pPr>
              <w:pStyle w:val="ListParagraph"/>
              <w:numPr>
                <w:ilvl w:val="0"/>
                <w:numId w:val="81"/>
              </w:numPr>
              <w:spacing w:before="0" w:after="0" w:line="276" w:lineRule="auto"/>
              <w:ind w:right="0"/>
              <w:contextualSpacing/>
              <w:jc w:val="left"/>
              <w:rPr>
                <w:rFonts w:ascii="Century Gothic" w:hAnsi="Century Gothic"/>
                <w:sz w:val="16"/>
                <w:szCs w:val="16"/>
              </w:rPr>
            </w:pPr>
            <w:r w:rsidRPr="002F2C08">
              <w:rPr>
                <w:rFonts w:ascii="Century Gothic" w:hAnsi="Century Gothic"/>
                <w:sz w:val="16"/>
                <w:szCs w:val="16"/>
              </w:rPr>
              <w:t>50 foam probe covers (single use)</w:t>
            </w:r>
          </w:p>
          <w:p w:rsidR="002F2C08" w:rsidRPr="002F2C08" w:rsidRDefault="002F2C08" w:rsidP="002F2C08">
            <w:pPr>
              <w:jc w:val="left"/>
              <w:rPr>
                <w:rFonts w:ascii="Century Gothic" w:hAnsi="Century Gothic"/>
                <w:sz w:val="16"/>
                <w:szCs w:val="16"/>
                <w:u w:val="single"/>
              </w:rPr>
            </w:pPr>
            <w:r w:rsidRPr="002F2C08">
              <w:rPr>
                <w:rFonts w:ascii="Century Gothic" w:hAnsi="Century Gothic"/>
                <w:sz w:val="16"/>
                <w:szCs w:val="16"/>
                <w:u w:val="single"/>
              </w:rPr>
              <w:t>SPARE PARTS:</w:t>
            </w:r>
          </w:p>
          <w:p w:rsidR="004D16BF" w:rsidRPr="002F2C08" w:rsidRDefault="002F2C08" w:rsidP="000A292D">
            <w:pPr>
              <w:pStyle w:val="ListParagraph"/>
              <w:numPr>
                <w:ilvl w:val="0"/>
                <w:numId w:val="81"/>
              </w:numPr>
              <w:spacing w:before="0" w:after="0"/>
              <w:ind w:right="0"/>
              <w:contextualSpacing/>
              <w:jc w:val="left"/>
            </w:pPr>
            <w:r w:rsidRPr="002F2C08">
              <w:rPr>
                <w:rFonts w:ascii="Century Gothic" w:hAnsi="Century Gothic"/>
                <w:sz w:val="16"/>
                <w:szCs w:val="16"/>
              </w:rPr>
              <w:t>2 Heating element</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LL066100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w:t>
            </w:r>
            <w:proofErr w:type="spellStart"/>
            <w:r>
              <w:rPr>
                <w:rFonts w:ascii="Century Gothic" w:hAnsi="Century Gothic" w:cs="Calibri"/>
                <w:color w:val="000000"/>
                <w:sz w:val="20"/>
              </w:rPr>
              <w:t>Carbondioxide</w:t>
            </w:r>
            <w:proofErr w:type="spellEnd"/>
            <w:r>
              <w:rPr>
                <w:rFonts w:ascii="Century Gothic" w:hAnsi="Century Gothic" w:cs="Calibri"/>
                <w:color w:val="000000"/>
                <w:sz w:val="20"/>
              </w:rPr>
              <w:t xml:space="preserve"> Gas Monitor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2F2C08" w:rsidRPr="002F2C08" w:rsidRDefault="002F2C08" w:rsidP="002F2C08">
            <w:pPr>
              <w:jc w:val="both"/>
              <w:rPr>
                <w:rFonts w:ascii="Century Gothic" w:hAnsi="Century Gothic"/>
                <w:sz w:val="16"/>
                <w:szCs w:val="16"/>
              </w:rPr>
            </w:pPr>
            <w:r w:rsidRPr="002F2C08">
              <w:rPr>
                <w:rFonts w:ascii="Century Gothic" w:hAnsi="Century Gothic"/>
                <w:sz w:val="16"/>
                <w:szCs w:val="16"/>
                <w:u w:val="single"/>
              </w:rPr>
              <w:t>FUNCTIONAL DESCRIPTION:</w:t>
            </w:r>
            <w:r w:rsidRPr="002F2C08">
              <w:rPr>
                <w:rFonts w:ascii="Century Gothic" w:hAnsi="Century Gothic"/>
                <w:sz w:val="16"/>
                <w:szCs w:val="16"/>
              </w:rPr>
              <w:t xml:space="preserve"> </w:t>
            </w:r>
          </w:p>
          <w:p w:rsidR="002F2C08" w:rsidRPr="002F2C08" w:rsidRDefault="002F2C08" w:rsidP="002F2C08">
            <w:pPr>
              <w:jc w:val="both"/>
              <w:rPr>
                <w:rFonts w:ascii="Century Gothic" w:hAnsi="Century Gothic"/>
                <w:sz w:val="16"/>
                <w:szCs w:val="16"/>
                <w:u w:val="single"/>
              </w:rPr>
            </w:pPr>
            <w:r w:rsidRPr="002F2C08">
              <w:rPr>
                <w:rFonts w:ascii="Century Gothic" w:hAnsi="Century Gothic"/>
                <w:sz w:val="16"/>
                <w:szCs w:val="16"/>
                <w:u w:val="single"/>
              </w:rPr>
              <w:t>MINIMAL TECHNICAL REQUIREMENTS SHALL INCLUDE:</w:t>
            </w:r>
          </w:p>
          <w:p w:rsidR="002F2C08" w:rsidRPr="002F2C08" w:rsidRDefault="002F2C08" w:rsidP="000A292D">
            <w:pPr>
              <w:pStyle w:val="ListParagraph"/>
              <w:numPr>
                <w:ilvl w:val="0"/>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proofErr w:type="spellStart"/>
            <w:r w:rsidRPr="002F2C08">
              <w:rPr>
                <w:rFonts w:ascii="Century Gothic" w:hAnsi="Century Gothic" w:cs="Calibri"/>
                <w:sz w:val="16"/>
                <w:szCs w:val="16"/>
                <w:lang w:eastAsia="en-GB"/>
              </w:rPr>
              <w:t>Capnography</w:t>
            </w:r>
            <w:proofErr w:type="spellEnd"/>
            <w:r w:rsidRPr="002F2C08">
              <w:rPr>
                <w:rFonts w:ascii="Century Gothic" w:hAnsi="Century Gothic" w:cs="Calibri"/>
                <w:sz w:val="16"/>
                <w:szCs w:val="16"/>
                <w:lang w:eastAsia="en-GB"/>
              </w:rPr>
              <w:t xml:space="preserve">: </w:t>
            </w:r>
          </w:p>
          <w:p w:rsidR="002F2C08" w:rsidRPr="002F2C08" w:rsidRDefault="002F2C08" w:rsidP="000A292D">
            <w:pPr>
              <w:pStyle w:val="ListParagraph"/>
              <w:numPr>
                <w:ilvl w:val="1"/>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Measure: Mainstream and </w:t>
            </w:r>
            <w:proofErr w:type="spellStart"/>
            <w:r w:rsidRPr="002F2C08">
              <w:rPr>
                <w:rFonts w:ascii="Century Gothic" w:hAnsi="Century Gothic" w:cs="Calibri"/>
                <w:sz w:val="16"/>
                <w:szCs w:val="16"/>
                <w:lang w:eastAsia="en-GB"/>
              </w:rPr>
              <w:t>SideStream</w:t>
            </w:r>
            <w:proofErr w:type="spellEnd"/>
            <w:r w:rsidRPr="002F2C08">
              <w:rPr>
                <w:rFonts w:ascii="Century Gothic" w:hAnsi="Century Gothic" w:cs="Calibri"/>
                <w:sz w:val="16"/>
                <w:szCs w:val="16"/>
                <w:lang w:eastAsia="en-GB"/>
              </w:rPr>
              <w:t xml:space="preserve"> </w:t>
            </w:r>
          </w:p>
          <w:p w:rsidR="002F2C08" w:rsidRPr="002F2C08" w:rsidRDefault="002F2C08" w:rsidP="000A292D">
            <w:pPr>
              <w:pStyle w:val="ListParagraph"/>
              <w:numPr>
                <w:ilvl w:val="1"/>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Preheating time: 2 </w:t>
            </w:r>
            <w:proofErr w:type="gramStart"/>
            <w:r w:rsidRPr="002F2C08">
              <w:rPr>
                <w:rFonts w:ascii="Century Gothic" w:hAnsi="Century Gothic" w:cs="Calibri"/>
                <w:sz w:val="16"/>
                <w:szCs w:val="16"/>
                <w:lang w:eastAsia="en-GB"/>
              </w:rPr>
              <w:t>minutes</w:t>
            </w:r>
            <w:proofErr w:type="gramEnd"/>
            <w:r w:rsidRPr="002F2C08">
              <w:rPr>
                <w:rFonts w:ascii="Century Gothic" w:hAnsi="Century Gothic" w:cs="Calibri"/>
                <w:sz w:val="16"/>
                <w:szCs w:val="16"/>
                <w:lang w:eastAsia="en-GB"/>
              </w:rPr>
              <w:t xml:space="preserve"> maximum </w:t>
            </w:r>
          </w:p>
          <w:p w:rsidR="002F2C08" w:rsidRPr="002F2C08" w:rsidRDefault="002F2C08" w:rsidP="000A292D">
            <w:pPr>
              <w:pStyle w:val="ListParagraph"/>
              <w:numPr>
                <w:ilvl w:val="1"/>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Scale: 0 to 100 mmHg </w:t>
            </w:r>
          </w:p>
          <w:p w:rsidR="002F2C08" w:rsidRPr="002F2C08" w:rsidRDefault="002F2C08" w:rsidP="000A292D">
            <w:pPr>
              <w:pStyle w:val="ListParagraph"/>
              <w:numPr>
                <w:ilvl w:val="1"/>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PiCO2 / FiCO2: 0 to 50 mmHg </w:t>
            </w:r>
          </w:p>
          <w:p w:rsidR="002F2C08" w:rsidRPr="002F2C08" w:rsidRDefault="002F2C08" w:rsidP="000A292D">
            <w:pPr>
              <w:pStyle w:val="ListParagraph"/>
              <w:numPr>
                <w:ilvl w:val="1"/>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Measured information </w:t>
            </w:r>
          </w:p>
          <w:p w:rsidR="002F2C08" w:rsidRPr="002F2C08" w:rsidRDefault="002F2C08" w:rsidP="000A292D">
            <w:pPr>
              <w:pStyle w:val="ListParagraph"/>
              <w:numPr>
                <w:ilvl w:val="2"/>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CO2 inspired </w:t>
            </w:r>
          </w:p>
          <w:p w:rsidR="002F2C08" w:rsidRPr="002F2C08" w:rsidRDefault="002F2C08" w:rsidP="000A292D">
            <w:pPr>
              <w:pStyle w:val="ListParagraph"/>
              <w:numPr>
                <w:ilvl w:val="2"/>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CO2 expired </w:t>
            </w:r>
          </w:p>
          <w:p w:rsidR="002F2C08" w:rsidRPr="002F2C08" w:rsidRDefault="002F2C08" w:rsidP="000A292D">
            <w:pPr>
              <w:pStyle w:val="ListParagraph"/>
              <w:numPr>
                <w:ilvl w:val="2"/>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Concentration in% </w:t>
            </w:r>
          </w:p>
          <w:p w:rsidR="002F2C08" w:rsidRPr="002F2C08" w:rsidRDefault="002F2C08" w:rsidP="000A292D">
            <w:pPr>
              <w:pStyle w:val="ListParagraph"/>
              <w:numPr>
                <w:ilvl w:val="2"/>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Breathing </w:t>
            </w:r>
          </w:p>
          <w:p w:rsidR="002F2C08" w:rsidRPr="002F2C08" w:rsidRDefault="002F2C08" w:rsidP="000A292D">
            <w:pPr>
              <w:pStyle w:val="ListParagraph"/>
              <w:numPr>
                <w:ilvl w:val="2"/>
                <w:numId w:val="4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Continuous CO2 curve</w:t>
            </w:r>
          </w:p>
          <w:p w:rsidR="002F2C08" w:rsidRPr="002F2C08" w:rsidRDefault="002F2C08" w:rsidP="000A292D">
            <w:pPr>
              <w:pStyle w:val="ListParagraph"/>
              <w:numPr>
                <w:ilvl w:val="0"/>
                <w:numId w:val="49"/>
              </w:numPr>
              <w:spacing w:before="0" w:after="200" w:line="276" w:lineRule="auto"/>
              <w:ind w:right="0"/>
              <w:contextualSpacing/>
              <w:jc w:val="both"/>
              <w:rPr>
                <w:rFonts w:ascii="Century Gothic" w:hAnsi="Century Gothic"/>
                <w:sz w:val="16"/>
                <w:szCs w:val="16"/>
              </w:rPr>
            </w:pPr>
            <w:r w:rsidRPr="002F2C08">
              <w:rPr>
                <w:rFonts w:ascii="Century Gothic" w:hAnsi="Century Gothic"/>
                <w:sz w:val="16"/>
                <w:szCs w:val="16"/>
              </w:rPr>
              <w:t>Electrical power supply</w:t>
            </w:r>
            <w:r w:rsidRPr="002F2C08">
              <w:rPr>
                <w:rFonts w:ascii="Century Gothic" w:hAnsi="Century Gothic"/>
                <w:sz w:val="16"/>
                <w:szCs w:val="16"/>
              </w:rPr>
              <w:tab/>
            </w:r>
          </w:p>
          <w:p w:rsidR="002F2C08" w:rsidRPr="002F2C08" w:rsidRDefault="002F2C08" w:rsidP="000A292D">
            <w:pPr>
              <w:pStyle w:val="ListParagraph"/>
              <w:numPr>
                <w:ilvl w:val="0"/>
                <w:numId w:val="83"/>
              </w:numPr>
              <w:spacing w:before="0" w:after="200" w:line="276" w:lineRule="auto"/>
              <w:ind w:right="0"/>
              <w:contextualSpacing/>
              <w:jc w:val="both"/>
              <w:rPr>
                <w:rFonts w:ascii="Century Gothic" w:hAnsi="Century Gothic"/>
                <w:sz w:val="16"/>
                <w:szCs w:val="16"/>
              </w:rPr>
            </w:pPr>
            <w:r w:rsidRPr="002F2C08">
              <w:rPr>
                <w:rFonts w:ascii="Century Gothic" w:hAnsi="Century Gothic"/>
                <w:sz w:val="16"/>
                <w:szCs w:val="16"/>
              </w:rPr>
              <w:t>220-240VAC, 50 Hertz</w:t>
            </w:r>
          </w:p>
          <w:p w:rsidR="002F2C08" w:rsidRPr="002F2C08" w:rsidRDefault="002F2C08" w:rsidP="002F2C08">
            <w:pPr>
              <w:tabs>
                <w:tab w:val="left" w:pos="3700"/>
              </w:tabs>
              <w:jc w:val="both"/>
              <w:rPr>
                <w:rFonts w:ascii="Century Gothic" w:hAnsi="Century Gothic"/>
                <w:sz w:val="16"/>
                <w:szCs w:val="16"/>
                <w:u w:val="single"/>
              </w:rPr>
            </w:pPr>
            <w:r w:rsidRPr="002F2C08">
              <w:rPr>
                <w:rFonts w:ascii="Century Gothic" w:hAnsi="Century Gothic"/>
                <w:sz w:val="16"/>
                <w:szCs w:val="16"/>
                <w:u w:val="single"/>
              </w:rPr>
              <w:t>ACCESSORIES:</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1 ground cable</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1 power cord</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1 dust cover </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1 cart with brakes</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3 sets of NIBP cuffs 3 sizes (infant, paediatric, adult) + tubing</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3 SPO2 sensors paediatric/adult reusable + cable</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3 temperature sensors paediatric/adult reusable + cable</w:t>
            </w:r>
          </w:p>
          <w:p w:rsidR="002F2C08" w:rsidRPr="002F2C08" w:rsidRDefault="002F2C08" w:rsidP="000A292D">
            <w:pPr>
              <w:pStyle w:val="ListParagraph"/>
              <w:numPr>
                <w:ilvl w:val="0"/>
                <w:numId w:val="50"/>
              </w:numPr>
              <w:tabs>
                <w:tab w:val="left" w:pos="3700"/>
              </w:tabs>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3 ECG Patient Cables for 3 channels; sensor + cable</w:t>
            </w:r>
          </w:p>
          <w:p w:rsidR="002F2C08" w:rsidRPr="002F2C08" w:rsidRDefault="002F2C08" w:rsidP="002F2C08">
            <w:pPr>
              <w:jc w:val="both"/>
              <w:rPr>
                <w:rFonts w:ascii="Century Gothic" w:hAnsi="Century Gothic"/>
                <w:sz w:val="16"/>
                <w:szCs w:val="16"/>
                <w:u w:val="single"/>
              </w:rPr>
            </w:pPr>
            <w:r w:rsidRPr="002F2C08">
              <w:rPr>
                <w:rFonts w:ascii="Century Gothic" w:hAnsi="Century Gothic"/>
                <w:sz w:val="16"/>
                <w:szCs w:val="16"/>
                <w:u w:val="single"/>
              </w:rPr>
              <w:lastRenderedPageBreak/>
              <w:t>CONSUMABLES:</w:t>
            </w:r>
          </w:p>
          <w:p w:rsidR="002F2C08" w:rsidRPr="002F2C08" w:rsidRDefault="002F2C08" w:rsidP="000A292D">
            <w:pPr>
              <w:pStyle w:val="ListParagraph"/>
              <w:numPr>
                <w:ilvl w:val="0"/>
                <w:numId w:val="50"/>
              </w:numPr>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1000 chest electrodes</w:t>
            </w:r>
          </w:p>
          <w:p w:rsidR="002F2C08" w:rsidRPr="002F2C08" w:rsidRDefault="002F2C08" w:rsidP="000A292D">
            <w:pPr>
              <w:pStyle w:val="ListParagraph"/>
              <w:numPr>
                <w:ilvl w:val="0"/>
                <w:numId w:val="50"/>
              </w:numPr>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1000 Airway Adapter Single Use (CO2 Mainstream) </w:t>
            </w:r>
          </w:p>
          <w:p w:rsidR="004D16BF" w:rsidRPr="002F2C08" w:rsidRDefault="002F2C08" w:rsidP="000A292D">
            <w:pPr>
              <w:pStyle w:val="ListParagraph"/>
              <w:numPr>
                <w:ilvl w:val="0"/>
                <w:numId w:val="50"/>
              </w:numPr>
              <w:spacing w:before="0" w:after="0" w:line="276" w:lineRule="auto"/>
              <w:ind w:right="0"/>
              <w:contextualSpacing/>
              <w:jc w:val="both"/>
              <w:rPr>
                <w:rFonts w:ascii="Century Gothic" w:hAnsi="Century Gothic" w:cs="Calibri"/>
                <w:sz w:val="16"/>
                <w:szCs w:val="16"/>
                <w:lang w:eastAsia="en-GB"/>
              </w:rPr>
            </w:pPr>
            <w:r w:rsidRPr="002F2C08">
              <w:rPr>
                <w:rFonts w:ascii="Century Gothic" w:hAnsi="Century Gothic" w:cs="Calibri"/>
                <w:sz w:val="16"/>
                <w:szCs w:val="16"/>
                <w:lang w:eastAsia="en-GB"/>
              </w:rPr>
              <w:t xml:space="preserve">1000 </w:t>
            </w:r>
            <w:proofErr w:type="spellStart"/>
            <w:r w:rsidRPr="002F2C08">
              <w:rPr>
                <w:rFonts w:ascii="Century Gothic" w:hAnsi="Century Gothic" w:cs="Calibri"/>
                <w:sz w:val="16"/>
                <w:szCs w:val="16"/>
                <w:lang w:eastAsia="en-GB"/>
              </w:rPr>
              <w:t>Deadspace</w:t>
            </w:r>
            <w:proofErr w:type="spellEnd"/>
            <w:r w:rsidRPr="002F2C08">
              <w:rPr>
                <w:rFonts w:ascii="Century Gothic" w:hAnsi="Century Gothic" w:cs="Calibri"/>
                <w:sz w:val="16"/>
                <w:szCs w:val="16"/>
                <w:lang w:eastAsia="en-GB"/>
              </w:rPr>
              <w:t xml:space="preserve"> Single Use (CO2 Mainstream) </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LL087100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Hospital Screen on casters, 4-panel with curtain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FUNCTIONAL DESCRIPTION:</w:t>
            </w:r>
          </w:p>
          <w:p w:rsidR="00E0604C" w:rsidRPr="00E0604C" w:rsidRDefault="00E0604C" w:rsidP="00E0604C">
            <w:pPr>
              <w:jc w:val="left"/>
              <w:rPr>
                <w:rFonts w:ascii="Century Gothic" w:hAnsi="Century Gothic"/>
                <w:sz w:val="16"/>
                <w:szCs w:val="16"/>
              </w:rPr>
            </w:pPr>
            <w:r w:rsidRPr="00E0604C">
              <w:rPr>
                <w:rFonts w:ascii="Century Gothic" w:hAnsi="Century Gothic"/>
                <w:sz w:val="16"/>
                <w:szCs w:val="16"/>
              </w:rPr>
              <w:t>Foldable screen to position between hospital beds or to separate a space to create privacy for patients</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MINIMAL TECHNICAL REQUIREMENTS SHALL INCLUDE:</w:t>
            </w:r>
          </w:p>
          <w:p w:rsidR="00E0604C" w:rsidRPr="00E0604C" w:rsidRDefault="00E0604C" w:rsidP="000A292D">
            <w:pPr>
              <w:pStyle w:val="CommentText"/>
              <w:numPr>
                <w:ilvl w:val="0"/>
                <w:numId w:val="88"/>
              </w:numPr>
              <w:spacing w:before="0" w:after="0"/>
              <w:ind w:right="0"/>
              <w:rPr>
                <w:rFonts w:ascii="Century Gothic" w:hAnsi="Century Gothic" w:cs="Calibri"/>
                <w:sz w:val="16"/>
                <w:szCs w:val="16"/>
                <w:lang w:eastAsia="en-GB"/>
              </w:rPr>
            </w:pPr>
            <w:r w:rsidRPr="00E0604C">
              <w:rPr>
                <w:rFonts w:ascii="Century Gothic" w:hAnsi="Century Gothic" w:cs="Calibri"/>
                <w:sz w:val="16"/>
                <w:szCs w:val="16"/>
                <w:lang w:eastAsia="en-GB"/>
              </w:rPr>
              <w:t>Four-fold screen</w:t>
            </w:r>
          </w:p>
          <w:p w:rsidR="00E0604C" w:rsidRPr="00E0604C" w:rsidRDefault="00E0604C" w:rsidP="000A292D">
            <w:pPr>
              <w:pStyle w:val="HTMLPreformatted"/>
              <w:numPr>
                <w:ilvl w:val="0"/>
                <w:numId w:val="88"/>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Tubular frame 30x15mm epoxy steel</w:t>
            </w:r>
          </w:p>
          <w:p w:rsidR="00E0604C" w:rsidRPr="00E0604C" w:rsidRDefault="00E0604C" w:rsidP="000A292D">
            <w:pPr>
              <w:pStyle w:val="CommentText"/>
              <w:numPr>
                <w:ilvl w:val="0"/>
                <w:numId w:val="88"/>
              </w:numPr>
              <w:spacing w:before="0" w:after="0"/>
              <w:ind w:right="0"/>
              <w:rPr>
                <w:rFonts w:ascii="Century Gothic" w:hAnsi="Century Gothic" w:cs="Calibri"/>
                <w:sz w:val="16"/>
                <w:szCs w:val="16"/>
                <w:lang w:eastAsia="en-GB"/>
              </w:rPr>
            </w:pPr>
            <w:r w:rsidRPr="00E0604C">
              <w:rPr>
                <w:rFonts w:ascii="Century Gothic" w:hAnsi="Century Gothic" w:cs="Calibri"/>
                <w:sz w:val="16"/>
                <w:szCs w:val="16"/>
                <w:lang w:eastAsia="en-GB"/>
              </w:rPr>
              <w:t xml:space="preserve">Height approx. 180cm. </w:t>
            </w:r>
          </w:p>
          <w:p w:rsidR="00E0604C" w:rsidRPr="00E0604C" w:rsidRDefault="00E0604C" w:rsidP="000A292D">
            <w:pPr>
              <w:pStyle w:val="HTMLPreformatted"/>
              <w:numPr>
                <w:ilvl w:val="0"/>
                <w:numId w:val="88"/>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Side panels of 60 cm, fireproof and washable plastic fabric</w:t>
            </w:r>
          </w:p>
          <w:p w:rsidR="00E0604C" w:rsidRPr="00E0604C" w:rsidRDefault="00E0604C" w:rsidP="000A292D">
            <w:pPr>
              <w:pStyle w:val="HTMLPreformatted"/>
              <w:numPr>
                <w:ilvl w:val="0"/>
                <w:numId w:val="88"/>
              </w:numPr>
              <w:rPr>
                <w:rFonts w:ascii="Century Gothic" w:eastAsiaTheme="minorEastAsia" w:hAnsi="Century Gothic" w:cs="Calibri"/>
                <w:sz w:val="16"/>
                <w:szCs w:val="16"/>
                <w:lang w:val="en-GB" w:eastAsia="en-GB"/>
              </w:rPr>
            </w:pPr>
            <w:r w:rsidRPr="00E0604C">
              <w:rPr>
                <w:rFonts w:ascii="Century Gothic" w:eastAsiaTheme="minorEastAsia" w:hAnsi="Century Gothic" w:cs="Calibri"/>
                <w:sz w:val="16"/>
                <w:szCs w:val="16"/>
                <w:lang w:val="en-GB" w:eastAsia="en-GB"/>
              </w:rPr>
              <w:t>Mobile on 4 swivel wheels and 2 adjustable glides</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ACCESSORIES:</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CONSUMABLES:</w:t>
            </w:r>
          </w:p>
          <w:p w:rsidR="00E0604C" w:rsidRPr="00E0604C" w:rsidRDefault="00E0604C" w:rsidP="000A292D">
            <w:pPr>
              <w:pStyle w:val="ListParagraph"/>
              <w:numPr>
                <w:ilvl w:val="0"/>
                <w:numId w:val="90"/>
              </w:numPr>
              <w:spacing w:before="0" w:after="0"/>
              <w:ind w:right="0"/>
              <w:contextualSpacing/>
              <w:jc w:val="left"/>
              <w:rPr>
                <w:rFonts w:ascii="Century Gothic" w:hAnsi="Century Gothic"/>
                <w:sz w:val="16"/>
                <w:szCs w:val="16"/>
              </w:rPr>
            </w:pPr>
            <w:r w:rsidRPr="00E0604C">
              <w:rPr>
                <w:rFonts w:ascii="Century Gothic" w:hAnsi="Century Gothic"/>
                <w:sz w:val="16"/>
                <w:szCs w:val="16"/>
              </w:rPr>
              <w:t>Fireproof and washable plastic fabric</w:t>
            </w:r>
          </w:p>
          <w:p w:rsidR="00E0604C" w:rsidRPr="00E0604C" w:rsidRDefault="00E0604C" w:rsidP="00E0604C">
            <w:pPr>
              <w:jc w:val="left"/>
              <w:rPr>
                <w:rFonts w:ascii="Century Gothic" w:hAnsi="Century Gothic"/>
                <w:sz w:val="16"/>
                <w:szCs w:val="16"/>
                <w:u w:val="single"/>
              </w:rPr>
            </w:pPr>
            <w:r w:rsidRPr="00E0604C">
              <w:rPr>
                <w:rFonts w:ascii="Century Gothic" w:hAnsi="Century Gothic"/>
                <w:sz w:val="16"/>
                <w:szCs w:val="16"/>
                <w:u w:val="single"/>
              </w:rPr>
              <w:t>SPARE PARTS:</w:t>
            </w:r>
          </w:p>
          <w:p w:rsidR="004D16BF" w:rsidRPr="00E0604C" w:rsidRDefault="00E0604C" w:rsidP="000A292D">
            <w:pPr>
              <w:pStyle w:val="ListParagraph"/>
              <w:numPr>
                <w:ilvl w:val="0"/>
                <w:numId w:val="89"/>
              </w:numPr>
              <w:spacing w:before="0" w:after="0"/>
              <w:ind w:right="0"/>
              <w:contextualSpacing/>
              <w:jc w:val="left"/>
              <w:rPr>
                <w:rFonts w:ascii="Century Gothic" w:hAnsi="Century Gothic"/>
                <w:sz w:val="16"/>
                <w:szCs w:val="16"/>
              </w:rPr>
            </w:pPr>
            <w:r w:rsidRPr="00E0604C">
              <w:rPr>
                <w:rFonts w:ascii="Century Gothic" w:hAnsi="Century Gothic"/>
                <w:sz w:val="16"/>
                <w:szCs w:val="16"/>
              </w:rPr>
              <w:t>4 spare wheels</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Mobile </w:t>
            </w:r>
            <w:proofErr w:type="spellStart"/>
            <w:r>
              <w:rPr>
                <w:rFonts w:ascii="Century Gothic" w:hAnsi="Century Gothic" w:cs="Calibri"/>
                <w:color w:val="000000"/>
                <w:sz w:val="20"/>
              </w:rPr>
              <w:t>Mindray</w:t>
            </w:r>
            <w:proofErr w:type="spellEnd"/>
            <w:r>
              <w:rPr>
                <w:rFonts w:ascii="Century Gothic" w:hAnsi="Century Gothic" w:cs="Calibri"/>
                <w:color w:val="000000"/>
                <w:sz w:val="20"/>
              </w:rPr>
              <w:t xml:space="preserve"> Ultrasound Scanning Machine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Ultrasound Scanning Machine colour screen 2D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822C6E" w:rsidRPr="00822C6E" w:rsidRDefault="00822C6E" w:rsidP="00822C6E">
            <w:pPr>
              <w:jc w:val="left"/>
              <w:rPr>
                <w:rFonts w:ascii="Century Gothic" w:hAnsi="Century Gothic"/>
                <w:sz w:val="16"/>
                <w:szCs w:val="16"/>
              </w:rPr>
            </w:pPr>
            <w:r w:rsidRPr="00822C6E">
              <w:rPr>
                <w:rFonts w:ascii="Century Gothic" w:hAnsi="Century Gothic"/>
                <w:sz w:val="16"/>
                <w:szCs w:val="16"/>
              </w:rPr>
              <w:t xml:space="preserve">General characteristics: Full digital; Should have 15” or bigger high resolution monitor with tilt and swivel; line density of 512 lines; dynamic range&gt;160dB; with penetration depth (Adjustable scanning depth): up to 30 </w:t>
            </w:r>
            <w:proofErr w:type="spellStart"/>
            <w:r w:rsidRPr="00822C6E">
              <w:rPr>
                <w:rFonts w:ascii="Century Gothic" w:hAnsi="Century Gothic"/>
                <w:sz w:val="16"/>
                <w:szCs w:val="16"/>
              </w:rPr>
              <w:t>cms</w:t>
            </w:r>
            <w:proofErr w:type="spellEnd"/>
            <w:r w:rsidRPr="00822C6E">
              <w:rPr>
                <w:rFonts w:ascii="Century Gothic" w:hAnsi="Century Gothic"/>
                <w:sz w:val="16"/>
                <w:szCs w:val="16"/>
              </w:rPr>
              <w:t xml:space="preserve">; and up to 4 selectable frequencies in each probe. Must have minimum of 4 rendering scanning modes with measurements : B, B/B, M, B/M; panoramic imaging up to 240 </w:t>
            </w:r>
            <w:proofErr w:type="spellStart"/>
            <w:r w:rsidRPr="00822C6E">
              <w:rPr>
                <w:rFonts w:ascii="Century Gothic" w:hAnsi="Century Gothic"/>
                <w:sz w:val="16"/>
                <w:szCs w:val="16"/>
              </w:rPr>
              <w:t>cms</w:t>
            </w:r>
            <w:proofErr w:type="spellEnd"/>
            <w:r w:rsidRPr="00822C6E">
              <w:rPr>
                <w:rFonts w:ascii="Century Gothic" w:hAnsi="Century Gothic"/>
                <w:sz w:val="16"/>
                <w:szCs w:val="16"/>
              </w:rPr>
              <w:t xml:space="preserve"> or 1800 with colour and cine facility; cine loop not less than 128 frames; has the ability to enhance 2D and tissue harmonic penetration and colour sensitivity momentarily to improve visualization in difficult patients; digital image processing; </w:t>
            </w:r>
            <w:r w:rsidRPr="00822C6E">
              <w:rPr>
                <w:rFonts w:ascii="Century Gothic" w:hAnsi="Century Gothic"/>
                <w:sz w:val="16"/>
                <w:szCs w:val="16"/>
              </w:rPr>
              <w:lastRenderedPageBreak/>
              <w:t>panoramic  zoom in real time and frozen conditions; printing of the image on thermal paper; built-in image archive not less than 16 frame; image freezing mode; automatic image optimization.</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Can perform measurements</w:t>
            </w:r>
            <w:r w:rsidRPr="00822C6E">
              <w:rPr>
                <w:rFonts w:ascii="Century Gothic" w:hAnsi="Century Gothic"/>
                <w:sz w:val="16"/>
                <w:szCs w:val="16"/>
              </w:rPr>
              <w:t>: distance, circumference, area, angle, volume, velocity, time, heart rate; with two USB ports; video printer and laser printer parts; footswitch operation.</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Continuous working hours</w:t>
            </w:r>
            <w:r w:rsidRPr="00822C6E">
              <w:rPr>
                <w:rFonts w:ascii="Century Gothic" w:hAnsi="Century Gothic"/>
                <w:sz w:val="16"/>
                <w:szCs w:val="16"/>
              </w:rPr>
              <w:t>:  &gt;/</w:t>
            </w:r>
            <w:proofErr w:type="gramStart"/>
            <w:r w:rsidRPr="00822C6E">
              <w:rPr>
                <w:rFonts w:ascii="Century Gothic" w:hAnsi="Century Gothic"/>
                <w:sz w:val="16"/>
                <w:szCs w:val="16"/>
              </w:rPr>
              <w:t>=  8</w:t>
            </w:r>
            <w:proofErr w:type="gramEnd"/>
            <w:r w:rsidRPr="00822C6E">
              <w:rPr>
                <w:rFonts w:ascii="Century Gothic" w:hAnsi="Century Gothic"/>
                <w:sz w:val="16"/>
                <w:szCs w:val="16"/>
              </w:rPr>
              <w:t xml:space="preserve"> hrs</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Display</w:t>
            </w:r>
            <w:r w:rsidRPr="00822C6E">
              <w:rPr>
                <w:rFonts w:ascii="Century Gothic" w:hAnsi="Century Gothic"/>
                <w:sz w:val="16"/>
                <w:szCs w:val="16"/>
              </w:rPr>
              <w:t>: Built-in, colour monitor; PC Based Image management system preferably windows; non-interlaced; visual displaying mode selection</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Thermal printer</w:t>
            </w:r>
            <w:r w:rsidRPr="00822C6E">
              <w:rPr>
                <w:rFonts w:ascii="Century Gothic" w:hAnsi="Century Gothic"/>
                <w:sz w:val="16"/>
                <w:szCs w:val="16"/>
              </w:rPr>
              <w:t>: Black and white thermal video printer, black and white laser jet printer for reporting</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Transducers/Probe</w:t>
            </w:r>
            <w:r w:rsidRPr="00822C6E">
              <w:rPr>
                <w:rFonts w:ascii="Century Gothic" w:hAnsi="Century Gothic"/>
                <w:sz w:val="16"/>
                <w:szCs w:val="16"/>
              </w:rPr>
              <w:t>:  80Array element R60 or better</w:t>
            </w:r>
          </w:p>
          <w:p w:rsidR="00822C6E" w:rsidRPr="00822C6E" w:rsidRDefault="00822C6E" w:rsidP="000A292D">
            <w:pPr>
              <w:pStyle w:val="ListParagraph"/>
              <w:numPr>
                <w:ilvl w:val="0"/>
                <w:numId w:val="45"/>
              </w:numPr>
              <w:spacing w:before="0" w:after="160" w:line="259" w:lineRule="auto"/>
              <w:ind w:right="0"/>
              <w:contextualSpacing/>
              <w:jc w:val="left"/>
              <w:rPr>
                <w:rFonts w:ascii="Century Gothic" w:hAnsi="Century Gothic"/>
                <w:sz w:val="16"/>
                <w:szCs w:val="16"/>
              </w:rPr>
            </w:pPr>
            <w:r w:rsidRPr="00822C6E">
              <w:rPr>
                <w:rFonts w:ascii="Century Gothic" w:hAnsi="Century Gothic"/>
                <w:sz w:val="16"/>
                <w:szCs w:val="16"/>
              </w:rPr>
              <w:t>Electronic multi frequency convex transducer with basic frequency 3.5 MHz approx., in a range from 2.0 up to 5.0 MHz approx., with continuous or fixed frequency changing</w:t>
            </w:r>
          </w:p>
          <w:p w:rsidR="00822C6E" w:rsidRPr="00822C6E" w:rsidRDefault="00822C6E" w:rsidP="000A292D">
            <w:pPr>
              <w:pStyle w:val="ListParagraph"/>
              <w:numPr>
                <w:ilvl w:val="0"/>
                <w:numId w:val="45"/>
              </w:numPr>
              <w:spacing w:before="0" w:after="160" w:line="259" w:lineRule="auto"/>
              <w:ind w:right="0"/>
              <w:contextualSpacing/>
              <w:jc w:val="left"/>
              <w:rPr>
                <w:rFonts w:ascii="Century Gothic" w:hAnsi="Century Gothic"/>
                <w:sz w:val="16"/>
                <w:szCs w:val="16"/>
              </w:rPr>
            </w:pPr>
            <w:r w:rsidRPr="00822C6E">
              <w:rPr>
                <w:rFonts w:ascii="Century Gothic" w:hAnsi="Century Gothic"/>
                <w:sz w:val="16"/>
                <w:szCs w:val="16"/>
              </w:rPr>
              <w:t>Electronic multi frequency linear transducer with basic frequency 7.5 MHz approx., in a range from 5.0 up to 10.0 MHz approx. with continuous or fixed frequency changing</w:t>
            </w:r>
          </w:p>
          <w:p w:rsidR="00822C6E" w:rsidRPr="00822C6E" w:rsidRDefault="00822C6E" w:rsidP="000A292D">
            <w:pPr>
              <w:pStyle w:val="ListParagraph"/>
              <w:numPr>
                <w:ilvl w:val="0"/>
                <w:numId w:val="45"/>
              </w:numPr>
              <w:spacing w:before="0" w:after="160" w:line="259" w:lineRule="auto"/>
              <w:ind w:right="0"/>
              <w:contextualSpacing/>
              <w:jc w:val="left"/>
              <w:rPr>
                <w:rFonts w:ascii="Century Gothic" w:hAnsi="Century Gothic"/>
                <w:sz w:val="16"/>
                <w:szCs w:val="16"/>
              </w:rPr>
            </w:pPr>
            <w:r w:rsidRPr="00822C6E">
              <w:rPr>
                <w:rFonts w:ascii="Century Gothic" w:hAnsi="Century Gothic"/>
                <w:sz w:val="16"/>
                <w:szCs w:val="16"/>
              </w:rPr>
              <w:t xml:space="preserve">Electronic multi frequency </w:t>
            </w:r>
            <w:proofErr w:type="spellStart"/>
            <w:r w:rsidRPr="00822C6E">
              <w:rPr>
                <w:rFonts w:ascii="Century Gothic" w:hAnsi="Century Gothic"/>
                <w:sz w:val="16"/>
                <w:szCs w:val="16"/>
              </w:rPr>
              <w:t>endocavity</w:t>
            </w:r>
            <w:proofErr w:type="spellEnd"/>
            <w:r w:rsidRPr="00822C6E">
              <w:rPr>
                <w:rFonts w:ascii="Century Gothic" w:hAnsi="Century Gothic"/>
                <w:sz w:val="16"/>
                <w:szCs w:val="16"/>
              </w:rPr>
              <w:t xml:space="preserve"> transducer with basic frequency 6.5 MHz approx., in a range from 5.0 to 8.0 MHz approx., with continuous or fixed frequency changing </w:t>
            </w:r>
          </w:p>
          <w:p w:rsidR="00822C6E" w:rsidRPr="00822C6E" w:rsidRDefault="00822C6E" w:rsidP="000A292D">
            <w:pPr>
              <w:pStyle w:val="ListParagraph"/>
              <w:numPr>
                <w:ilvl w:val="0"/>
                <w:numId w:val="45"/>
              </w:numPr>
              <w:spacing w:before="0" w:after="160" w:line="259" w:lineRule="auto"/>
              <w:ind w:right="0"/>
              <w:contextualSpacing/>
              <w:jc w:val="left"/>
              <w:rPr>
                <w:rFonts w:ascii="Century Gothic" w:hAnsi="Century Gothic"/>
                <w:sz w:val="16"/>
                <w:szCs w:val="16"/>
              </w:rPr>
            </w:pPr>
            <w:r w:rsidRPr="00822C6E">
              <w:rPr>
                <w:rFonts w:ascii="Century Gothic" w:hAnsi="Century Gothic"/>
                <w:sz w:val="16"/>
                <w:szCs w:val="16"/>
              </w:rPr>
              <w:t>Electronic multi frequency transvaginal transducer with basic frequency 7.5 MHz approx., in a range from 3.0 to 9.0 MHz approx., with continuous or fixed frequency changing</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Examinations and calculations for</w:t>
            </w:r>
            <w:r w:rsidR="00302707">
              <w:rPr>
                <w:rFonts w:ascii="Century Gothic" w:hAnsi="Century Gothic"/>
                <w:sz w:val="16"/>
                <w:szCs w:val="16"/>
              </w:rPr>
              <w:t xml:space="preserve">: Abdominal; Obstetric; </w:t>
            </w:r>
            <w:proofErr w:type="gramStart"/>
            <w:r w:rsidR="00302707" w:rsidRPr="00822C6E">
              <w:rPr>
                <w:rFonts w:ascii="Century Gothic" w:hAnsi="Century Gothic"/>
                <w:sz w:val="16"/>
                <w:szCs w:val="16"/>
              </w:rPr>
              <w:t>Gynaecology</w:t>
            </w:r>
            <w:r w:rsidRPr="00822C6E">
              <w:rPr>
                <w:rFonts w:ascii="Century Gothic" w:hAnsi="Century Gothic"/>
                <w:sz w:val="16"/>
                <w:szCs w:val="16"/>
              </w:rPr>
              <w:t>;  Urology</w:t>
            </w:r>
            <w:proofErr w:type="gramEnd"/>
            <w:r w:rsidRPr="00822C6E">
              <w:rPr>
                <w:rFonts w:ascii="Century Gothic" w:hAnsi="Century Gothic"/>
                <w:sz w:val="16"/>
                <w:szCs w:val="16"/>
              </w:rPr>
              <w:t>; Cardiology; Small parts; Orthopaedics</w:t>
            </w:r>
          </w:p>
          <w:p w:rsidR="00822C6E" w:rsidRPr="00822C6E" w:rsidRDefault="00822C6E" w:rsidP="00822C6E">
            <w:pPr>
              <w:jc w:val="left"/>
              <w:rPr>
                <w:rFonts w:ascii="Century Gothic" w:hAnsi="Century Gothic"/>
                <w:sz w:val="16"/>
                <w:szCs w:val="16"/>
              </w:rPr>
            </w:pPr>
            <w:r w:rsidRPr="00822C6E">
              <w:rPr>
                <w:rFonts w:ascii="Century Gothic" w:hAnsi="Century Gothic"/>
                <w:sz w:val="16"/>
                <w:szCs w:val="16"/>
              </w:rPr>
              <w:t>The unit shall be capable of operating continuously in ambient temperature of 400 C and relative humidity of 80%. Resettable over current breaker shall be fitted for protection</w:t>
            </w:r>
          </w:p>
          <w:p w:rsidR="00822C6E" w:rsidRPr="00822C6E" w:rsidRDefault="00822C6E" w:rsidP="00822C6E">
            <w:pPr>
              <w:jc w:val="left"/>
              <w:rPr>
                <w:rFonts w:ascii="Century Gothic" w:hAnsi="Century Gothic"/>
                <w:sz w:val="16"/>
                <w:szCs w:val="16"/>
              </w:rPr>
            </w:pPr>
            <w:r w:rsidRPr="00822C6E">
              <w:rPr>
                <w:rFonts w:ascii="Century Gothic" w:hAnsi="Century Gothic"/>
                <w:sz w:val="16"/>
                <w:szCs w:val="16"/>
              </w:rPr>
              <w:lastRenderedPageBreak/>
              <w:t>Spike protector of appropriate rating should be provided. UPS of suitable rating conforming to IS-302 shall be supplied.</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Power supply</w:t>
            </w:r>
            <w:r w:rsidRPr="00822C6E">
              <w:rPr>
                <w:rFonts w:ascii="Century Gothic" w:hAnsi="Century Gothic"/>
                <w:sz w:val="16"/>
                <w:szCs w:val="16"/>
              </w:rPr>
              <w:t xml:space="preserve">: 220 -240 V/50 Hz; +/- 10 %; Built-in controller of power supply; Power connector- European </w:t>
            </w:r>
            <w:proofErr w:type="gramStart"/>
            <w:r w:rsidRPr="00822C6E">
              <w:rPr>
                <w:rFonts w:ascii="Century Gothic" w:hAnsi="Century Gothic"/>
                <w:sz w:val="16"/>
                <w:szCs w:val="16"/>
              </w:rPr>
              <w:t>standard</w:t>
            </w:r>
            <w:proofErr w:type="gramEnd"/>
            <w:r w:rsidRPr="00822C6E">
              <w:rPr>
                <w:rFonts w:ascii="Century Gothic" w:hAnsi="Century Gothic"/>
                <w:sz w:val="16"/>
                <w:szCs w:val="16"/>
              </w:rPr>
              <w:t xml:space="preserve"> Type C</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Components and consumables (per unit</w:t>
            </w:r>
            <w:r w:rsidRPr="00822C6E">
              <w:rPr>
                <w:rFonts w:ascii="Century Gothic" w:hAnsi="Century Gothic"/>
                <w:sz w:val="16"/>
                <w:szCs w:val="16"/>
              </w:rPr>
              <w:t>): Gel for researches - 1 package, 12 tubes on 250 ml (in case of change of packing the total of gel should be not less than 3000 ml). Thermal paper - 50 rolls</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 xml:space="preserve">Certification </w:t>
            </w:r>
            <w:proofErr w:type="gramStart"/>
            <w:r w:rsidRPr="00822C6E">
              <w:rPr>
                <w:rFonts w:ascii="Century Gothic" w:hAnsi="Century Gothic"/>
                <w:b/>
                <w:sz w:val="16"/>
                <w:szCs w:val="16"/>
              </w:rPr>
              <w:t>requirements</w:t>
            </w:r>
            <w:r w:rsidRPr="00822C6E">
              <w:rPr>
                <w:rFonts w:ascii="Century Gothic" w:hAnsi="Century Gothic"/>
                <w:sz w:val="16"/>
                <w:szCs w:val="16"/>
              </w:rPr>
              <w:t xml:space="preserve"> :</w:t>
            </w:r>
            <w:proofErr w:type="gramEnd"/>
            <w:r w:rsidRPr="00822C6E">
              <w:rPr>
                <w:rFonts w:ascii="Century Gothic" w:hAnsi="Century Gothic"/>
                <w:sz w:val="16"/>
                <w:szCs w:val="16"/>
              </w:rPr>
              <w:t xml:space="preserve"> The Manufacturer must have the following international quality control certificates; ISO 9001; Certificate of calibration and inspection from factory; IEC 601-1-88; European Community requirements as per Directive 93/42/EEC dated 14.06.1993 on the medical equipment issue.  Should be FDA or CE approved product, conforms to standards for electrical safety IEC-60601 / IS-13450</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Documentation (per unit):</w:t>
            </w:r>
            <w:r w:rsidRPr="00822C6E">
              <w:rPr>
                <w:rFonts w:ascii="Century Gothic" w:hAnsi="Century Gothic"/>
                <w:sz w:val="16"/>
                <w:szCs w:val="16"/>
              </w:rPr>
              <w:t xml:space="preserve"> User’s manual; Service manual; both in English.</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Guarantee period</w:t>
            </w:r>
            <w:r w:rsidRPr="00822C6E">
              <w:rPr>
                <w:rFonts w:ascii="Century Gothic" w:hAnsi="Century Gothic"/>
                <w:sz w:val="16"/>
                <w:szCs w:val="16"/>
              </w:rPr>
              <w:t>: 24 months from the date of putting into operation; 36 months for transducers from the date of putting into operation</w:t>
            </w:r>
          </w:p>
          <w:p w:rsidR="00822C6E" w:rsidRPr="00822C6E" w:rsidRDefault="00822C6E" w:rsidP="00822C6E">
            <w:pPr>
              <w:jc w:val="left"/>
              <w:rPr>
                <w:rFonts w:ascii="Century Gothic" w:hAnsi="Century Gothic"/>
                <w:sz w:val="16"/>
                <w:szCs w:val="16"/>
              </w:rPr>
            </w:pPr>
            <w:r w:rsidRPr="00822C6E">
              <w:rPr>
                <w:rFonts w:ascii="Century Gothic" w:hAnsi="Century Gothic"/>
                <w:b/>
                <w:sz w:val="16"/>
                <w:szCs w:val="16"/>
              </w:rPr>
              <w:t>Training</w:t>
            </w:r>
            <w:r w:rsidRPr="00822C6E">
              <w:rPr>
                <w:rFonts w:ascii="Century Gothic" w:hAnsi="Century Gothic"/>
                <w:sz w:val="16"/>
                <w:szCs w:val="16"/>
              </w:rPr>
              <w:t>: Operational demonstration and basic preventive maintenance orientation for technicians and users to be carried out by the expert of the Supplier.</w:t>
            </w:r>
          </w:p>
          <w:p w:rsidR="004D16BF" w:rsidRPr="00822C6E" w:rsidRDefault="00822C6E" w:rsidP="00822C6E">
            <w:pPr>
              <w:jc w:val="left"/>
              <w:rPr>
                <w:rFonts w:ascii="Century Gothic" w:hAnsi="Century Gothic"/>
                <w:sz w:val="16"/>
                <w:szCs w:val="16"/>
              </w:rPr>
            </w:pPr>
            <w:r w:rsidRPr="00822C6E">
              <w:rPr>
                <w:rFonts w:ascii="Century Gothic" w:hAnsi="Century Gothic"/>
                <w:b/>
                <w:sz w:val="16"/>
                <w:szCs w:val="16"/>
              </w:rPr>
              <w:t>Spare parts</w:t>
            </w:r>
            <w:r w:rsidRPr="00822C6E">
              <w:rPr>
                <w:rFonts w:ascii="Century Gothic" w:hAnsi="Century Gothic"/>
                <w:sz w:val="16"/>
                <w:szCs w:val="16"/>
              </w:rPr>
              <w:t>: Spare parts must be available at least 8 years after delivery.</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LL0883101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Ultrasound Scanning Machine, 3D Colour Doppler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822C6E" w:rsidRPr="00822C6E" w:rsidRDefault="00822C6E" w:rsidP="00822C6E">
            <w:pPr>
              <w:spacing w:after="0"/>
              <w:jc w:val="left"/>
              <w:rPr>
                <w:sz w:val="16"/>
                <w:szCs w:val="16"/>
              </w:rPr>
            </w:pPr>
            <w:r w:rsidRPr="00822C6E">
              <w:rPr>
                <w:sz w:val="16"/>
                <w:szCs w:val="16"/>
              </w:rPr>
              <w:t xml:space="preserve">High-resolution 15-inch TFT monitor, with </w:t>
            </w:r>
            <w:proofErr w:type="spellStart"/>
            <w:r w:rsidRPr="00822C6E">
              <w:rPr>
                <w:sz w:val="16"/>
                <w:szCs w:val="16"/>
              </w:rPr>
              <w:t>omni</w:t>
            </w:r>
            <w:proofErr w:type="spellEnd"/>
            <w:r w:rsidRPr="00822C6E">
              <w:rPr>
                <w:sz w:val="16"/>
                <w:szCs w:val="16"/>
              </w:rPr>
              <w:t xml:space="preserve">-directional arm; one-touch image optimization; Multi-beam Parallel Imaging; </w:t>
            </w:r>
          </w:p>
          <w:p w:rsidR="00822C6E" w:rsidRPr="00822C6E" w:rsidRDefault="00822C6E" w:rsidP="00822C6E">
            <w:pPr>
              <w:spacing w:after="0"/>
              <w:jc w:val="left"/>
              <w:rPr>
                <w:sz w:val="16"/>
                <w:szCs w:val="16"/>
              </w:rPr>
            </w:pPr>
            <w:r w:rsidRPr="00822C6E">
              <w:rPr>
                <w:sz w:val="16"/>
                <w:szCs w:val="16"/>
              </w:rPr>
              <w:t xml:space="preserve">Synchronous Navigation: on-screen instruction for manual-free operation; </w:t>
            </w:r>
          </w:p>
          <w:p w:rsidR="00822C6E" w:rsidRPr="00822C6E" w:rsidRDefault="00822C6E" w:rsidP="00822C6E">
            <w:pPr>
              <w:spacing w:after="0"/>
              <w:jc w:val="left"/>
              <w:rPr>
                <w:sz w:val="16"/>
                <w:szCs w:val="16"/>
              </w:rPr>
            </w:pPr>
            <w:r w:rsidRPr="00822C6E">
              <w:rPr>
                <w:sz w:val="16"/>
                <w:szCs w:val="16"/>
              </w:rPr>
              <w:t xml:space="preserve">Thumbnail: easy image review during live scanning; User-programmable data tables/graphs, formulae, measurement and report; </w:t>
            </w:r>
          </w:p>
          <w:p w:rsidR="00822C6E" w:rsidRPr="00822C6E" w:rsidRDefault="00822C6E" w:rsidP="00822C6E">
            <w:pPr>
              <w:spacing w:after="0"/>
              <w:jc w:val="left"/>
              <w:rPr>
                <w:sz w:val="16"/>
                <w:szCs w:val="16"/>
              </w:rPr>
            </w:pPr>
            <w:r w:rsidRPr="00822C6E">
              <w:rPr>
                <w:sz w:val="16"/>
                <w:szCs w:val="16"/>
              </w:rPr>
              <w:t>Multiple frequency transducers; capable of providing fast and efficient storage, review, management and transfer of imaging and patient data</w:t>
            </w:r>
          </w:p>
          <w:p w:rsidR="00822C6E" w:rsidRPr="00822C6E" w:rsidRDefault="00822C6E" w:rsidP="00822C6E">
            <w:pPr>
              <w:spacing w:after="0"/>
              <w:jc w:val="left"/>
              <w:rPr>
                <w:sz w:val="16"/>
                <w:szCs w:val="16"/>
              </w:rPr>
            </w:pPr>
            <w:r w:rsidRPr="00822C6E">
              <w:rPr>
                <w:b/>
                <w:sz w:val="16"/>
                <w:szCs w:val="16"/>
              </w:rPr>
              <w:t>Probes</w:t>
            </w:r>
            <w:r w:rsidRPr="00822C6E">
              <w:rPr>
                <w:sz w:val="16"/>
                <w:szCs w:val="16"/>
              </w:rPr>
              <w:t>: convex probe(standard)</w:t>
            </w:r>
          </w:p>
          <w:p w:rsidR="00822C6E" w:rsidRPr="00822C6E" w:rsidRDefault="00822C6E" w:rsidP="00822C6E">
            <w:pPr>
              <w:spacing w:after="0"/>
              <w:jc w:val="left"/>
              <w:rPr>
                <w:sz w:val="16"/>
                <w:szCs w:val="16"/>
              </w:rPr>
            </w:pPr>
            <w:r w:rsidRPr="00822C6E">
              <w:rPr>
                <w:sz w:val="16"/>
                <w:szCs w:val="16"/>
              </w:rPr>
              <w:t>Linear probe (Optional)</w:t>
            </w:r>
          </w:p>
          <w:p w:rsidR="00822C6E" w:rsidRPr="00822C6E" w:rsidRDefault="00822C6E" w:rsidP="00822C6E">
            <w:pPr>
              <w:spacing w:after="0"/>
              <w:jc w:val="left"/>
              <w:rPr>
                <w:sz w:val="16"/>
                <w:szCs w:val="16"/>
              </w:rPr>
            </w:pPr>
            <w:r w:rsidRPr="00822C6E">
              <w:rPr>
                <w:sz w:val="16"/>
                <w:szCs w:val="16"/>
              </w:rPr>
              <w:t>Transvaginal probe(Optional)</w:t>
            </w:r>
          </w:p>
          <w:p w:rsidR="00822C6E" w:rsidRPr="00822C6E" w:rsidRDefault="00822C6E" w:rsidP="00822C6E">
            <w:pPr>
              <w:spacing w:after="0"/>
              <w:jc w:val="left"/>
              <w:rPr>
                <w:sz w:val="16"/>
                <w:szCs w:val="16"/>
              </w:rPr>
            </w:pPr>
            <w:r w:rsidRPr="00822C6E">
              <w:rPr>
                <w:sz w:val="16"/>
                <w:szCs w:val="16"/>
              </w:rPr>
              <w:lastRenderedPageBreak/>
              <w:t>Micro-convex probe(Optional)</w:t>
            </w:r>
          </w:p>
          <w:p w:rsidR="00822C6E" w:rsidRPr="00822C6E" w:rsidRDefault="00822C6E" w:rsidP="00822C6E">
            <w:pPr>
              <w:spacing w:after="0"/>
              <w:jc w:val="left"/>
              <w:rPr>
                <w:sz w:val="16"/>
                <w:szCs w:val="16"/>
              </w:rPr>
            </w:pPr>
            <w:r w:rsidRPr="00822C6E">
              <w:rPr>
                <w:sz w:val="16"/>
                <w:szCs w:val="16"/>
              </w:rPr>
              <w:t>Open communication platform: DICOM and multiple file formats, on board and removable media storage.</w:t>
            </w:r>
          </w:p>
          <w:p w:rsidR="00822C6E" w:rsidRPr="00822C6E" w:rsidRDefault="00822C6E" w:rsidP="00822C6E">
            <w:pPr>
              <w:spacing w:after="0"/>
              <w:jc w:val="left"/>
              <w:rPr>
                <w:sz w:val="16"/>
                <w:szCs w:val="16"/>
              </w:rPr>
            </w:pPr>
            <w:r w:rsidRPr="00822C6E">
              <w:rPr>
                <w:b/>
                <w:sz w:val="16"/>
                <w:szCs w:val="16"/>
              </w:rPr>
              <w:t>Comprehensive imaging modes</w:t>
            </w:r>
            <w:r w:rsidRPr="00822C6E">
              <w:rPr>
                <w:sz w:val="16"/>
                <w:szCs w:val="16"/>
              </w:rPr>
              <w:t>:</w:t>
            </w:r>
          </w:p>
          <w:p w:rsidR="00822C6E" w:rsidRPr="00822C6E" w:rsidRDefault="00822C6E" w:rsidP="00822C6E">
            <w:pPr>
              <w:spacing w:after="0"/>
              <w:jc w:val="left"/>
              <w:rPr>
                <w:sz w:val="16"/>
                <w:szCs w:val="16"/>
              </w:rPr>
            </w:pPr>
            <w:r w:rsidRPr="00822C6E">
              <w:rPr>
                <w:sz w:val="16"/>
                <w:szCs w:val="16"/>
              </w:rPr>
              <w:t>2D, M, PW, CW, HPRP, Colour, Power and Directional Power Doppler, Tissue Harmonic Imaging, trapezoid Imaging.</w:t>
            </w:r>
          </w:p>
          <w:p w:rsidR="00822C6E" w:rsidRPr="00822C6E" w:rsidRDefault="00822C6E" w:rsidP="00822C6E">
            <w:pPr>
              <w:spacing w:after="0"/>
              <w:jc w:val="left"/>
              <w:rPr>
                <w:b/>
                <w:sz w:val="16"/>
                <w:szCs w:val="16"/>
              </w:rPr>
            </w:pPr>
            <w:r w:rsidRPr="00822C6E">
              <w:rPr>
                <w:b/>
                <w:sz w:val="16"/>
                <w:szCs w:val="16"/>
              </w:rPr>
              <w:t>Broad range of clinical applications:</w:t>
            </w:r>
          </w:p>
          <w:p w:rsidR="00822C6E" w:rsidRPr="00822C6E" w:rsidRDefault="00822C6E" w:rsidP="00822C6E">
            <w:pPr>
              <w:spacing w:after="0"/>
              <w:jc w:val="left"/>
              <w:rPr>
                <w:sz w:val="16"/>
                <w:szCs w:val="16"/>
              </w:rPr>
            </w:pPr>
            <w:r w:rsidRPr="00822C6E">
              <w:rPr>
                <w:sz w:val="16"/>
                <w:szCs w:val="16"/>
              </w:rPr>
              <w:t>Abdomen, Obstetrics, Gynaecology, Urology, Small Parts, Peripheral Vascular, Paediatrics, Musculoskeletal, Orthopaedics, Cardiology, Emergency Medicine.</w:t>
            </w:r>
          </w:p>
          <w:p w:rsidR="00822C6E" w:rsidRPr="00822C6E" w:rsidRDefault="00822C6E" w:rsidP="00822C6E">
            <w:pPr>
              <w:spacing w:after="0"/>
              <w:jc w:val="left"/>
              <w:rPr>
                <w:b/>
                <w:sz w:val="16"/>
                <w:szCs w:val="16"/>
              </w:rPr>
            </w:pPr>
            <w:r w:rsidRPr="00822C6E">
              <w:rPr>
                <w:b/>
                <w:sz w:val="16"/>
                <w:szCs w:val="16"/>
              </w:rPr>
              <w:t>Specialty Applications:</w:t>
            </w:r>
          </w:p>
          <w:p w:rsidR="00822C6E" w:rsidRPr="00822C6E" w:rsidRDefault="00822C6E" w:rsidP="00822C6E">
            <w:pPr>
              <w:spacing w:after="0"/>
              <w:jc w:val="left"/>
              <w:rPr>
                <w:sz w:val="16"/>
                <w:szCs w:val="16"/>
              </w:rPr>
            </w:pPr>
            <w:r w:rsidRPr="00822C6E">
              <w:rPr>
                <w:sz w:val="16"/>
                <w:szCs w:val="16"/>
              </w:rPr>
              <w:t xml:space="preserve">Real-time 4D volumetric Imaging, free-hand 3D </w:t>
            </w:r>
            <w:proofErr w:type="gramStart"/>
            <w:r w:rsidRPr="00822C6E">
              <w:rPr>
                <w:sz w:val="16"/>
                <w:szCs w:val="16"/>
              </w:rPr>
              <w:t>imaging,  Endo</w:t>
            </w:r>
            <w:proofErr w:type="gramEnd"/>
            <w:r w:rsidRPr="00822C6E">
              <w:rPr>
                <w:sz w:val="16"/>
                <w:szCs w:val="16"/>
              </w:rPr>
              <w:t>-cavity Imaging, Needle Guide</w:t>
            </w:r>
          </w:p>
          <w:p w:rsidR="00822C6E" w:rsidRPr="00822C6E" w:rsidRDefault="00822C6E" w:rsidP="00822C6E">
            <w:pPr>
              <w:spacing w:after="0"/>
              <w:jc w:val="left"/>
              <w:rPr>
                <w:sz w:val="16"/>
                <w:szCs w:val="16"/>
              </w:rPr>
            </w:pPr>
            <w:r w:rsidRPr="00822C6E">
              <w:rPr>
                <w:sz w:val="16"/>
                <w:szCs w:val="16"/>
              </w:rPr>
              <w:t>Biopsy.</w:t>
            </w:r>
          </w:p>
          <w:p w:rsidR="00822C6E" w:rsidRPr="00822C6E" w:rsidRDefault="00822C6E" w:rsidP="00822C6E">
            <w:pPr>
              <w:spacing w:after="0"/>
              <w:jc w:val="left"/>
              <w:rPr>
                <w:sz w:val="16"/>
                <w:szCs w:val="16"/>
              </w:rPr>
            </w:pPr>
            <w:r w:rsidRPr="00822C6E">
              <w:rPr>
                <w:b/>
                <w:sz w:val="16"/>
                <w:szCs w:val="16"/>
              </w:rPr>
              <w:t>Dynamic range</w:t>
            </w:r>
            <w:r w:rsidRPr="00822C6E">
              <w:rPr>
                <w:sz w:val="16"/>
                <w:szCs w:val="16"/>
              </w:rPr>
              <w:t xml:space="preserve">: 64~96dB </w:t>
            </w:r>
            <w:proofErr w:type="gramStart"/>
            <w:r w:rsidRPr="00822C6E">
              <w:rPr>
                <w:sz w:val="16"/>
                <w:szCs w:val="16"/>
              </w:rPr>
              <w:t>adjustable;  Frames</w:t>
            </w:r>
            <w:proofErr w:type="gramEnd"/>
            <w:r w:rsidRPr="00822C6E">
              <w:rPr>
                <w:sz w:val="16"/>
                <w:szCs w:val="16"/>
              </w:rPr>
              <w:t xml:space="preserve"> cine loops</w:t>
            </w:r>
            <w:r w:rsidRPr="00822C6E">
              <w:rPr>
                <w:rFonts w:ascii="MS Gothic" w:eastAsia="MS Gothic" w:hAnsi="MS Gothic" w:cs="MS Gothic" w:hint="eastAsia"/>
                <w:sz w:val="16"/>
                <w:szCs w:val="16"/>
              </w:rPr>
              <w:t>：</w:t>
            </w:r>
            <w:r w:rsidRPr="00822C6E">
              <w:rPr>
                <w:sz w:val="16"/>
                <w:szCs w:val="16"/>
              </w:rPr>
              <w:t>256</w:t>
            </w:r>
          </w:p>
          <w:p w:rsidR="00822C6E" w:rsidRPr="00822C6E" w:rsidRDefault="00822C6E" w:rsidP="00822C6E">
            <w:pPr>
              <w:spacing w:after="0"/>
              <w:jc w:val="left"/>
              <w:rPr>
                <w:sz w:val="16"/>
                <w:szCs w:val="16"/>
              </w:rPr>
            </w:pPr>
            <w:r w:rsidRPr="00822C6E">
              <w:rPr>
                <w:b/>
                <w:sz w:val="16"/>
                <w:szCs w:val="16"/>
              </w:rPr>
              <w:t>Power supply scope</w:t>
            </w:r>
            <w:r w:rsidRPr="00822C6E">
              <w:rPr>
                <w:rFonts w:ascii="MS Gothic" w:eastAsia="MS Gothic" w:hAnsi="MS Gothic" w:cs="MS Gothic" w:hint="eastAsia"/>
                <w:sz w:val="16"/>
                <w:szCs w:val="16"/>
              </w:rPr>
              <w:t>：</w:t>
            </w:r>
            <w:r w:rsidRPr="00822C6E">
              <w:rPr>
                <w:sz w:val="16"/>
                <w:szCs w:val="16"/>
              </w:rPr>
              <w:t xml:space="preserve"> AC 160-260V 50Hz; Successive working hours</w:t>
            </w:r>
            <w:r w:rsidRPr="00822C6E">
              <w:rPr>
                <w:rFonts w:ascii="MS Gothic" w:eastAsia="MS Gothic" w:hAnsi="MS Gothic" w:cs="MS Gothic" w:hint="eastAsia"/>
                <w:sz w:val="16"/>
                <w:szCs w:val="16"/>
              </w:rPr>
              <w:t>：</w:t>
            </w:r>
            <w:r w:rsidRPr="00822C6E">
              <w:rPr>
                <w:sz w:val="16"/>
                <w:szCs w:val="16"/>
              </w:rPr>
              <w:t>≥8h</w:t>
            </w:r>
          </w:p>
          <w:p w:rsidR="00822C6E" w:rsidRPr="00822C6E" w:rsidRDefault="00822C6E" w:rsidP="00822C6E">
            <w:pPr>
              <w:spacing w:after="0"/>
              <w:jc w:val="left"/>
              <w:rPr>
                <w:sz w:val="16"/>
                <w:szCs w:val="16"/>
              </w:rPr>
            </w:pPr>
            <w:r w:rsidRPr="00822C6E">
              <w:rPr>
                <w:b/>
                <w:sz w:val="16"/>
                <w:szCs w:val="16"/>
              </w:rPr>
              <w:t>Lateral resolution</w:t>
            </w:r>
            <w:r w:rsidRPr="00822C6E">
              <w:rPr>
                <w:sz w:val="16"/>
                <w:szCs w:val="16"/>
              </w:rPr>
              <w:t>:  ≤2mm(depth≤80mm), ≤3</w:t>
            </w:r>
            <w:proofErr w:type="gramStart"/>
            <w:r w:rsidRPr="00822C6E">
              <w:rPr>
                <w:sz w:val="16"/>
                <w:szCs w:val="16"/>
              </w:rPr>
              <w:t>mm(</w:t>
            </w:r>
            <w:proofErr w:type="gramEnd"/>
            <w:r w:rsidRPr="00822C6E">
              <w:rPr>
                <w:sz w:val="16"/>
                <w:szCs w:val="16"/>
              </w:rPr>
              <w:t>80&lt; depth≤130mm) or better</w:t>
            </w:r>
          </w:p>
          <w:p w:rsidR="00822C6E" w:rsidRPr="00822C6E" w:rsidRDefault="00822C6E" w:rsidP="00822C6E">
            <w:pPr>
              <w:spacing w:after="0"/>
              <w:jc w:val="left"/>
              <w:rPr>
                <w:sz w:val="16"/>
                <w:szCs w:val="16"/>
              </w:rPr>
            </w:pPr>
            <w:r w:rsidRPr="00822C6E">
              <w:rPr>
                <w:b/>
                <w:sz w:val="16"/>
                <w:szCs w:val="16"/>
              </w:rPr>
              <w:t>Axia</w:t>
            </w:r>
            <w:r w:rsidRPr="00822C6E">
              <w:rPr>
                <w:sz w:val="16"/>
                <w:szCs w:val="16"/>
              </w:rPr>
              <w:t>l:  ≤1mm(depth≤80mm), ≤2</w:t>
            </w:r>
            <w:proofErr w:type="gramStart"/>
            <w:r w:rsidRPr="00822C6E">
              <w:rPr>
                <w:sz w:val="16"/>
                <w:szCs w:val="16"/>
              </w:rPr>
              <w:t>mm(</w:t>
            </w:r>
            <w:proofErr w:type="gramEnd"/>
            <w:r w:rsidRPr="00822C6E">
              <w:rPr>
                <w:sz w:val="16"/>
                <w:szCs w:val="16"/>
              </w:rPr>
              <w:t>80&lt; depth≤130mm) or better</w:t>
            </w:r>
          </w:p>
          <w:p w:rsidR="00822C6E" w:rsidRPr="00822C6E" w:rsidRDefault="00822C6E" w:rsidP="00822C6E">
            <w:pPr>
              <w:spacing w:after="0"/>
              <w:jc w:val="left"/>
              <w:rPr>
                <w:sz w:val="16"/>
                <w:szCs w:val="16"/>
              </w:rPr>
            </w:pPr>
            <w:r w:rsidRPr="00822C6E">
              <w:rPr>
                <w:b/>
                <w:sz w:val="16"/>
                <w:szCs w:val="16"/>
              </w:rPr>
              <w:t>Geometry position precision</w:t>
            </w:r>
            <w:r w:rsidRPr="00822C6E">
              <w:rPr>
                <w:sz w:val="16"/>
                <w:szCs w:val="16"/>
              </w:rPr>
              <w:t>:  lateral≤5%, axial≤5% or better</w:t>
            </w:r>
          </w:p>
          <w:p w:rsidR="00822C6E" w:rsidRPr="00822C6E" w:rsidRDefault="00822C6E" w:rsidP="00822C6E">
            <w:pPr>
              <w:spacing w:after="0"/>
              <w:jc w:val="left"/>
              <w:rPr>
                <w:sz w:val="16"/>
                <w:szCs w:val="16"/>
              </w:rPr>
            </w:pPr>
            <w:r w:rsidRPr="00822C6E">
              <w:rPr>
                <w:sz w:val="16"/>
                <w:szCs w:val="16"/>
              </w:rPr>
              <w:t>Certificate of calibration and inspection from factory</w:t>
            </w:r>
          </w:p>
          <w:p w:rsidR="00822C6E" w:rsidRPr="00822C6E" w:rsidRDefault="00822C6E" w:rsidP="00822C6E">
            <w:pPr>
              <w:spacing w:after="0"/>
              <w:jc w:val="left"/>
              <w:rPr>
                <w:sz w:val="16"/>
                <w:szCs w:val="16"/>
              </w:rPr>
            </w:pPr>
            <w:r w:rsidRPr="00822C6E">
              <w:rPr>
                <w:sz w:val="16"/>
                <w:szCs w:val="16"/>
              </w:rPr>
              <w:t>Manufacturer’s Certificates of ISO 9001, relevant IEC Certificates and European Community certificates for electro-medical equipment safety</w:t>
            </w:r>
          </w:p>
          <w:p w:rsidR="00822C6E" w:rsidRPr="00822C6E" w:rsidRDefault="00822C6E" w:rsidP="00822C6E">
            <w:pPr>
              <w:spacing w:after="0"/>
              <w:jc w:val="left"/>
              <w:rPr>
                <w:sz w:val="16"/>
                <w:szCs w:val="16"/>
              </w:rPr>
            </w:pPr>
            <w:r w:rsidRPr="00822C6E">
              <w:rPr>
                <w:sz w:val="16"/>
                <w:szCs w:val="16"/>
              </w:rPr>
              <w:t xml:space="preserve">Spare parts must be available at least 8 years after delivery   </w:t>
            </w:r>
          </w:p>
          <w:p w:rsidR="00822C6E" w:rsidRPr="00822C6E" w:rsidRDefault="00822C6E" w:rsidP="00822C6E">
            <w:pPr>
              <w:spacing w:after="0"/>
              <w:jc w:val="left"/>
              <w:rPr>
                <w:sz w:val="16"/>
                <w:szCs w:val="16"/>
              </w:rPr>
            </w:pPr>
            <w:r w:rsidRPr="00822C6E">
              <w:rPr>
                <w:b/>
                <w:sz w:val="16"/>
                <w:szCs w:val="16"/>
              </w:rPr>
              <w:t>Documentation</w:t>
            </w:r>
            <w:r w:rsidRPr="00822C6E">
              <w:rPr>
                <w:sz w:val="16"/>
                <w:szCs w:val="16"/>
              </w:rPr>
              <w:t>:</w:t>
            </w:r>
          </w:p>
          <w:p w:rsidR="00822C6E" w:rsidRPr="00822C6E" w:rsidRDefault="00822C6E" w:rsidP="00822C6E">
            <w:pPr>
              <w:spacing w:after="0"/>
              <w:jc w:val="left"/>
              <w:rPr>
                <w:sz w:val="16"/>
                <w:szCs w:val="16"/>
              </w:rPr>
            </w:pPr>
            <w:r w:rsidRPr="00822C6E">
              <w:rPr>
                <w:sz w:val="16"/>
                <w:szCs w:val="16"/>
              </w:rPr>
              <w:t>User and Service manuals in English</w:t>
            </w:r>
          </w:p>
          <w:p w:rsidR="004D16BF" w:rsidRPr="00822C6E" w:rsidRDefault="00822C6E" w:rsidP="00822C6E">
            <w:pPr>
              <w:spacing w:after="0"/>
              <w:jc w:val="left"/>
              <w:rPr>
                <w:sz w:val="16"/>
                <w:szCs w:val="16"/>
              </w:rPr>
            </w:pPr>
            <w:r w:rsidRPr="00822C6E">
              <w:rPr>
                <w:b/>
                <w:sz w:val="16"/>
                <w:szCs w:val="16"/>
              </w:rPr>
              <w:t>Training</w:t>
            </w:r>
            <w:r w:rsidRPr="00822C6E">
              <w:rPr>
                <w:sz w:val="16"/>
                <w:szCs w:val="16"/>
              </w:rPr>
              <w:t>: Users on operational techniques and safety and maintenance technicians on PPM</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Extra Large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88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Large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89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LL089930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Medium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LL089940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Lead Jacket Small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LL091410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C-ARM, Siemens </w:t>
            </w:r>
            <w:proofErr w:type="spellStart"/>
            <w:r>
              <w:rPr>
                <w:rFonts w:ascii="Century Gothic" w:hAnsi="Century Gothic" w:cs="Calibri"/>
                <w:color w:val="000000"/>
                <w:sz w:val="20"/>
              </w:rPr>
              <w:t>Cios</w:t>
            </w:r>
            <w:proofErr w:type="spellEnd"/>
            <w:r>
              <w:rPr>
                <w:rFonts w:ascii="Century Gothic" w:hAnsi="Century Gothic" w:cs="Calibri"/>
                <w:color w:val="000000"/>
                <w:sz w:val="20"/>
              </w:rPr>
              <w:t xml:space="preserve"> Select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LL100100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Mortuary Lift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 xml:space="preserve">Mortuary lifter is the device to cooperate with mortuary freezer and autopsy </w:t>
            </w:r>
            <w:r w:rsidR="00B3044B" w:rsidRPr="00760EC4">
              <w:rPr>
                <w:rFonts w:ascii="Century Gothic" w:hAnsi="Century Gothic" w:cs="Calibri"/>
                <w:color w:val="000000"/>
                <w:sz w:val="16"/>
                <w:szCs w:val="16"/>
              </w:rPr>
              <w:t>table,</w:t>
            </w:r>
            <w:r w:rsidRPr="00760EC4">
              <w:rPr>
                <w:rFonts w:ascii="Century Gothic" w:hAnsi="Century Gothic" w:cs="Calibri"/>
                <w:color w:val="000000"/>
                <w:sz w:val="16"/>
                <w:szCs w:val="16"/>
              </w:rPr>
              <w:t xml:space="preserve"> it can transport the corpse and lifting to the reasonable height for mortuary freezer storage</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Product Name</w:t>
            </w:r>
            <w:r w:rsidRPr="00760EC4">
              <w:rPr>
                <w:rFonts w:ascii="Century Gothic" w:hAnsi="Century Gothic" w:cs="Calibri"/>
                <w:color w:val="000000"/>
                <w:sz w:val="16"/>
                <w:szCs w:val="16"/>
              </w:rPr>
              <w:tab/>
              <w:t>Arabian Style Manual Hydraulic Lift Trolley Mortuary Morgue Cart Lifter for Hospital use</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LIFTING FUNCTION: Hydraulic Lifting</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SCISSOR: Double Scissors</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LITING HEIGHT (MAX.): 2000mm</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LITING HEIGHT (MIN.): 450 mm</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MATERIAL: SUS 304 Stainless Steel</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LOAD CAPACITY: 200 kg</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CASTERS: 4 casters (with brakes)</w:t>
            </w:r>
          </w:p>
          <w:p w:rsidR="00760EC4" w:rsidRPr="00760EC4" w:rsidRDefault="00760EC4" w:rsidP="00760EC4">
            <w:pPr>
              <w:jc w:val="left"/>
              <w:rPr>
                <w:rFonts w:ascii="Century Gothic" w:hAnsi="Century Gothic" w:cs="Calibri"/>
                <w:color w:val="000000"/>
                <w:sz w:val="16"/>
                <w:szCs w:val="16"/>
              </w:rPr>
            </w:pPr>
            <w:r w:rsidRPr="00760EC4">
              <w:rPr>
                <w:rFonts w:ascii="Century Gothic" w:hAnsi="Century Gothic" w:cs="Calibri"/>
                <w:color w:val="000000"/>
                <w:sz w:val="16"/>
                <w:szCs w:val="16"/>
              </w:rPr>
              <w:t xml:space="preserve">TRAY TYPE: Movable 304 stainless steel body tray thickness is 1.5mm </w:t>
            </w:r>
          </w:p>
          <w:p w:rsidR="004D16BF" w:rsidRDefault="00760EC4" w:rsidP="00760EC4">
            <w:pPr>
              <w:jc w:val="left"/>
              <w:rPr>
                <w:rFonts w:ascii="Century Gothic" w:hAnsi="Century Gothic" w:cs="Calibri"/>
                <w:color w:val="000000"/>
                <w:sz w:val="20"/>
              </w:rPr>
            </w:pPr>
            <w:r w:rsidRPr="00760EC4">
              <w:rPr>
                <w:rFonts w:ascii="Century Gothic" w:hAnsi="Century Gothic" w:cs="Calibri"/>
                <w:color w:val="000000"/>
                <w:sz w:val="16"/>
                <w:szCs w:val="16"/>
              </w:rPr>
              <w:t>TRAY SIZE: Customization</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LL077700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Sterilizer, high pressure electrical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M: LABORATORY REAGENTS AND MATERIALS (SUPPLIES)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Lab Coats, white, cotton polyester material, Large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Lab Coats, white, cotton polyester material, </w:t>
            </w:r>
            <w:proofErr w:type="spellStart"/>
            <w:r>
              <w:rPr>
                <w:rFonts w:ascii="Century Gothic" w:hAnsi="Century Gothic" w:cs="Arial"/>
                <w:color w:val="000000"/>
                <w:sz w:val="20"/>
              </w:rPr>
              <w:t>mediu</w:t>
            </w:r>
            <w:proofErr w:type="spellEnd"/>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96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MM289950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Reusable hot/cold </w:t>
            </w:r>
            <w:proofErr w:type="spellStart"/>
            <w:r>
              <w:rPr>
                <w:rFonts w:ascii="Century Gothic" w:hAnsi="Century Gothic" w:cs="Arial"/>
                <w:color w:val="000000"/>
                <w:sz w:val="20"/>
              </w:rPr>
              <w:t>pack,gel</w:t>
            </w:r>
            <w:proofErr w:type="spellEnd"/>
            <w:r>
              <w:rPr>
                <w:rFonts w:ascii="Century Gothic" w:hAnsi="Century Gothic" w:cs="Arial"/>
                <w:color w:val="000000"/>
                <w:sz w:val="20"/>
              </w:rPr>
              <w:t xml:space="preserve"> beads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MM154800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Arial"/>
                <w:color w:val="000000"/>
                <w:sz w:val="20"/>
              </w:rPr>
              <w:t xml:space="preserve">Lab </w:t>
            </w:r>
            <w:proofErr w:type="spellStart"/>
            <w:r>
              <w:rPr>
                <w:rFonts w:ascii="Century Gothic" w:hAnsi="Century Gothic" w:cs="Arial"/>
                <w:color w:val="000000"/>
                <w:sz w:val="20"/>
              </w:rPr>
              <w:t>Coats,white</w:t>
            </w:r>
            <w:proofErr w:type="spellEnd"/>
            <w:r>
              <w:rPr>
                <w:rFonts w:ascii="Century Gothic" w:hAnsi="Century Gothic" w:cs="Arial"/>
                <w:color w:val="000000"/>
                <w:sz w:val="20"/>
              </w:rPr>
              <w:t>, cotton polyester material, Small</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Arial"/>
                <w:color w:val="000000"/>
                <w:sz w:val="20"/>
              </w:rPr>
              <w:t>10/</w:t>
            </w:r>
            <w:proofErr w:type="spellStart"/>
            <w:r>
              <w:rPr>
                <w:rFonts w:ascii="Century Gothic" w:hAnsi="Century Gothic" w:cs="Arial"/>
                <w:color w:val="000000"/>
                <w:sz w:val="20"/>
              </w:rPr>
              <w:t>pkt</w:t>
            </w:r>
            <w:proofErr w:type="spellEnd"/>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N: X-RAY FILMS AND EQUIPMENT</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NN054900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X-Ray Protection, Thyroid (Neck), Lead Rubber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99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NN014701</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Electrocardiograph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0A1F8E" w:rsidRPr="000A1F8E" w:rsidRDefault="000A1F8E" w:rsidP="000A1F8E">
            <w:pPr>
              <w:jc w:val="left"/>
              <w:rPr>
                <w:rFonts w:ascii="Century Gothic" w:hAnsi="Century Gothic"/>
                <w:sz w:val="16"/>
                <w:szCs w:val="16"/>
                <w:u w:val="single"/>
              </w:rPr>
            </w:pPr>
            <w:r w:rsidRPr="000A1F8E">
              <w:rPr>
                <w:rFonts w:ascii="Century Gothic" w:hAnsi="Century Gothic"/>
                <w:sz w:val="16"/>
                <w:szCs w:val="16"/>
                <w:u w:val="single"/>
              </w:rPr>
              <w:t>FUNCTIONAL DESCRIPTION:</w:t>
            </w:r>
          </w:p>
          <w:p w:rsidR="000A1F8E" w:rsidRPr="000A1F8E" w:rsidRDefault="000A1F8E" w:rsidP="000A1F8E">
            <w:pPr>
              <w:jc w:val="left"/>
              <w:rPr>
                <w:rFonts w:ascii="Century Gothic" w:hAnsi="Century Gothic"/>
                <w:sz w:val="16"/>
                <w:szCs w:val="16"/>
              </w:rPr>
            </w:pPr>
            <w:r w:rsidRPr="000A1F8E">
              <w:rPr>
                <w:rFonts w:ascii="Century Gothic" w:hAnsi="Century Gothic"/>
                <w:sz w:val="16"/>
                <w:szCs w:val="16"/>
              </w:rPr>
              <w:t>For measuring electro activities of the heart and it will be used for diagnosis and not monitoring.</w:t>
            </w:r>
          </w:p>
          <w:p w:rsidR="000A1F8E" w:rsidRPr="000A1F8E" w:rsidRDefault="000A1F8E" w:rsidP="000A1F8E">
            <w:pPr>
              <w:jc w:val="left"/>
              <w:rPr>
                <w:rFonts w:ascii="Century Gothic" w:hAnsi="Century Gothic"/>
                <w:sz w:val="16"/>
                <w:szCs w:val="16"/>
                <w:u w:val="single"/>
              </w:rPr>
            </w:pPr>
            <w:r w:rsidRPr="000A1F8E">
              <w:rPr>
                <w:rFonts w:ascii="Century Gothic" w:hAnsi="Century Gothic"/>
                <w:sz w:val="16"/>
                <w:szCs w:val="16"/>
                <w:u w:val="single"/>
              </w:rPr>
              <w:t>MINIMAL TECHNICAL REQUIREMENTS SHALL INCLUDE:</w:t>
            </w:r>
          </w:p>
          <w:p w:rsidR="000A1F8E" w:rsidRPr="000A1F8E" w:rsidRDefault="000A1F8E" w:rsidP="000A1F8E">
            <w:pPr>
              <w:jc w:val="left"/>
              <w:rPr>
                <w:rFonts w:ascii="Century Gothic" w:hAnsi="Century Gothic"/>
                <w:i/>
                <w:sz w:val="16"/>
                <w:szCs w:val="16"/>
              </w:rPr>
            </w:pPr>
            <w:r w:rsidRPr="000A1F8E">
              <w:rPr>
                <w:rFonts w:ascii="Century Gothic" w:hAnsi="Century Gothic"/>
                <w:i/>
                <w:sz w:val="16"/>
                <w:szCs w:val="16"/>
              </w:rPr>
              <w:t>Technical requirements to be added</w:t>
            </w:r>
          </w:p>
          <w:p w:rsidR="000A1F8E" w:rsidRPr="000A1F8E" w:rsidRDefault="000A1F8E" w:rsidP="000A1F8E">
            <w:pPr>
              <w:jc w:val="left"/>
              <w:rPr>
                <w:rFonts w:ascii="Century Gothic" w:hAnsi="Century Gothic"/>
                <w:sz w:val="16"/>
                <w:szCs w:val="16"/>
                <w:u w:val="single"/>
              </w:rPr>
            </w:pPr>
            <w:r w:rsidRPr="000A1F8E">
              <w:rPr>
                <w:rFonts w:ascii="Century Gothic" w:hAnsi="Century Gothic"/>
                <w:sz w:val="16"/>
                <w:szCs w:val="16"/>
                <w:u w:val="single"/>
              </w:rPr>
              <w:t>ACCESSORIES:</w:t>
            </w:r>
          </w:p>
          <w:p w:rsidR="000A1F8E" w:rsidRDefault="000A1F8E" w:rsidP="000A292D">
            <w:pPr>
              <w:pStyle w:val="ListParagraph"/>
              <w:numPr>
                <w:ilvl w:val="0"/>
                <w:numId w:val="91"/>
              </w:numPr>
              <w:spacing w:before="0" w:after="0"/>
              <w:ind w:right="0"/>
              <w:contextualSpacing/>
              <w:jc w:val="left"/>
              <w:rPr>
                <w:rFonts w:ascii="Century Gothic" w:hAnsi="Century Gothic"/>
                <w:sz w:val="16"/>
                <w:szCs w:val="16"/>
              </w:rPr>
            </w:pPr>
            <w:r w:rsidRPr="000A1F8E">
              <w:rPr>
                <w:rFonts w:ascii="Century Gothic" w:hAnsi="Century Gothic"/>
                <w:sz w:val="16"/>
                <w:szCs w:val="16"/>
              </w:rPr>
              <w:t>Spare ECG leads</w:t>
            </w:r>
          </w:p>
          <w:p w:rsidR="004D16BF" w:rsidRPr="000A1F8E" w:rsidRDefault="000A1F8E" w:rsidP="000A292D">
            <w:pPr>
              <w:pStyle w:val="ListParagraph"/>
              <w:numPr>
                <w:ilvl w:val="0"/>
                <w:numId w:val="91"/>
              </w:numPr>
              <w:spacing w:before="0" w:after="0"/>
              <w:ind w:right="0"/>
              <w:contextualSpacing/>
              <w:jc w:val="left"/>
              <w:rPr>
                <w:rFonts w:ascii="Century Gothic" w:hAnsi="Century Gothic"/>
                <w:sz w:val="16"/>
                <w:szCs w:val="16"/>
              </w:rPr>
            </w:pPr>
            <w:r w:rsidRPr="000A1F8E">
              <w:rPr>
                <w:rFonts w:ascii="Century Gothic" w:hAnsi="Century Gothic"/>
                <w:sz w:val="16"/>
                <w:szCs w:val="16"/>
              </w:rPr>
              <w:t>Gel</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b/>
                <w:bCs/>
                <w:color w:val="000000"/>
                <w:sz w:val="20"/>
              </w:rPr>
            </w:pPr>
            <w:r>
              <w:rPr>
                <w:rFonts w:ascii="Century Gothic" w:hAnsi="Century Gothic" w:cs="Calibri"/>
                <w:b/>
                <w:bCs/>
                <w:color w:val="000000"/>
                <w:sz w:val="20"/>
              </w:rPr>
              <w:t>CLASS P: DENTAL ITEMS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 </w:t>
            </w: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Temporary cement Kerr </w:t>
            </w:r>
            <w:proofErr w:type="spellStart"/>
            <w:r>
              <w:rPr>
                <w:rFonts w:ascii="Century Gothic" w:hAnsi="Century Gothic" w:cs="Calibri"/>
                <w:color w:val="000000"/>
                <w:sz w:val="20"/>
              </w:rPr>
              <w:t>Tempbond,Set</w:t>
            </w:r>
            <w:proofErr w:type="spellEnd"/>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PP025800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Elevator Cryer no.30,(</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DL,211),Each</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PP027000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Elevator Warwick James straight,(</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DL 52),Each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103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PP004320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NSK </w:t>
            </w:r>
            <w:proofErr w:type="spellStart"/>
            <w:r>
              <w:rPr>
                <w:rFonts w:ascii="Century Gothic" w:hAnsi="Century Gothic" w:cs="Calibri"/>
                <w:color w:val="000000"/>
                <w:sz w:val="20"/>
              </w:rPr>
              <w:t>Handpiece</w:t>
            </w:r>
            <w:proofErr w:type="spellEnd"/>
            <w:r>
              <w:rPr>
                <w:rFonts w:ascii="Century Gothic" w:hAnsi="Century Gothic" w:cs="Calibri"/>
                <w:color w:val="000000"/>
                <w:sz w:val="20"/>
              </w:rPr>
              <w:t xml:space="preserve"> - Air Turbine Non Optic </w:t>
            </w:r>
            <w:proofErr w:type="spellStart"/>
            <w:r>
              <w:rPr>
                <w:rFonts w:ascii="Century Gothic" w:hAnsi="Century Gothic" w:cs="Calibri"/>
                <w:color w:val="000000"/>
                <w:sz w:val="20"/>
              </w:rPr>
              <w:t>pana</w:t>
            </w:r>
            <w:proofErr w:type="spellEnd"/>
            <w:r>
              <w:rPr>
                <w:rFonts w:ascii="Century Gothic" w:hAnsi="Century Gothic" w:cs="Calibri"/>
                <w:color w:val="000000"/>
                <w:sz w:val="20"/>
              </w:rPr>
              <w:t xml:space="preserve"> Max Plus, 4 Hole Pana Max Plus Midwest</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PP005410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Calci</w:t>
            </w:r>
            <w:proofErr w:type="spellEnd"/>
            <w:r>
              <w:rPr>
                <w:rFonts w:ascii="Century Gothic" w:hAnsi="Century Gothic" w:cs="Calibri"/>
                <w:color w:val="000000"/>
                <w:sz w:val="20"/>
              </w:rPr>
              <w:t xml:space="preserve"> Paste (Calcium Hydroxide and </w:t>
            </w:r>
            <w:proofErr w:type="spellStart"/>
            <w:r>
              <w:rPr>
                <w:rFonts w:ascii="Century Gothic" w:hAnsi="Century Gothic" w:cs="Calibri"/>
                <w:color w:val="000000"/>
                <w:sz w:val="20"/>
              </w:rPr>
              <w:t>lodoform</w:t>
            </w:r>
            <w:proofErr w:type="spellEnd"/>
            <w:r>
              <w:rPr>
                <w:rFonts w:ascii="Century Gothic" w:hAnsi="Century Gothic" w:cs="Calibri"/>
                <w:color w:val="000000"/>
                <w:sz w:val="20"/>
              </w:rPr>
              <w:t xml:space="preserve">)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Intra oral camera, Kodak 1500 I/O wireless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PP092449</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Disposable Syringes(50ml)</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PP100200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Trimmer, gingival, margin R (</w:t>
            </w:r>
            <w:proofErr w:type="spellStart"/>
            <w:r>
              <w:rPr>
                <w:rFonts w:ascii="Century Gothic" w:hAnsi="Century Gothic" w:cs="Calibri"/>
                <w:color w:val="000000"/>
                <w:sz w:val="20"/>
              </w:rPr>
              <w:t>Aesculap</w:t>
            </w:r>
            <w:proofErr w:type="spellEnd"/>
            <w:r>
              <w:rPr>
                <w:rFonts w:ascii="Century Gothic" w:hAnsi="Century Gothic" w:cs="Calibri"/>
                <w:color w:val="000000"/>
                <w:sz w:val="20"/>
              </w:rPr>
              <w:t xml:space="preserve"> DC 78) </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PP028800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Ethyl chloride spray topical </w:t>
            </w:r>
            <w:proofErr w:type="spellStart"/>
            <w:r>
              <w:rPr>
                <w:rFonts w:ascii="Century Gothic" w:hAnsi="Century Gothic" w:cs="Calibri"/>
                <w:color w:val="000000"/>
                <w:sz w:val="20"/>
              </w:rPr>
              <w:t>anaesthetic,Each</w:t>
            </w:r>
            <w:proofErr w:type="spellEnd"/>
            <w:r>
              <w:rPr>
                <w:rFonts w:ascii="Century Gothic" w:hAnsi="Century Gothic" w:cs="Calibri"/>
                <w:color w:val="000000"/>
                <w:sz w:val="20"/>
              </w:rPr>
              <w:t xml:space="preserve"> ;3.5 ounces/100mls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109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PP109900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 Bonding agent for composite filling ;50/100ml</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PP038144</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Wax Dental Base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PP038145</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Sticky wax 70g</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PP005110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Bite Blocks</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A1</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A2</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PP093330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B1</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lastRenderedPageBreak/>
              <w:t>116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PP093340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proofErr w:type="spellStart"/>
            <w:r>
              <w:rPr>
                <w:rFonts w:ascii="Century Gothic" w:hAnsi="Century Gothic" w:cs="Calibri"/>
                <w:color w:val="000000"/>
                <w:sz w:val="20"/>
              </w:rPr>
              <w:t>Anterial</w:t>
            </w:r>
            <w:proofErr w:type="spellEnd"/>
            <w:r>
              <w:rPr>
                <w:rFonts w:ascii="Century Gothic" w:hAnsi="Century Gothic" w:cs="Calibri"/>
                <w:color w:val="000000"/>
                <w:sz w:val="20"/>
              </w:rPr>
              <w:t xml:space="preserve"> teeth (Acrylic) B2</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PP051910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Polishing Brushes, Smooth</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PP079810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Pumice dental powder</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25KG</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119</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Flacks for dental fabrication</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120</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Preformed Adams Clip</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121</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PP020130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Gas burner</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122</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Wax knife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123</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PP012920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Plaster knife</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124</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PP020125</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Performed temporary crown shade A1</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125</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PP020140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Luting Agent</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126</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PP108010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Zinc </w:t>
            </w:r>
            <w:proofErr w:type="spellStart"/>
            <w:r>
              <w:rPr>
                <w:rFonts w:ascii="Century Gothic" w:hAnsi="Century Gothic" w:cs="Calibri"/>
                <w:color w:val="000000"/>
                <w:sz w:val="20"/>
              </w:rPr>
              <w:t>polycarboxylate</w:t>
            </w:r>
            <w:proofErr w:type="spellEnd"/>
            <w:r>
              <w:rPr>
                <w:rFonts w:ascii="Century Gothic" w:hAnsi="Century Gothic" w:cs="Calibri"/>
                <w:color w:val="000000"/>
                <w:sz w:val="20"/>
              </w:rPr>
              <w:t xml:space="preserve"> cement (powder)</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127</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PP019210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Composite for temporary crown</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SET</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r w:rsidR="00302707" w:rsidRPr="003F7F48" w:rsidTr="00302707">
        <w:trPr>
          <w:trHeight w:val="20"/>
        </w:trPr>
        <w:tc>
          <w:tcPr>
            <w:tcW w:w="764" w:type="dxa"/>
            <w:tcBorders>
              <w:top w:val="nil"/>
              <w:left w:val="single" w:sz="4" w:space="0" w:color="auto"/>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128</w:t>
            </w:r>
          </w:p>
        </w:tc>
        <w:tc>
          <w:tcPr>
            <w:tcW w:w="1079" w:type="dxa"/>
            <w:tcBorders>
              <w:top w:val="nil"/>
              <w:left w:val="nil"/>
              <w:bottom w:val="single" w:sz="4" w:space="0" w:color="auto"/>
              <w:right w:val="single" w:sz="4" w:space="0" w:color="auto"/>
            </w:tcBorders>
            <w:shd w:val="clear" w:color="auto" w:fill="auto"/>
            <w:noWrap/>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PP042710</w:t>
            </w:r>
          </w:p>
        </w:tc>
        <w:tc>
          <w:tcPr>
            <w:tcW w:w="3664" w:type="dxa"/>
            <w:tcBorders>
              <w:top w:val="nil"/>
              <w:left w:val="nil"/>
              <w:bottom w:val="single" w:sz="4" w:space="0" w:color="auto"/>
              <w:right w:val="single" w:sz="4" w:space="0" w:color="auto"/>
            </w:tcBorders>
            <w:shd w:val="clear" w:color="auto" w:fill="auto"/>
            <w:vAlign w:val="center"/>
          </w:tcPr>
          <w:p w:rsidR="004D16BF" w:rsidRDefault="004D16BF" w:rsidP="004D16BF">
            <w:pPr>
              <w:jc w:val="both"/>
              <w:rPr>
                <w:rFonts w:ascii="Century Gothic" w:hAnsi="Century Gothic" w:cs="Calibri"/>
                <w:color w:val="000000"/>
                <w:sz w:val="20"/>
              </w:rPr>
            </w:pPr>
            <w:r>
              <w:rPr>
                <w:rFonts w:ascii="Century Gothic" w:hAnsi="Century Gothic" w:cs="Calibri"/>
                <w:color w:val="000000"/>
                <w:sz w:val="20"/>
              </w:rPr>
              <w:t xml:space="preserve">Plaster of </w:t>
            </w:r>
            <w:proofErr w:type="spellStart"/>
            <w:r>
              <w:rPr>
                <w:rFonts w:ascii="Century Gothic" w:hAnsi="Century Gothic" w:cs="Calibri"/>
                <w:color w:val="000000"/>
                <w:sz w:val="20"/>
              </w:rPr>
              <w:t>paris</w:t>
            </w:r>
            <w:proofErr w:type="spellEnd"/>
            <w:r>
              <w:rPr>
                <w:rFonts w:ascii="Century Gothic" w:hAnsi="Century Gothic" w:cs="Calibri"/>
                <w:color w:val="000000"/>
                <w:sz w:val="20"/>
              </w:rPr>
              <w:t xml:space="preserve"> powder,1KG</w:t>
            </w:r>
          </w:p>
        </w:tc>
        <w:tc>
          <w:tcPr>
            <w:tcW w:w="1136"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r>
              <w:rPr>
                <w:rFonts w:ascii="Century Gothic" w:hAnsi="Century Gothic" w:cs="Calibri"/>
                <w:color w:val="000000"/>
                <w:sz w:val="20"/>
              </w:rPr>
              <w:t>EACH</w:t>
            </w:r>
          </w:p>
        </w:tc>
        <w:tc>
          <w:tcPr>
            <w:tcW w:w="6071" w:type="dxa"/>
            <w:tcBorders>
              <w:top w:val="nil"/>
              <w:left w:val="nil"/>
              <w:bottom w:val="single" w:sz="4" w:space="0" w:color="auto"/>
              <w:right w:val="single" w:sz="4" w:space="0" w:color="auto"/>
            </w:tcBorders>
            <w:shd w:val="clear" w:color="auto" w:fill="auto"/>
            <w:vAlign w:val="center"/>
          </w:tcPr>
          <w:p w:rsidR="004D16BF" w:rsidRDefault="004D16BF" w:rsidP="004D16BF">
            <w:pPr>
              <w:jc w:val="center"/>
              <w:rPr>
                <w:rFonts w:ascii="Century Gothic" w:hAnsi="Century Gothic" w:cs="Calibri"/>
                <w:color w:val="000000"/>
                <w:sz w:val="20"/>
              </w:rPr>
            </w:pPr>
          </w:p>
        </w:tc>
        <w:tc>
          <w:tcPr>
            <w:tcW w:w="2312" w:type="dxa"/>
          </w:tcPr>
          <w:p w:rsidR="004D16BF" w:rsidRPr="009120D3" w:rsidRDefault="004D16BF" w:rsidP="004D16BF">
            <w:pPr>
              <w:spacing w:before="0" w:after="0" w:line="240" w:lineRule="exact"/>
              <w:ind w:left="0" w:right="0"/>
              <w:jc w:val="center"/>
              <w:rPr>
                <w:rFonts w:ascii="Century Gothic" w:hAnsi="Century Gothic"/>
                <w:sz w:val="20"/>
                <w:lang w:val="en-US" w:eastAsia="en-US"/>
              </w:rPr>
            </w:pPr>
          </w:p>
        </w:tc>
      </w:tr>
    </w:tbl>
    <w:p w:rsidR="00C57000" w:rsidRPr="003F7F48" w:rsidRDefault="00C57000" w:rsidP="00C57000">
      <w:pPr>
        <w:rPr>
          <w:rFonts w:ascii="Century Gothic" w:hAnsi="Century Gothic"/>
          <w:lang w:val="en-US"/>
        </w:rPr>
      </w:pPr>
    </w:p>
    <w:p w:rsidR="004A181A" w:rsidRPr="003F7F48" w:rsidRDefault="004A181A">
      <w:pPr>
        <w:rPr>
          <w:rFonts w:ascii="Century Gothic" w:hAnsi="Century Gothic"/>
          <w:lang w:val="en-US"/>
        </w:rPr>
        <w:sectPr w:rsidR="004A181A" w:rsidRPr="003F7F48" w:rsidSect="000A1F8E">
          <w:headerReference w:type="default" r:id="rId31"/>
          <w:pgSz w:w="16840" w:h="11907" w:orient="landscape" w:code="9"/>
          <w:pgMar w:top="720" w:right="720" w:bottom="720" w:left="720" w:header="734" w:footer="734" w:gutter="0"/>
          <w:cols w:space="720"/>
          <w:docGrid w:linePitch="326"/>
        </w:sectPr>
      </w:pPr>
    </w:p>
    <w:p w:rsidR="00493BD5" w:rsidRPr="003F7F48" w:rsidRDefault="00493BD5" w:rsidP="00493BD5">
      <w:pPr>
        <w:rPr>
          <w:rFonts w:ascii="Century Gothic" w:hAnsi="Century Gothic"/>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29F5" w:rsidRPr="003F7F48" w:rsidTr="00D36BB2">
        <w:trPr>
          <w:trHeight w:val="600"/>
        </w:trPr>
        <w:tc>
          <w:tcPr>
            <w:tcW w:w="9198" w:type="dxa"/>
            <w:tcBorders>
              <w:top w:val="nil"/>
              <w:left w:val="nil"/>
              <w:bottom w:val="nil"/>
              <w:right w:val="nil"/>
            </w:tcBorders>
            <w:shd w:val="clear" w:color="auto" w:fill="auto"/>
            <w:vAlign w:val="center"/>
          </w:tcPr>
          <w:p w:rsidR="00FE29F5" w:rsidRPr="003F7F48" w:rsidRDefault="00943EB2" w:rsidP="00A37692">
            <w:pPr>
              <w:pStyle w:val="SectionXHeader3"/>
              <w:rPr>
                <w:rFonts w:ascii="Century Gothic" w:hAnsi="Century Gothic"/>
              </w:rPr>
            </w:pPr>
            <w:bookmarkStart w:id="83" w:name="_Toc263082715"/>
            <w:bookmarkStart w:id="84" w:name="_Toc520866000"/>
            <w:bookmarkStart w:id="85" w:name="_Toc520866167"/>
            <w:bookmarkStart w:id="86" w:name="_Toc47679719"/>
            <w:r w:rsidRPr="003F7F48">
              <w:rPr>
                <w:rFonts w:ascii="Century Gothic" w:hAnsi="Century Gothic"/>
              </w:rPr>
              <w:t>Section 7:</w:t>
            </w:r>
            <w:r w:rsidRPr="003F7F48">
              <w:rPr>
                <w:rFonts w:ascii="Century Gothic" w:hAnsi="Century Gothic"/>
              </w:rPr>
              <w:tab/>
            </w:r>
            <w:r w:rsidR="00FE29F5" w:rsidRPr="003F7F48">
              <w:rPr>
                <w:rFonts w:ascii="Century Gothic" w:hAnsi="Century Gothic"/>
              </w:rPr>
              <w:t>General Conditions of Contract</w:t>
            </w:r>
            <w:bookmarkEnd w:id="83"/>
            <w:bookmarkEnd w:id="84"/>
            <w:bookmarkEnd w:id="85"/>
            <w:bookmarkEnd w:id="86"/>
          </w:p>
        </w:tc>
      </w:tr>
    </w:tbl>
    <w:p w:rsidR="00FE29F5" w:rsidRPr="003F7F48" w:rsidRDefault="00FE29F5" w:rsidP="00447BA8">
      <w:pPr>
        <w:pStyle w:val="Subtitle2"/>
        <w:rPr>
          <w:rFonts w:ascii="Century Gothic" w:hAnsi="Century Gothic"/>
        </w:rPr>
      </w:pPr>
      <w:bookmarkStart w:id="87" w:name="_Toc520866001"/>
      <w:r w:rsidRPr="003F7F48">
        <w:rPr>
          <w:rFonts w:ascii="Century Gothic" w:hAnsi="Century Gothic"/>
        </w:rPr>
        <w:t>Table of Clauses</w:t>
      </w:r>
      <w:bookmarkEnd w:id="87"/>
    </w:p>
    <w:p w:rsidR="001A7A05" w:rsidRPr="003F7F48" w:rsidRDefault="00F27522"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r w:rsidRPr="003F7F48">
        <w:rPr>
          <w:rFonts w:ascii="Century Gothic" w:hAnsi="Century Gothic" w:cs="Arial"/>
          <w:b w:val="0"/>
          <w:noProof/>
          <w:sz w:val="22"/>
          <w:szCs w:val="22"/>
          <w:lang w:val="en-GB"/>
        </w:rPr>
        <w:fldChar w:fldCharType="begin"/>
      </w:r>
      <w:r w:rsidR="00FE29F5" w:rsidRPr="003F7F48">
        <w:rPr>
          <w:rFonts w:ascii="Century Gothic" w:hAnsi="Century Gothic" w:cs="Arial"/>
          <w:b w:val="0"/>
          <w:noProof/>
          <w:sz w:val="22"/>
          <w:szCs w:val="22"/>
          <w:lang w:val="en-GB"/>
        </w:rPr>
        <w:instrText xml:space="preserve"> TOC \t "P3 Header1-Clauses,1" </w:instrText>
      </w:r>
      <w:r w:rsidRPr="003F7F48">
        <w:rPr>
          <w:rFonts w:ascii="Century Gothic" w:hAnsi="Century Gothic" w:cs="Arial"/>
          <w:b w:val="0"/>
          <w:noProof/>
          <w:sz w:val="22"/>
          <w:szCs w:val="22"/>
          <w:lang w:val="en-GB"/>
        </w:rPr>
        <w:fldChar w:fldCharType="separate"/>
      </w:r>
      <w:bookmarkStart w:id="88" w:name="_Toc520866002"/>
      <w:r w:rsidR="001A7A05" w:rsidRPr="003F7F48">
        <w:rPr>
          <w:rFonts w:ascii="Century Gothic" w:hAnsi="Century Gothic" w:cs="Arial"/>
          <w:b w:val="0"/>
          <w:noProof/>
          <w:sz w:val="22"/>
          <w:szCs w:val="22"/>
          <w:lang w:val="en-GB"/>
        </w:rPr>
        <w:t>1.</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Definitions</w:t>
      </w:r>
      <w:r w:rsidR="001A7A05" w:rsidRPr="003F7F48">
        <w:rPr>
          <w:rFonts w:ascii="Century Gothic" w:hAnsi="Century Gothic" w:cs="Arial"/>
          <w:b w:val="0"/>
          <w:noProof/>
          <w:sz w:val="22"/>
          <w:szCs w:val="22"/>
          <w:lang w:val="en-GB"/>
        </w:rPr>
        <w:tab/>
      </w:r>
      <w:r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_Toc263082577 \h </w:instrText>
      </w:r>
      <w:r w:rsidRPr="003F7F48">
        <w:rPr>
          <w:rFonts w:ascii="Century Gothic" w:hAnsi="Century Gothic" w:cs="Arial"/>
          <w:b w:val="0"/>
          <w:noProof/>
          <w:sz w:val="22"/>
          <w:szCs w:val="22"/>
          <w:lang w:val="en-GB"/>
        </w:rPr>
      </w:r>
      <w:r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50</w:t>
      </w:r>
      <w:bookmarkEnd w:id="88"/>
      <w:r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89" w:name="_Toc520866003"/>
      <w:r w:rsidRPr="003F7F48">
        <w:rPr>
          <w:rFonts w:ascii="Century Gothic" w:hAnsi="Century Gothic" w:cs="Arial"/>
          <w:b w:val="0"/>
          <w:noProof/>
          <w:sz w:val="22"/>
          <w:szCs w:val="22"/>
          <w:lang w:val="en-GB"/>
        </w:rPr>
        <w:t>2.</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Contract Documents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_Toc263082578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50</w:t>
      </w:r>
      <w:bookmarkEnd w:id="89"/>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0" w:name="_Toc520866004"/>
      <w:r w:rsidRPr="003F7F48">
        <w:rPr>
          <w:rFonts w:ascii="Century Gothic" w:hAnsi="Century Gothic" w:cs="Arial"/>
          <w:b w:val="0"/>
          <w:noProof/>
          <w:sz w:val="22"/>
          <w:szCs w:val="22"/>
          <w:lang w:val="en-GB"/>
        </w:rPr>
        <w:t>3.</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Fraud and Corruption</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_Toc263082579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50</w:t>
      </w:r>
      <w:bookmarkEnd w:id="90"/>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1" w:name="_Toc520866005"/>
      <w:r w:rsidRPr="003F7F48">
        <w:rPr>
          <w:rFonts w:ascii="Century Gothic" w:hAnsi="Century Gothic" w:cs="Arial"/>
          <w:b w:val="0"/>
          <w:noProof/>
          <w:sz w:val="22"/>
          <w:szCs w:val="22"/>
          <w:lang w:val="en-GB"/>
        </w:rPr>
        <w:t>4.</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Interpretation</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_Toc263082580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51</w:t>
      </w:r>
      <w:bookmarkEnd w:id="91"/>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2" w:name="_Toc520866006"/>
      <w:r w:rsidRPr="003F7F48">
        <w:rPr>
          <w:rFonts w:ascii="Century Gothic" w:hAnsi="Century Gothic" w:cs="Arial"/>
          <w:b w:val="0"/>
          <w:noProof/>
          <w:sz w:val="22"/>
          <w:szCs w:val="22"/>
          <w:lang w:val="en-GB"/>
        </w:rPr>
        <w:t>5.</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Language</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_Toc263082581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51</w:t>
      </w:r>
      <w:bookmarkEnd w:id="92"/>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3" w:name="_Toc520866007"/>
      <w:r w:rsidRPr="003F7F48">
        <w:rPr>
          <w:rFonts w:ascii="Century Gothic" w:hAnsi="Century Gothic" w:cs="Arial"/>
          <w:b w:val="0"/>
          <w:noProof/>
          <w:sz w:val="22"/>
          <w:szCs w:val="22"/>
          <w:lang w:val="en-GB"/>
        </w:rPr>
        <w:t>6.</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Joint Venture, Consortium or Association</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_Toc263082582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51</w:t>
      </w:r>
      <w:bookmarkEnd w:id="93"/>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4" w:name="_Toc520866008"/>
      <w:r w:rsidRPr="003F7F48">
        <w:rPr>
          <w:rFonts w:ascii="Century Gothic" w:hAnsi="Century Gothic" w:cs="Arial"/>
          <w:b w:val="0"/>
          <w:noProof/>
          <w:spacing w:val="-3"/>
          <w:sz w:val="22"/>
          <w:szCs w:val="22"/>
          <w:lang w:val="en-GB"/>
        </w:rPr>
        <w:t>7.</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Eligibility</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_Toc263082583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4"/>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5" w:name="_Toc520866009"/>
      <w:r w:rsidRPr="003F7F48">
        <w:rPr>
          <w:rFonts w:ascii="Century Gothic" w:hAnsi="Century Gothic" w:cs="Arial"/>
          <w:b w:val="0"/>
          <w:noProof/>
          <w:sz w:val="22"/>
          <w:szCs w:val="22"/>
          <w:lang w:val="en-GB"/>
        </w:rPr>
        <w:t>8.</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Notices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_Toc263082584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5"/>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6" w:name="_Toc520866010"/>
      <w:r w:rsidRPr="003F7F48">
        <w:rPr>
          <w:rFonts w:ascii="Century Gothic" w:hAnsi="Century Gothic" w:cs="Arial"/>
          <w:b w:val="0"/>
          <w:noProof/>
          <w:sz w:val="22"/>
          <w:szCs w:val="22"/>
          <w:lang w:val="en-GB"/>
        </w:rPr>
        <w:t>9.</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Governing Law</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_Toc263082585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6"/>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7" w:name="_Toc520866011"/>
      <w:r w:rsidRPr="003F7F48">
        <w:rPr>
          <w:rFonts w:ascii="Century Gothic" w:hAnsi="Century Gothic" w:cs="Arial"/>
          <w:b w:val="0"/>
          <w:noProof/>
          <w:sz w:val="22"/>
          <w:szCs w:val="22"/>
          <w:lang w:val="en-GB"/>
        </w:rPr>
        <w:t>10.</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Settlement of Disputes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_Toc263082586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7"/>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8" w:name="_Toc520866012"/>
      <w:r w:rsidRPr="003F7F48">
        <w:rPr>
          <w:rFonts w:ascii="Century Gothic" w:hAnsi="Century Gothic" w:cs="Arial"/>
          <w:b w:val="0"/>
          <w:noProof/>
          <w:sz w:val="22"/>
          <w:szCs w:val="22"/>
          <w:lang w:val="en-GB"/>
        </w:rPr>
        <w:t>11.</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Scope of Supply</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_Toc263082587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8"/>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99" w:name="_Toc520866013"/>
      <w:r w:rsidRPr="003F7F48">
        <w:rPr>
          <w:rFonts w:ascii="Century Gothic" w:hAnsi="Century Gothic" w:cs="Arial"/>
          <w:b w:val="0"/>
          <w:noProof/>
          <w:sz w:val="22"/>
          <w:szCs w:val="22"/>
          <w:lang w:val="en-GB"/>
        </w:rPr>
        <w:t>12.</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Delivery</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_Toc263082588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99"/>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0" w:name="_Toc520866014"/>
      <w:r w:rsidRPr="003F7F48">
        <w:rPr>
          <w:rFonts w:ascii="Century Gothic" w:hAnsi="Century Gothic" w:cs="Arial"/>
          <w:b w:val="0"/>
          <w:noProof/>
          <w:sz w:val="22"/>
          <w:szCs w:val="22"/>
          <w:lang w:val="en-GB"/>
        </w:rPr>
        <w:t>13.</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Supplier’s Responsibilities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_Toc263082589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100"/>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1" w:name="_Toc520866015"/>
      <w:r w:rsidRPr="003F7F48">
        <w:rPr>
          <w:rFonts w:ascii="Century Gothic" w:hAnsi="Century Gothic" w:cs="Arial"/>
          <w:b w:val="0"/>
          <w:noProof/>
          <w:sz w:val="22"/>
          <w:szCs w:val="22"/>
          <w:lang w:val="en-GB"/>
        </w:rPr>
        <w:t>14.</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Procuring Entity’s Responsibilities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_Toc263082590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52</w:t>
      </w:r>
      <w:bookmarkEnd w:id="101"/>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2" w:name="_Toc520866016"/>
      <w:r w:rsidRPr="003F7F48">
        <w:rPr>
          <w:rFonts w:ascii="Century Gothic" w:hAnsi="Century Gothic" w:cs="Arial"/>
          <w:b w:val="0"/>
          <w:noProof/>
          <w:sz w:val="22"/>
          <w:szCs w:val="22"/>
          <w:lang w:val="en-GB"/>
        </w:rPr>
        <w:t>15.</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Contract Price</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_Toc263082591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53</w:t>
      </w:r>
      <w:bookmarkEnd w:id="102"/>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3" w:name="_Toc520866017"/>
      <w:r w:rsidRPr="003F7F48">
        <w:rPr>
          <w:rFonts w:ascii="Century Gothic" w:hAnsi="Century Gothic" w:cs="Arial"/>
          <w:b w:val="0"/>
          <w:noProof/>
          <w:sz w:val="22"/>
          <w:szCs w:val="22"/>
          <w:lang w:val="en-GB"/>
        </w:rPr>
        <w:t>16.</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Terms of Payment</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_Toc263082592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53</w:t>
      </w:r>
      <w:bookmarkEnd w:id="103"/>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4" w:name="_Toc520866018"/>
      <w:r w:rsidRPr="003F7F48">
        <w:rPr>
          <w:rFonts w:ascii="Century Gothic" w:hAnsi="Century Gothic" w:cs="Arial"/>
          <w:b w:val="0"/>
          <w:noProof/>
          <w:sz w:val="22"/>
          <w:szCs w:val="22"/>
          <w:lang w:val="en-GB"/>
        </w:rPr>
        <w:t>17.</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Taxes and Duties</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_Toc263082593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53</w:t>
      </w:r>
      <w:bookmarkEnd w:id="104"/>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5" w:name="_Toc520866019"/>
      <w:r w:rsidRPr="003F7F48">
        <w:rPr>
          <w:rFonts w:ascii="Century Gothic" w:hAnsi="Century Gothic" w:cs="Arial"/>
          <w:b w:val="0"/>
          <w:noProof/>
          <w:sz w:val="22"/>
          <w:szCs w:val="22"/>
          <w:lang w:val="en-GB"/>
        </w:rPr>
        <w:t>18.</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Performance Security</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_Toc263082594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53</w:t>
      </w:r>
      <w:bookmarkEnd w:id="105"/>
      <w:r w:rsidR="00F27522" w:rsidRPr="003F7F48">
        <w:rPr>
          <w:rFonts w:ascii="Century Gothic" w:hAnsi="Century Gothic" w:cs="Arial"/>
          <w:b w:val="0"/>
          <w:noProof/>
          <w:sz w:val="22"/>
          <w:szCs w:val="22"/>
          <w:lang w:val="en-GB"/>
        </w:rPr>
        <w:fldChar w:fldCharType="end"/>
      </w:r>
    </w:p>
    <w:p w:rsidR="001A7A05" w:rsidRPr="003F7F48" w:rsidRDefault="001A7A05"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6" w:name="_Toc520866020"/>
      <w:r w:rsidRPr="003F7F48">
        <w:rPr>
          <w:rFonts w:ascii="Century Gothic" w:hAnsi="Century Gothic" w:cs="Arial"/>
          <w:b w:val="0"/>
          <w:noProof/>
          <w:sz w:val="22"/>
          <w:szCs w:val="22"/>
          <w:lang w:val="en-GB"/>
        </w:rPr>
        <w:t>19.</w:t>
      </w:r>
      <w:r w:rsidRPr="003F7F48">
        <w:rPr>
          <w:rFonts w:ascii="Century Gothic" w:hAnsi="Century Gothic" w:cs="Arial"/>
          <w:b w:val="0"/>
          <w:noProof/>
          <w:sz w:val="22"/>
          <w:szCs w:val="22"/>
          <w:lang w:val="en-GB" w:eastAsia="en-GB"/>
        </w:rPr>
        <w:tab/>
      </w:r>
      <w:r w:rsidRPr="003F7F48">
        <w:rPr>
          <w:rFonts w:ascii="Century Gothic" w:hAnsi="Century Gothic" w:cs="Arial"/>
          <w:b w:val="0"/>
          <w:noProof/>
          <w:sz w:val="22"/>
          <w:szCs w:val="22"/>
          <w:lang w:val="en-GB"/>
        </w:rPr>
        <w:t>Copyright</w:t>
      </w:r>
      <w:r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Pr="003F7F48">
        <w:rPr>
          <w:rFonts w:ascii="Century Gothic" w:hAnsi="Century Gothic" w:cs="Arial"/>
          <w:b w:val="0"/>
          <w:noProof/>
          <w:sz w:val="22"/>
          <w:szCs w:val="22"/>
          <w:lang w:val="en-GB"/>
        </w:rPr>
        <w:instrText xml:space="preserve"> PAGEREF _Toc263082595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53</w:t>
      </w:r>
      <w:bookmarkEnd w:id="106"/>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7" w:name="_Toc520866021"/>
      <w:r w:rsidRPr="003F7F48">
        <w:rPr>
          <w:rFonts w:ascii="Century Gothic" w:hAnsi="Century Gothic" w:cs="Arial"/>
          <w:b w:val="0"/>
          <w:noProof/>
          <w:sz w:val="22"/>
          <w:szCs w:val="22"/>
          <w:lang w:val="en-GB"/>
        </w:rPr>
        <w:t>20</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Subcontracting</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_Toc263082597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54</w:t>
      </w:r>
      <w:bookmarkEnd w:id="107"/>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8" w:name="_Toc520866022"/>
      <w:r w:rsidRPr="003F7F48">
        <w:rPr>
          <w:rFonts w:ascii="Century Gothic" w:hAnsi="Century Gothic" w:cs="Arial"/>
          <w:b w:val="0"/>
          <w:noProof/>
          <w:sz w:val="22"/>
          <w:szCs w:val="22"/>
          <w:lang w:val="en-GB"/>
        </w:rPr>
        <w:t>21</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Specifications and Standards</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_Toc263082598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54</w:t>
      </w:r>
      <w:bookmarkEnd w:id="108"/>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09" w:name="_Toc520866023"/>
      <w:r w:rsidRPr="003F7F48">
        <w:rPr>
          <w:rFonts w:ascii="Century Gothic" w:hAnsi="Century Gothic" w:cs="Arial"/>
          <w:b w:val="0"/>
          <w:noProof/>
          <w:sz w:val="22"/>
          <w:szCs w:val="22"/>
          <w:lang w:val="en-GB"/>
        </w:rPr>
        <w:t>22</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Packing and Documents</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_Toc263082599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54</w:t>
      </w:r>
      <w:bookmarkEnd w:id="109"/>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0" w:name="_Toc520866024"/>
      <w:r w:rsidRPr="003F7F48">
        <w:rPr>
          <w:rFonts w:ascii="Century Gothic" w:hAnsi="Century Gothic" w:cs="Arial"/>
          <w:b w:val="0"/>
          <w:noProof/>
          <w:sz w:val="22"/>
          <w:szCs w:val="22"/>
          <w:lang w:val="en-GB"/>
        </w:rPr>
        <w:t>23</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Insurance</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_Toc263082600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55</w:t>
      </w:r>
      <w:bookmarkEnd w:id="110"/>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1" w:name="_Toc520866025"/>
      <w:r w:rsidRPr="003F7F48">
        <w:rPr>
          <w:rFonts w:ascii="Century Gothic" w:hAnsi="Century Gothic" w:cs="Arial"/>
          <w:b w:val="0"/>
          <w:noProof/>
          <w:sz w:val="22"/>
          <w:szCs w:val="22"/>
          <w:lang w:val="en-GB"/>
        </w:rPr>
        <w:t>24</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Transportation</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_Toc263082601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55</w:t>
      </w:r>
      <w:bookmarkEnd w:id="111"/>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2" w:name="_Toc520866026"/>
      <w:r w:rsidRPr="003F7F48">
        <w:rPr>
          <w:rFonts w:ascii="Century Gothic" w:hAnsi="Century Gothic" w:cs="Arial"/>
          <w:b w:val="0"/>
          <w:noProof/>
          <w:sz w:val="22"/>
          <w:szCs w:val="22"/>
          <w:lang w:val="en-GB"/>
        </w:rPr>
        <w:t>25</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Inspections and Tests</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_Toc263082602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55</w:t>
      </w:r>
      <w:bookmarkEnd w:id="112"/>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3" w:name="_Toc520866027"/>
      <w:r w:rsidRPr="003F7F48">
        <w:rPr>
          <w:rFonts w:ascii="Century Gothic" w:hAnsi="Century Gothic" w:cs="Arial"/>
          <w:b w:val="0"/>
          <w:noProof/>
          <w:sz w:val="22"/>
          <w:szCs w:val="22"/>
          <w:lang w:val="en-GB"/>
        </w:rPr>
        <w:t>26</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Liquidated Damages</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_Toc263082603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55</w:t>
      </w:r>
      <w:bookmarkEnd w:id="113"/>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4" w:name="_Toc520866028"/>
      <w:r w:rsidRPr="003F7F48">
        <w:rPr>
          <w:rFonts w:ascii="Century Gothic" w:hAnsi="Century Gothic" w:cs="Arial"/>
          <w:b w:val="0"/>
          <w:noProof/>
          <w:sz w:val="22"/>
          <w:szCs w:val="22"/>
          <w:lang w:val="en-GB"/>
        </w:rPr>
        <w:t>27</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Warranty</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_Toc263082604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56</w:t>
      </w:r>
      <w:bookmarkEnd w:id="114"/>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5" w:name="_Toc520866029"/>
      <w:r w:rsidRPr="003F7F48">
        <w:rPr>
          <w:rFonts w:ascii="Century Gothic" w:hAnsi="Century Gothic" w:cs="Arial"/>
          <w:b w:val="0"/>
          <w:noProof/>
          <w:spacing w:val="-4"/>
          <w:sz w:val="22"/>
          <w:szCs w:val="22"/>
          <w:lang w:val="en-GB"/>
        </w:rPr>
        <w:t>28</w:t>
      </w:r>
      <w:r w:rsidR="001A7A05" w:rsidRPr="003F7F48">
        <w:rPr>
          <w:rFonts w:ascii="Century Gothic" w:hAnsi="Century Gothic" w:cs="Arial"/>
          <w:b w:val="0"/>
          <w:noProof/>
          <w:spacing w:val="-4"/>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Patent Indemnity</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_Toc263082605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56</w:t>
      </w:r>
      <w:bookmarkEnd w:id="115"/>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6" w:name="_Toc520866030"/>
      <w:r w:rsidRPr="003F7F48">
        <w:rPr>
          <w:rFonts w:ascii="Century Gothic" w:hAnsi="Century Gothic" w:cs="Arial"/>
          <w:b w:val="0"/>
          <w:noProof/>
          <w:sz w:val="22"/>
          <w:szCs w:val="22"/>
          <w:lang w:val="en-GB"/>
        </w:rPr>
        <w:t>29</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Limitation of Liability</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_Toc263082606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57</w:t>
      </w:r>
      <w:bookmarkEnd w:id="116"/>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7" w:name="_Toc520866031"/>
      <w:r w:rsidRPr="003F7F48">
        <w:rPr>
          <w:rFonts w:ascii="Century Gothic" w:hAnsi="Century Gothic" w:cs="Arial"/>
          <w:b w:val="0"/>
          <w:noProof/>
          <w:sz w:val="22"/>
          <w:szCs w:val="22"/>
          <w:lang w:val="en-GB"/>
        </w:rPr>
        <w:t>30</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Force Majeure</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_Toc263082608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57</w:t>
      </w:r>
      <w:bookmarkEnd w:id="117"/>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8" w:name="_Toc520866032"/>
      <w:r w:rsidRPr="003F7F48">
        <w:rPr>
          <w:rFonts w:ascii="Century Gothic" w:hAnsi="Century Gothic" w:cs="Arial"/>
          <w:b w:val="0"/>
          <w:noProof/>
          <w:sz w:val="22"/>
          <w:szCs w:val="22"/>
          <w:lang w:val="en-GB"/>
        </w:rPr>
        <w:t>31</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Change Orders and Contract Amendments</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_Toc263082609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57</w:t>
      </w:r>
      <w:bookmarkEnd w:id="118"/>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19" w:name="_Toc520866033"/>
      <w:r w:rsidRPr="003F7F48">
        <w:rPr>
          <w:rFonts w:ascii="Century Gothic" w:hAnsi="Century Gothic" w:cs="Arial"/>
          <w:b w:val="0"/>
          <w:noProof/>
          <w:sz w:val="22"/>
          <w:szCs w:val="22"/>
          <w:lang w:val="en-GB"/>
        </w:rPr>
        <w:t>32</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Extensions of Time</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_Toc263082610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58</w:t>
      </w:r>
      <w:bookmarkEnd w:id="119"/>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20" w:name="_Toc520866034"/>
      <w:r w:rsidRPr="003F7F48">
        <w:rPr>
          <w:rFonts w:ascii="Century Gothic" w:hAnsi="Century Gothic" w:cs="Arial"/>
          <w:b w:val="0"/>
          <w:noProof/>
          <w:sz w:val="22"/>
          <w:szCs w:val="22"/>
          <w:lang w:val="en-GB"/>
        </w:rPr>
        <w:t>33</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Termination</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_Toc263082611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58</w:t>
      </w:r>
      <w:bookmarkEnd w:id="120"/>
      <w:r w:rsidR="00F27522" w:rsidRPr="003F7F48">
        <w:rPr>
          <w:rFonts w:ascii="Century Gothic" w:hAnsi="Century Gothic" w:cs="Arial"/>
          <w:b w:val="0"/>
          <w:noProof/>
          <w:sz w:val="22"/>
          <w:szCs w:val="22"/>
          <w:lang w:val="en-GB"/>
        </w:rPr>
        <w:fldChar w:fldCharType="end"/>
      </w:r>
    </w:p>
    <w:p w:rsidR="001A7A05" w:rsidRPr="003F7F48" w:rsidRDefault="004C2C64" w:rsidP="00121F72">
      <w:pPr>
        <w:pStyle w:val="TOC1"/>
        <w:tabs>
          <w:tab w:val="left" w:pos="720"/>
          <w:tab w:val="right" w:leader="dot" w:pos="9005"/>
        </w:tabs>
        <w:spacing w:before="0" w:after="0"/>
        <w:jc w:val="both"/>
        <w:rPr>
          <w:rFonts w:ascii="Century Gothic" w:hAnsi="Century Gothic" w:cs="Arial"/>
          <w:b w:val="0"/>
          <w:noProof/>
          <w:sz w:val="22"/>
          <w:szCs w:val="22"/>
          <w:lang w:val="en-GB" w:eastAsia="en-GB"/>
        </w:rPr>
      </w:pPr>
      <w:bookmarkStart w:id="121" w:name="_Toc520866035"/>
      <w:r w:rsidRPr="003F7F48">
        <w:rPr>
          <w:rFonts w:ascii="Century Gothic" w:hAnsi="Century Gothic" w:cs="Arial"/>
          <w:b w:val="0"/>
          <w:noProof/>
          <w:sz w:val="22"/>
          <w:szCs w:val="22"/>
          <w:lang w:val="en-GB"/>
        </w:rPr>
        <w:t>34</w:t>
      </w:r>
      <w:r w:rsidR="001A7A05" w:rsidRPr="003F7F48">
        <w:rPr>
          <w:rFonts w:ascii="Century Gothic" w:hAnsi="Century Gothic" w:cs="Arial"/>
          <w:b w:val="0"/>
          <w:noProof/>
          <w:sz w:val="22"/>
          <w:szCs w:val="22"/>
          <w:lang w:val="en-GB"/>
        </w:rPr>
        <w:t>.</w:t>
      </w:r>
      <w:r w:rsidR="001A7A05" w:rsidRPr="003F7F48">
        <w:rPr>
          <w:rFonts w:ascii="Century Gothic" w:hAnsi="Century Gothic" w:cs="Arial"/>
          <w:b w:val="0"/>
          <w:noProof/>
          <w:sz w:val="22"/>
          <w:szCs w:val="22"/>
          <w:lang w:val="en-GB" w:eastAsia="en-GB"/>
        </w:rPr>
        <w:tab/>
      </w:r>
      <w:r w:rsidR="001A7A05" w:rsidRPr="003F7F48">
        <w:rPr>
          <w:rFonts w:ascii="Century Gothic" w:hAnsi="Century Gothic" w:cs="Arial"/>
          <w:b w:val="0"/>
          <w:noProof/>
          <w:sz w:val="22"/>
          <w:szCs w:val="22"/>
          <w:lang w:val="en-GB"/>
        </w:rPr>
        <w:t>Assignment</w:t>
      </w:r>
      <w:r w:rsidR="001A7A05" w:rsidRPr="003F7F48">
        <w:rPr>
          <w:rFonts w:ascii="Century Gothic" w:hAnsi="Century Gothic" w:cs="Arial"/>
          <w:b w:val="0"/>
          <w:noProof/>
          <w:sz w:val="22"/>
          <w:szCs w:val="22"/>
          <w:lang w:val="en-GB"/>
        </w:rPr>
        <w:tab/>
      </w:r>
      <w:r w:rsidR="00F27522" w:rsidRPr="003F7F48">
        <w:rPr>
          <w:rFonts w:ascii="Century Gothic" w:hAnsi="Century Gothic" w:cs="Arial"/>
          <w:b w:val="0"/>
          <w:noProof/>
          <w:sz w:val="22"/>
          <w:szCs w:val="22"/>
          <w:lang w:val="en-GB"/>
        </w:rPr>
        <w:fldChar w:fldCharType="begin"/>
      </w:r>
      <w:r w:rsidR="001A7A05" w:rsidRPr="003F7F48">
        <w:rPr>
          <w:rFonts w:ascii="Century Gothic" w:hAnsi="Century Gothic" w:cs="Arial"/>
          <w:b w:val="0"/>
          <w:noProof/>
          <w:sz w:val="22"/>
          <w:szCs w:val="22"/>
          <w:lang w:val="en-GB"/>
        </w:rPr>
        <w:instrText xml:space="preserve"> PAGEREF _Toc263082612 \h </w:instrText>
      </w:r>
      <w:r w:rsidR="00F27522" w:rsidRPr="003F7F48">
        <w:rPr>
          <w:rFonts w:ascii="Century Gothic" w:hAnsi="Century Gothic" w:cs="Arial"/>
          <w:b w:val="0"/>
          <w:noProof/>
          <w:sz w:val="22"/>
          <w:szCs w:val="22"/>
          <w:lang w:val="en-GB"/>
        </w:rPr>
      </w:r>
      <w:r w:rsidR="00F27522" w:rsidRPr="003F7F48">
        <w:rPr>
          <w:rFonts w:ascii="Century Gothic" w:hAnsi="Century Gothic" w:cs="Arial"/>
          <w:b w:val="0"/>
          <w:noProof/>
          <w:sz w:val="22"/>
          <w:szCs w:val="22"/>
          <w:lang w:val="en-GB"/>
        </w:rPr>
        <w:fldChar w:fldCharType="separate"/>
      </w:r>
      <w:r w:rsidR="002645A1" w:rsidRPr="003F7F48">
        <w:rPr>
          <w:rFonts w:ascii="Century Gothic" w:hAnsi="Century Gothic" w:cs="Arial"/>
          <w:b w:val="0"/>
          <w:noProof/>
          <w:sz w:val="22"/>
          <w:szCs w:val="22"/>
          <w:lang w:val="en-GB"/>
        </w:rPr>
        <w:t>59</w:t>
      </w:r>
      <w:bookmarkEnd w:id="121"/>
      <w:r w:rsidR="00F27522" w:rsidRPr="003F7F48">
        <w:rPr>
          <w:rFonts w:ascii="Century Gothic" w:hAnsi="Century Gothic" w:cs="Arial"/>
          <w:b w:val="0"/>
          <w:noProof/>
          <w:sz w:val="22"/>
          <w:szCs w:val="22"/>
          <w:lang w:val="en-GB"/>
        </w:rPr>
        <w:fldChar w:fldCharType="end"/>
      </w:r>
    </w:p>
    <w:p w:rsidR="00FE29F5" w:rsidRPr="003F7F48" w:rsidRDefault="00F27522" w:rsidP="00603F34">
      <w:pPr>
        <w:pStyle w:val="Subtitle"/>
        <w:rPr>
          <w:rFonts w:ascii="Century Gothic" w:hAnsi="Century Gothic" w:cs="Arial"/>
          <w:noProof/>
          <w:sz w:val="36"/>
          <w:szCs w:val="36"/>
        </w:rPr>
      </w:pPr>
      <w:r w:rsidRPr="003F7F48">
        <w:rPr>
          <w:rFonts w:ascii="Century Gothic" w:hAnsi="Century Gothic" w:cs="Arial"/>
          <w:b w:val="0"/>
          <w:noProof/>
          <w:sz w:val="22"/>
          <w:szCs w:val="22"/>
        </w:rPr>
        <w:fldChar w:fldCharType="end"/>
      </w:r>
      <w:r w:rsidR="00FE29F5" w:rsidRPr="003F7F48">
        <w:rPr>
          <w:rFonts w:ascii="Century Gothic" w:hAnsi="Century Gothic"/>
          <w:noProof/>
        </w:rPr>
        <w:br w:type="page"/>
      </w:r>
      <w:r w:rsidR="00FE29F5" w:rsidRPr="003F7F48">
        <w:rPr>
          <w:rFonts w:ascii="Century Gothic" w:hAnsi="Century Gothic" w:cs="Arial"/>
          <w:noProof/>
          <w:sz w:val="36"/>
          <w:szCs w:val="36"/>
        </w:rPr>
        <w:lastRenderedPageBreak/>
        <w:t>Section 7</w:t>
      </w:r>
      <w:r w:rsidR="00943EB2" w:rsidRPr="003F7F48">
        <w:rPr>
          <w:rFonts w:ascii="Century Gothic" w:hAnsi="Century Gothic" w:cs="Arial"/>
          <w:noProof/>
          <w:sz w:val="36"/>
          <w:szCs w:val="36"/>
        </w:rPr>
        <w:t>:</w:t>
      </w:r>
      <w:r w:rsidR="00943EB2" w:rsidRPr="003F7F48">
        <w:rPr>
          <w:rFonts w:ascii="Century Gothic" w:hAnsi="Century Gothic" w:cs="Arial"/>
          <w:noProof/>
          <w:sz w:val="36"/>
          <w:szCs w:val="36"/>
        </w:rPr>
        <w:tab/>
      </w:r>
      <w:r w:rsidR="00FE29F5" w:rsidRPr="003F7F48">
        <w:rPr>
          <w:rFonts w:ascii="Century Gothic" w:hAnsi="Century Gothic" w:cs="Arial"/>
          <w:noProof/>
          <w:sz w:val="36"/>
          <w:szCs w:val="36"/>
        </w:rPr>
        <w:t>General Conditions of Contract</w:t>
      </w:r>
    </w:p>
    <w:tbl>
      <w:tblPr>
        <w:tblW w:w="9216" w:type="dxa"/>
        <w:tblLayout w:type="fixed"/>
        <w:tblLook w:val="0000" w:firstRow="0" w:lastRow="0" w:firstColumn="0" w:lastColumn="0" w:noHBand="0" w:noVBand="0"/>
      </w:tblPr>
      <w:tblGrid>
        <w:gridCol w:w="18"/>
        <w:gridCol w:w="9180"/>
        <w:gridCol w:w="18"/>
      </w:tblGrid>
      <w:tr w:rsidR="00FE29F5" w:rsidRPr="003F7F48" w:rsidTr="00081D5D">
        <w:tc>
          <w:tcPr>
            <w:tcW w:w="9216" w:type="dxa"/>
            <w:gridSpan w:val="3"/>
          </w:tcPr>
          <w:p w:rsidR="00FE29F5" w:rsidRPr="003F7F48" w:rsidRDefault="00D012FC" w:rsidP="00603F34">
            <w:pPr>
              <w:pStyle w:val="P3Header1-Clauses"/>
              <w:tabs>
                <w:tab w:val="clear" w:pos="864"/>
              </w:tabs>
              <w:ind w:left="720" w:hanging="720"/>
              <w:jc w:val="both"/>
              <w:rPr>
                <w:rFonts w:ascii="Century Gothic" w:hAnsi="Century Gothic" w:cs="Arial"/>
                <w:b w:val="0"/>
                <w:noProof/>
                <w:sz w:val="20"/>
              </w:rPr>
            </w:pPr>
            <w:bookmarkStart w:id="122" w:name="_Toc263082577"/>
            <w:r w:rsidRPr="003F7F48">
              <w:rPr>
                <w:rFonts w:ascii="Century Gothic" w:hAnsi="Century Gothic" w:cs="Arial"/>
                <w:noProof/>
                <w:sz w:val="20"/>
              </w:rPr>
              <w:t>1.</w:t>
            </w:r>
            <w:r w:rsidRPr="003F7F48">
              <w:rPr>
                <w:rFonts w:ascii="Century Gothic" w:hAnsi="Century Gothic" w:cs="Arial"/>
                <w:noProof/>
                <w:sz w:val="20"/>
              </w:rPr>
              <w:tab/>
            </w:r>
            <w:r w:rsidR="00FE29F5" w:rsidRPr="003F7F48">
              <w:rPr>
                <w:rFonts w:ascii="Century Gothic" w:hAnsi="Century Gothic" w:cs="Arial"/>
                <w:noProof/>
                <w:sz w:val="20"/>
              </w:rPr>
              <w:t>Definitions</w:t>
            </w:r>
            <w:bookmarkEnd w:id="122"/>
          </w:p>
          <w:p w:rsidR="00FE29F5" w:rsidRPr="003F7F48" w:rsidRDefault="00C614E5" w:rsidP="00603F34">
            <w:pPr>
              <w:pStyle w:val="Header2-SubClauses"/>
              <w:tabs>
                <w:tab w:val="clear" w:pos="619"/>
                <w:tab w:val="clear" w:pos="645"/>
              </w:tabs>
              <w:spacing w:after="60"/>
              <w:ind w:left="720" w:hanging="720"/>
              <w:jc w:val="both"/>
              <w:rPr>
                <w:rFonts w:ascii="Century Gothic" w:hAnsi="Century Gothic" w:cs="Arial"/>
                <w:noProof/>
                <w:sz w:val="20"/>
              </w:rPr>
            </w:pPr>
            <w:r w:rsidRPr="003F7F48">
              <w:rPr>
                <w:rFonts w:ascii="Century Gothic" w:hAnsi="Century Gothic" w:cs="Arial"/>
                <w:noProof/>
                <w:sz w:val="20"/>
              </w:rPr>
              <w:t>1.1</w:t>
            </w:r>
            <w:r w:rsidRPr="003F7F48">
              <w:rPr>
                <w:rFonts w:ascii="Century Gothic" w:hAnsi="Century Gothic" w:cs="Arial"/>
                <w:noProof/>
                <w:sz w:val="20"/>
              </w:rPr>
              <w:tab/>
            </w:r>
            <w:r w:rsidR="00FE29F5" w:rsidRPr="003F7F48">
              <w:rPr>
                <w:rFonts w:ascii="Century Gothic" w:hAnsi="Century Gothic" w:cs="Arial"/>
                <w:noProof/>
                <w:sz w:val="20"/>
              </w:rPr>
              <w:t>The following words and expressions shall have the meanings hereby assigned to them:</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“Contract” means the Agreement entered into between the Procuring Entity and the Supplier, together with the Contract Documents referred to therein, including all attachments, appendices, and all documents incorporated by reference therein.</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“Contract Documents” means the documents listed in the Agreement, including any amendments thereto.</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“Contract Price” means the price payable to t</w:t>
            </w:r>
            <w:r w:rsidR="00D012FC" w:rsidRPr="003F7F48">
              <w:rPr>
                <w:rFonts w:ascii="Century Gothic" w:hAnsi="Century Gothic" w:cs="Arial"/>
                <w:noProof/>
                <w:lang w:val="en-GB"/>
              </w:rPr>
              <w:t xml:space="preserve">he Supplier as specified in the </w:t>
            </w:r>
            <w:r w:rsidRPr="003F7F48">
              <w:rPr>
                <w:rFonts w:ascii="Century Gothic" w:hAnsi="Century Gothic" w:cs="Arial"/>
                <w:noProof/>
                <w:lang w:val="en-GB"/>
              </w:rPr>
              <w:t>Agreement, subject to such additions and adjustments thereto or deductions therefrom, as may be made pursuant to the Contract.</w:t>
            </w:r>
          </w:p>
          <w:p w:rsidR="00FE29F5" w:rsidRPr="003F7F48" w:rsidRDefault="00D012FC"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w:t>
            </w:r>
            <w:r w:rsidR="00FE29F5" w:rsidRPr="003F7F48">
              <w:rPr>
                <w:rFonts w:ascii="Century Gothic" w:hAnsi="Century Gothic" w:cs="Arial"/>
                <w:noProof/>
                <w:lang w:val="en-GB"/>
              </w:rPr>
              <w:t>Day” means calendar day.</w:t>
            </w:r>
          </w:p>
          <w:p w:rsidR="00FE29F5" w:rsidRPr="003F7F48" w:rsidRDefault="00D012FC"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w:t>
            </w:r>
            <w:r w:rsidR="00FE29F5" w:rsidRPr="003F7F48">
              <w:rPr>
                <w:rFonts w:ascii="Century Gothic" w:hAnsi="Century Gothic" w:cs="Arial"/>
                <w:noProof/>
                <w:lang w:val="en-GB"/>
              </w:rPr>
              <w:t>Delivery” means the transfer of the Goods from the Supplier to the Procuring Entity in accordance with the terms and conditions set forth in the Contract.</w:t>
            </w:r>
          </w:p>
          <w:p w:rsidR="00FE29F5" w:rsidRPr="003F7F48" w:rsidRDefault="00D012FC"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w:t>
            </w:r>
            <w:r w:rsidR="00FE29F5" w:rsidRPr="003F7F48">
              <w:rPr>
                <w:rFonts w:ascii="Century Gothic" w:hAnsi="Century Gothic" w:cs="Arial"/>
                <w:noProof/>
                <w:lang w:val="en-GB"/>
              </w:rPr>
              <w:t>Completion” means the fulfilment of the Related Services by the Supplier in accordance with the terms and conditions set forth in the Contract.</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“Eligible Countries” means the countries and territories eligible as listed in Section 3 of the Bidding Document.</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“GCC” means the General Conditions of Contract.</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 xml:space="preserve">“Goods” means all of the </w:t>
            </w:r>
            <w:r w:rsidR="00304841">
              <w:rPr>
                <w:rFonts w:ascii="Century Gothic" w:hAnsi="Century Gothic" w:cs="Arial"/>
                <w:noProof/>
                <w:lang w:val="en-GB"/>
              </w:rPr>
              <w:t xml:space="preserve">Medical Supplies </w:t>
            </w:r>
            <w:r w:rsidRPr="003F7F48">
              <w:rPr>
                <w:rFonts w:ascii="Century Gothic" w:hAnsi="Century Gothic" w:cs="Arial"/>
                <w:noProof/>
                <w:lang w:val="en-GB"/>
              </w:rPr>
              <w:t>that the Supplier is required to supply to the Procuring Entity under the Contract.</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“Procuring Entity” means the entity purchasing the Goods and Related Services, as specified in the SCC.</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“Related Services” means the services incidental to the supply of the goods, such as insurance, installation, training and initial maintenance and other similar obligations of the Supplier under the Contract.</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“SCC” means the Special Conditions of Contract.</w:t>
            </w:r>
          </w:p>
          <w:p w:rsidR="00FE29F5" w:rsidRPr="003F7F48" w:rsidRDefault="00D012FC"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w:t>
            </w:r>
            <w:r w:rsidR="00FE29F5" w:rsidRPr="003F7F48">
              <w:rPr>
                <w:rFonts w:ascii="Century Gothic" w:hAnsi="Century Gothic" w:cs="Arial"/>
                <w:noProof/>
                <w:lang w:val="en-GB"/>
              </w:rPr>
              <w:t>Subcontractor” means any natural person, private or government entity, or a combination of the above, including its legal successors or permitted assigns, to whom any part of the Goods to be supplied or execution of any part of the Related Services is subcontracted by the Supplier.</w:t>
            </w:r>
          </w:p>
          <w:p w:rsidR="00FE29F5" w:rsidRPr="003F7F48" w:rsidRDefault="00FE29F5" w:rsidP="000A292D">
            <w:pPr>
              <w:pStyle w:val="StyleHeader3-ParagraphAfter8pt"/>
              <w:numPr>
                <w:ilvl w:val="0"/>
                <w:numId w:val="19"/>
              </w:numPr>
              <w:tabs>
                <w:tab w:val="clear" w:pos="567"/>
                <w:tab w:val="clear" w:pos="1134"/>
              </w:tabs>
              <w:jc w:val="both"/>
              <w:rPr>
                <w:rFonts w:ascii="Century Gothic" w:hAnsi="Century Gothic" w:cs="Arial"/>
                <w:noProof/>
                <w:lang w:val="en-GB"/>
              </w:rPr>
            </w:pPr>
            <w:r w:rsidRPr="003F7F48">
              <w:rPr>
                <w:rFonts w:ascii="Century Gothic" w:hAnsi="Century Gothic" w:cs="Arial"/>
                <w:noProof/>
                <w:lang w:val="en-GB"/>
              </w:rPr>
              <w:t>“Supplier” means the natural person, private or government entity, or a combination of the above, whose bid to perform the Contract has been accepted by the Procuring Entity and is named as such in the Agreement, and includes the legal successors or permitted assigns of the Supplier.</w:t>
            </w:r>
          </w:p>
          <w:p w:rsidR="002F140B" w:rsidRPr="003F7F48" w:rsidRDefault="00FE29F5" w:rsidP="000A292D">
            <w:pPr>
              <w:pStyle w:val="StyleHeader3-ParagraphAfter8pt"/>
              <w:numPr>
                <w:ilvl w:val="0"/>
                <w:numId w:val="19"/>
              </w:numPr>
              <w:tabs>
                <w:tab w:val="clear" w:pos="567"/>
                <w:tab w:val="clear" w:pos="1134"/>
              </w:tabs>
              <w:jc w:val="both"/>
              <w:rPr>
                <w:rFonts w:ascii="Century Gothic" w:hAnsi="Century Gothic" w:cs="Arial"/>
                <w:b/>
                <w:noProof/>
                <w:lang w:val="en-GB"/>
              </w:rPr>
            </w:pPr>
            <w:r w:rsidRPr="003F7F48">
              <w:rPr>
                <w:rFonts w:ascii="Century Gothic" w:hAnsi="Century Gothic" w:cs="Arial"/>
                <w:noProof/>
                <w:lang w:val="en-GB"/>
              </w:rPr>
              <w:t>“The Site,” where applicable, means the place named in the SCC.</w:t>
            </w:r>
          </w:p>
        </w:tc>
      </w:tr>
      <w:tr w:rsidR="00FE29F5" w:rsidRPr="003F7F48" w:rsidTr="00081D5D">
        <w:tc>
          <w:tcPr>
            <w:tcW w:w="9216" w:type="dxa"/>
            <w:gridSpan w:val="3"/>
          </w:tcPr>
          <w:p w:rsidR="00FE29F5" w:rsidRPr="003F7F48" w:rsidRDefault="00D012FC" w:rsidP="00603F34">
            <w:pPr>
              <w:pStyle w:val="P3Header1-Clauses"/>
              <w:tabs>
                <w:tab w:val="clear" w:pos="864"/>
              </w:tabs>
              <w:ind w:left="720" w:hanging="720"/>
              <w:jc w:val="both"/>
              <w:rPr>
                <w:rFonts w:ascii="Century Gothic" w:hAnsi="Century Gothic" w:cs="Arial"/>
                <w:noProof/>
                <w:sz w:val="20"/>
              </w:rPr>
            </w:pPr>
            <w:bookmarkStart w:id="123" w:name="_Toc263082578"/>
            <w:r w:rsidRPr="003F7F48">
              <w:rPr>
                <w:rFonts w:ascii="Century Gothic" w:hAnsi="Century Gothic" w:cs="Arial"/>
                <w:noProof/>
                <w:sz w:val="20"/>
              </w:rPr>
              <w:t>2.</w:t>
            </w:r>
            <w:r w:rsidRPr="003F7F48">
              <w:rPr>
                <w:rFonts w:ascii="Century Gothic" w:hAnsi="Century Gothic" w:cs="Arial"/>
                <w:noProof/>
                <w:sz w:val="20"/>
              </w:rPr>
              <w:tab/>
            </w:r>
            <w:r w:rsidR="00FE29F5" w:rsidRPr="003F7F48">
              <w:rPr>
                <w:rFonts w:ascii="Century Gothic" w:hAnsi="Century Gothic" w:cs="Arial"/>
                <w:noProof/>
                <w:sz w:val="20"/>
              </w:rPr>
              <w:t>Contract Documents</w:t>
            </w:r>
            <w:bookmarkEnd w:id="123"/>
          </w:p>
        </w:tc>
      </w:tr>
      <w:tr w:rsidR="00FE29F5" w:rsidRPr="003F7F48" w:rsidTr="00081D5D">
        <w:tc>
          <w:tcPr>
            <w:tcW w:w="9216" w:type="dxa"/>
            <w:gridSpan w:val="3"/>
          </w:tcPr>
          <w:p w:rsidR="00FE29F5" w:rsidRPr="003F7F48" w:rsidRDefault="00C614E5" w:rsidP="00603F34">
            <w:pPr>
              <w:pStyle w:val="Header2-SubClauses"/>
              <w:tabs>
                <w:tab w:val="clear" w:pos="619"/>
                <w:tab w:val="clear" w:pos="645"/>
              </w:tabs>
              <w:spacing w:after="60"/>
              <w:ind w:left="720" w:hanging="720"/>
              <w:jc w:val="both"/>
              <w:rPr>
                <w:rFonts w:ascii="Century Gothic" w:hAnsi="Century Gothic" w:cs="Arial"/>
                <w:noProof/>
                <w:sz w:val="20"/>
              </w:rPr>
            </w:pPr>
            <w:r w:rsidRPr="003F7F48">
              <w:rPr>
                <w:rFonts w:ascii="Century Gothic" w:hAnsi="Century Gothic" w:cs="Arial"/>
                <w:noProof/>
                <w:sz w:val="20"/>
              </w:rPr>
              <w:t>2.1</w:t>
            </w:r>
            <w:r w:rsidRPr="003F7F48">
              <w:rPr>
                <w:rFonts w:ascii="Century Gothic" w:hAnsi="Century Gothic" w:cs="Arial"/>
                <w:noProof/>
                <w:sz w:val="20"/>
              </w:rPr>
              <w:tab/>
            </w:r>
            <w:r w:rsidR="00FE29F5" w:rsidRPr="003F7F48">
              <w:rPr>
                <w:rFonts w:ascii="Century Gothic" w:hAnsi="Century Gothic" w:cs="Arial"/>
                <w:noProof/>
                <w:sz w:val="20"/>
              </w:rPr>
              <w:t>Subject to the order of precedence set forth in the Agreement, all documents forming the Contract (and all parts thereof) are intended to be correlative, complementary, and mutually explanatory.</w:t>
            </w:r>
          </w:p>
        </w:tc>
      </w:tr>
      <w:tr w:rsidR="00FE29F5" w:rsidRPr="003F7F48" w:rsidTr="00081D5D">
        <w:tc>
          <w:tcPr>
            <w:tcW w:w="9216" w:type="dxa"/>
            <w:gridSpan w:val="3"/>
          </w:tcPr>
          <w:p w:rsidR="00FE29F5" w:rsidRPr="003F7F48" w:rsidRDefault="00D012FC" w:rsidP="00603F34">
            <w:pPr>
              <w:pStyle w:val="P3Header1-Clauses"/>
              <w:tabs>
                <w:tab w:val="clear" w:pos="864"/>
              </w:tabs>
              <w:ind w:left="720" w:hanging="720"/>
              <w:jc w:val="both"/>
              <w:rPr>
                <w:rFonts w:ascii="Century Gothic" w:hAnsi="Century Gothic" w:cs="Arial"/>
                <w:noProof/>
                <w:sz w:val="20"/>
              </w:rPr>
            </w:pPr>
            <w:bookmarkStart w:id="124" w:name="_Toc263082579"/>
            <w:r w:rsidRPr="003F7F48">
              <w:rPr>
                <w:rFonts w:ascii="Century Gothic" w:hAnsi="Century Gothic" w:cs="Arial"/>
                <w:noProof/>
                <w:sz w:val="20"/>
              </w:rPr>
              <w:t>3.</w:t>
            </w:r>
            <w:r w:rsidRPr="003F7F48">
              <w:rPr>
                <w:rFonts w:ascii="Century Gothic" w:hAnsi="Century Gothic" w:cs="Arial"/>
                <w:noProof/>
                <w:sz w:val="20"/>
              </w:rPr>
              <w:tab/>
            </w:r>
            <w:r w:rsidR="00FE29F5" w:rsidRPr="003F7F48">
              <w:rPr>
                <w:rFonts w:ascii="Century Gothic" w:hAnsi="Century Gothic" w:cs="Arial"/>
                <w:noProof/>
                <w:sz w:val="20"/>
              </w:rPr>
              <w:t>Fraud and Corruption</w:t>
            </w:r>
            <w:bookmarkEnd w:id="124"/>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noProof/>
                <w:sz w:val="20"/>
              </w:rPr>
            </w:pPr>
            <w:r w:rsidRPr="003F7F48">
              <w:rPr>
                <w:rFonts w:ascii="Century Gothic" w:hAnsi="Century Gothic" w:cs="Arial"/>
                <w:noProof/>
                <w:sz w:val="20"/>
              </w:rPr>
              <w:t>The Government requires that Procuring Entities, as well as Bidders and Suppliers under public financed contracts, observe the highest standards of ethics during the procurement and execution of such contracts. In pursuance of this policy, the Government:</w:t>
            </w:r>
          </w:p>
          <w:p w:rsidR="00FE29F5" w:rsidRPr="003F7F48" w:rsidRDefault="00FE29F5" w:rsidP="000A292D">
            <w:pPr>
              <w:pStyle w:val="Header3-Paragraph"/>
              <w:numPr>
                <w:ilvl w:val="1"/>
                <w:numId w:val="14"/>
              </w:numPr>
              <w:spacing w:after="60"/>
              <w:ind w:left="720"/>
              <w:jc w:val="both"/>
              <w:rPr>
                <w:rFonts w:ascii="Century Gothic" w:hAnsi="Century Gothic" w:cs="Arial"/>
                <w:noProof/>
                <w:spacing w:val="-3"/>
                <w:sz w:val="20"/>
                <w:lang w:val="en-GB"/>
              </w:rPr>
            </w:pPr>
            <w:r w:rsidRPr="003F7F48">
              <w:rPr>
                <w:rFonts w:ascii="Century Gothic" w:hAnsi="Century Gothic" w:cs="Arial"/>
                <w:noProof/>
                <w:spacing w:val="-3"/>
                <w:sz w:val="20"/>
                <w:lang w:val="en-GB"/>
              </w:rPr>
              <w:t>defines, for the purposes of this provision, the terms set forth below as follows:</w:t>
            </w:r>
          </w:p>
          <w:p w:rsidR="00FE29F5" w:rsidRPr="003F7F48" w:rsidRDefault="00FE29F5" w:rsidP="000A292D">
            <w:pPr>
              <w:pStyle w:val="Heading4"/>
              <w:numPr>
                <w:ilvl w:val="0"/>
                <w:numId w:val="15"/>
              </w:numPr>
              <w:spacing w:after="60"/>
              <w:ind w:left="1260" w:hanging="270"/>
              <w:jc w:val="both"/>
              <w:rPr>
                <w:rFonts w:ascii="Century Gothic" w:hAnsi="Century Gothic" w:cs="Arial"/>
                <w:noProof/>
                <w:sz w:val="20"/>
                <w:lang w:val="en-GB"/>
              </w:rPr>
            </w:pPr>
            <w:r w:rsidRPr="003F7F48">
              <w:rPr>
                <w:rFonts w:ascii="Century Gothic" w:hAnsi="Century Gothic" w:cs="Arial"/>
                <w:noProof/>
                <w:sz w:val="20"/>
                <w:lang w:val="en-GB"/>
              </w:rPr>
              <w:lastRenderedPageBreak/>
              <w:t>"corrupt practice" means the offering, giving, receiving or soliciting, directly or indirectly, of anything of value to influence the action of a public official in the procurement process or in contract execution;</w:t>
            </w:r>
          </w:p>
          <w:p w:rsidR="00FE29F5" w:rsidRPr="003F7F48" w:rsidRDefault="00FE29F5" w:rsidP="000A292D">
            <w:pPr>
              <w:pStyle w:val="Heading4"/>
              <w:numPr>
                <w:ilvl w:val="0"/>
                <w:numId w:val="15"/>
              </w:numPr>
              <w:spacing w:after="60"/>
              <w:ind w:left="1260" w:hanging="270"/>
              <w:jc w:val="both"/>
              <w:rPr>
                <w:rFonts w:ascii="Century Gothic" w:hAnsi="Century Gothic" w:cs="Arial"/>
                <w:noProof/>
                <w:sz w:val="20"/>
                <w:lang w:val="en-GB"/>
              </w:rPr>
            </w:pPr>
            <w:r w:rsidRPr="003F7F48">
              <w:rPr>
                <w:rFonts w:ascii="Century Gothic" w:hAnsi="Century Gothic" w:cs="Arial"/>
                <w:noProof/>
                <w:sz w:val="20"/>
                <w:lang w:val="en-GB"/>
              </w:rPr>
              <w:t xml:space="preserve">"fraudulent </w:t>
            </w:r>
            <w:r w:rsidRPr="003F7F48">
              <w:rPr>
                <w:rFonts w:ascii="Century Gothic" w:hAnsi="Century Gothic" w:cs="Arial"/>
                <w:noProof/>
                <w:spacing w:val="-3"/>
                <w:sz w:val="20"/>
                <w:lang w:val="en-GB"/>
              </w:rPr>
              <w:t>practice</w:t>
            </w:r>
            <w:r w:rsidRPr="003F7F48">
              <w:rPr>
                <w:rFonts w:ascii="Century Gothic" w:hAnsi="Century Gothic" w:cs="Arial"/>
                <w:noProof/>
                <w:sz w:val="20"/>
                <w:lang w:val="en-GB"/>
              </w:rPr>
              <w:t xml:space="preserve">" means a misrepresentation or omission of facts in order to influence a procurement </w:t>
            </w:r>
            <w:r w:rsidRPr="003F7F48">
              <w:rPr>
                <w:rFonts w:ascii="Century Gothic" w:hAnsi="Century Gothic" w:cs="Arial"/>
                <w:noProof/>
                <w:spacing w:val="-3"/>
                <w:sz w:val="20"/>
                <w:lang w:val="en-GB"/>
              </w:rPr>
              <w:t>process</w:t>
            </w:r>
            <w:r w:rsidRPr="003F7F48">
              <w:rPr>
                <w:rFonts w:ascii="Century Gothic" w:hAnsi="Century Gothic" w:cs="Arial"/>
                <w:noProof/>
                <w:sz w:val="20"/>
                <w:lang w:val="en-GB"/>
              </w:rPr>
              <w:t xml:space="preserve"> or the execution of a contract;</w:t>
            </w:r>
          </w:p>
          <w:p w:rsidR="00FE29F5" w:rsidRPr="003F7F48" w:rsidRDefault="00FE29F5" w:rsidP="000A292D">
            <w:pPr>
              <w:pStyle w:val="Heading4"/>
              <w:numPr>
                <w:ilvl w:val="0"/>
                <w:numId w:val="15"/>
              </w:numPr>
              <w:spacing w:after="60"/>
              <w:ind w:left="1260" w:hanging="270"/>
              <w:jc w:val="both"/>
              <w:rPr>
                <w:rFonts w:ascii="Century Gothic" w:hAnsi="Century Gothic" w:cs="Arial"/>
                <w:noProof/>
                <w:sz w:val="20"/>
                <w:lang w:val="en-GB"/>
              </w:rPr>
            </w:pPr>
            <w:r w:rsidRPr="003F7F48">
              <w:rPr>
                <w:rFonts w:ascii="Century Gothic" w:hAnsi="Century Gothic" w:cs="Arial"/>
                <w:noProof/>
                <w:sz w:val="20"/>
                <w:lang w:val="en-GB"/>
              </w:rPr>
              <w:t>“collusive practices” means a scheme or arrangement between two or more Bidders, with or without the knowledge of the Procuring Entity, designed to establish prices at artificial, noncompetitive levels; and</w:t>
            </w:r>
          </w:p>
          <w:p w:rsidR="00FE29F5" w:rsidRPr="003F7F48" w:rsidRDefault="00FE29F5" w:rsidP="000A292D">
            <w:pPr>
              <w:pStyle w:val="Heading4"/>
              <w:numPr>
                <w:ilvl w:val="0"/>
                <w:numId w:val="15"/>
              </w:numPr>
              <w:spacing w:after="60"/>
              <w:ind w:left="1260" w:hanging="270"/>
              <w:jc w:val="both"/>
              <w:rPr>
                <w:rFonts w:ascii="Century Gothic" w:hAnsi="Century Gothic" w:cs="Arial"/>
                <w:noProof/>
                <w:sz w:val="20"/>
                <w:lang w:val="en-GB"/>
              </w:rPr>
            </w:pPr>
            <w:r w:rsidRPr="003F7F48">
              <w:rPr>
                <w:rFonts w:ascii="Century Gothic" w:hAnsi="Century Gothic" w:cs="Arial"/>
                <w:noProof/>
                <w:sz w:val="20"/>
                <w:lang w:val="en-GB"/>
              </w:rPr>
              <w:t xml:space="preserve">“coercive practices” means harming or threatening to harm, directly or indirectly, persons or their property to influence their participation in a procurement process, or affect the execution of a contract.  </w:t>
            </w:r>
          </w:p>
          <w:p w:rsidR="00FE29F5" w:rsidRPr="003F7F48" w:rsidRDefault="00943EB2" w:rsidP="000A292D">
            <w:pPr>
              <w:pStyle w:val="Header3-Paragraph"/>
              <w:numPr>
                <w:ilvl w:val="1"/>
                <w:numId w:val="14"/>
              </w:numPr>
              <w:spacing w:after="60"/>
              <w:ind w:left="720"/>
              <w:jc w:val="both"/>
              <w:rPr>
                <w:rFonts w:ascii="Century Gothic" w:hAnsi="Century Gothic" w:cs="Arial"/>
                <w:noProof/>
                <w:sz w:val="20"/>
                <w:lang w:val="en-GB"/>
              </w:rPr>
            </w:pPr>
            <w:r w:rsidRPr="003F7F48">
              <w:rPr>
                <w:rFonts w:ascii="Century Gothic" w:hAnsi="Century Gothic" w:cs="Arial"/>
                <w:noProof/>
                <w:spacing w:val="-3"/>
                <w:sz w:val="20"/>
                <w:lang w:val="en-GB"/>
              </w:rPr>
              <w:t>W</w:t>
            </w:r>
            <w:r w:rsidR="00FE29F5" w:rsidRPr="003F7F48">
              <w:rPr>
                <w:rFonts w:ascii="Century Gothic" w:hAnsi="Century Gothic" w:cs="Arial"/>
                <w:noProof/>
                <w:spacing w:val="-3"/>
                <w:sz w:val="20"/>
                <w:lang w:val="en-GB"/>
              </w:rPr>
              <w:t>ill debar a Bidder from participation in public procurement for a specified period of time if it at any time determines that the firm has engaged in corrupt, fraudulent, collusive or coercive practices in competing for, or in executing, a contract</w:t>
            </w:r>
            <w:r w:rsidR="00FE29F5" w:rsidRPr="003F7F48">
              <w:rPr>
                <w:rFonts w:ascii="Century Gothic" w:hAnsi="Century Gothic" w:cs="Arial"/>
                <w:noProof/>
                <w:sz w:val="20"/>
                <w:lang w:val="en-GB"/>
              </w:rPr>
              <w:t>.</w:t>
            </w:r>
          </w:p>
        </w:tc>
      </w:tr>
      <w:tr w:rsidR="00FE29F5" w:rsidRPr="003F7F48" w:rsidTr="00081D5D">
        <w:tc>
          <w:tcPr>
            <w:tcW w:w="9216" w:type="dxa"/>
            <w:gridSpan w:val="3"/>
          </w:tcPr>
          <w:p w:rsidR="00FE29F5" w:rsidRPr="003F7F48" w:rsidRDefault="00FE29F5" w:rsidP="000A292D">
            <w:pPr>
              <w:pStyle w:val="P3Header1-Clauses"/>
              <w:numPr>
                <w:ilvl w:val="0"/>
                <w:numId w:val="14"/>
              </w:numPr>
              <w:ind w:left="720" w:hanging="720"/>
              <w:jc w:val="both"/>
              <w:rPr>
                <w:rFonts w:ascii="Century Gothic" w:hAnsi="Century Gothic" w:cs="Arial"/>
                <w:noProof/>
                <w:sz w:val="20"/>
              </w:rPr>
            </w:pPr>
            <w:bookmarkStart w:id="125" w:name="_Toc263082580"/>
            <w:r w:rsidRPr="003F7F48">
              <w:rPr>
                <w:rFonts w:ascii="Century Gothic" w:hAnsi="Century Gothic" w:cs="Arial"/>
                <w:noProof/>
                <w:sz w:val="20"/>
              </w:rPr>
              <w:lastRenderedPageBreak/>
              <w:t>Interpretation</w:t>
            </w:r>
            <w:bookmarkEnd w:id="125"/>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i/>
                <w:noProof/>
                <w:spacing w:val="-4"/>
                <w:sz w:val="20"/>
              </w:rPr>
            </w:pPr>
            <w:r w:rsidRPr="003F7F48">
              <w:rPr>
                <w:rFonts w:ascii="Century Gothic" w:hAnsi="Century Gothic" w:cs="Arial"/>
                <w:noProof/>
                <w:sz w:val="20"/>
              </w:rPr>
              <w:t>If the context so requires it, singular means plural and vice versa.</w:t>
            </w:r>
          </w:p>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noProof/>
                <w:sz w:val="20"/>
              </w:rPr>
            </w:pPr>
            <w:r w:rsidRPr="003F7F48">
              <w:rPr>
                <w:rFonts w:ascii="Century Gothic" w:hAnsi="Century Gothic" w:cs="Arial"/>
                <w:noProof/>
                <w:sz w:val="20"/>
              </w:rPr>
              <w:t>Incoterms</w:t>
            </w:r>
          </w:p>
          <w:p w:rsidR="00FE29F5" w:rsidRPr="003F7F48" w:rsidRDefault="00FE29F5" w:rsidP="000A292D">
            <w:pPr>
              <w:pStyle w:val="StyleHeader3-ParagraphAfter8pt"/>
              <w:numPr>
                <w:ilvl w:val="0"/>
                <w:numId w:val="16"/>
              </w:numPr>
              <w:tabs>
                <w:tab w:val="clear" w:pos="567"/>
                <w:tab w:val="clear" w:pos="1134"/>
              </w:tabs>
              <w:ind w:left="1260"/>
              <w:jc w:val="both"/>
              <w:rPr>
                <w:rFonts w:ascii="Century Gothic" w:hAnsi="Century Gothic" w:cs="Arial"/>
                <w:noProof/>
                <w:lang w:val="en-GB"/>
              </w:rPr>
            </w:pPr>
            <w:r w:rsidRPr="003F7F48">
              <w:rPr>
                <w:rFonts w:ascii="Century Gothic" w:hAnsi="Century Gothic" w:cs="Arial"/>
                <w:noProof/>
                <w:lang w:val="en-GB"/>
              </w:rPr>
              <w:t>Unless otherwise specified in the SCC, the meaning of any trade term and the rights and obligations of parties thereunder shall be as prescribed by Incoterms.</w:t>
            </w:r>
          </w:p>
          <w:p w:rsidR="00FE29F5" w:rsidRPr="003F7F48" w:rsidRDefault="00FE29F5" w:rsidP="000A292D">
            <w:pPr>
              <w:pStyle w:val="StyleHeader3-ParagraphAfter8pt"/>
              <w:numPr>
                <w:ilvl w:val="0"/>
                <w:numId w:val="16"/>
              </w:numPr>
              <w:tabs>
                <w:tab w:val="clear" w:pos="567"/>
                <w:tab w:val="clear" w:pos="1134"/>
              </w:tabs>
              <w:ind w:left="1260"/>
              <w:jc w:val="both"/>
              <w:rPr>
                <w:rFonts w:ascii="Century Gothic" w:hAnsi="Century Gothic" w:cs="Arial"/>
                <w:noProof/>
                <w:lang w:val="en-GB"/>
              </w:rPr>
            </w:pPr>
            <w:r w:rsidRPr="003F7F48">
              <w:rPr>
                <w:rFonts w:ascii="Century Gothic" w:hAnsi="Century Gothic" w:cs="Arial"/>
                <w:noProof/>
                <w:lang w:val="en-GB"/>
              </w:rPr>
              <w:t>EXW, CIF, CIP, and other similar terms, shall be governed by the rules prescribed in the current edition of Incoterms, published by the International Chamber of Commerce at the date of the Invitation for Bids or as specified in the SCC.</w:t>
            </w:r>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noProof/>
                <w:sz w:val="20"/>
              </w:rPr>
            </w:pPr>
            <w:r w:rsidRPr="003F7F48">
              <w:rPr>
                <w:rFonts w:ascii="Century Gothic" w:hAnsi="Century Gothic" w:cs="Arial"/>
                <w:noProof/>
                <w:sz w:val="20"/>
              </w:rPr>
              <w:t>Entire Agreement</w:t>
            </w:r>
          </w:p>
          <w:p w:rsidR="00FE29F5" w:rsidRPr="003F7F48" w:rsidRDefault="00EF5442" w:rsidP="00603F34">
            <w:pPr>
              <w:pStyle w:val="StyleLeft108cmAfter10pt"/>
              <w:spacing w:after="60"/>
              <w:ind w:left="720" w:hanging="720"/>
              <w:jc w:val="both"/>
              <w:rPr>
                <w:rFonts w:ascii="Century Gothic" w:hAnsi="Century Gothic" w:cs="Arial"/>
                <w:noProof/>
                <w:lang w:val="en-GB"/>
              </w:rPr>
            </w:pPr>
            <w:r w:rsidRPr="003F7F48">
              <w:rPr>
                <w:rFonts w:ascii="Century Gothic" w:hAnsi="Century Gothic" w:cs="Arial"/>
                <w:noProof/>
                <w:lang w:val="en-GB"/>
              </w:rPr>
              <w:tab/>
            </w:r>
            <w:r w:rsidR="00FE29F5" w:rsidRPr="003F7F48">
              <w:rPr>
                <w:rFonts w:ascii="Century Gothic" w:hAnsi="Century Gothic" w:cs="Arial"/>
                <w:noProof/>
                <w:lang w:val="en-GB"/>
              </w:rPr>
              <w:t>The Contract constitutes the entire agreement between the Procuring Entity and the Supplier and supersedes all communications, negotiations and agreements (whether written or oral) of parties with respect thereto made prior to the date of Contract.</w:t>
            </w:r>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noProof/>
                <w:sz w:val="20"/>
              </w:rPr>
            </w:pPr>
            <w:r w:rsidRPr="003F7F48">
              <w:rPr>
                <w:rFonts w:ascii="Century Gothic" w:hAnsi="Century Gothic" w:cs="Arial"/>
                <w:noProof/>
                <w:sz w:val="20"/>
              </w:rPr>
              <w:t>Amendment</w:t>
            </w:r>
          </w:p>
          <w:p w:rsidR="004072FD" w:rsidRPr="003F7F48" w:rsidRDefault="00EF5442" w:rsidP="00603F34">
            <w:pPr>
              <w:pStyle w:val="StyleLeft108cmAfter10pt"/>
              <w:spacing w:after="60"/>
              <w:ind w:left="720" w:hanging="720"/>
              <w:jc w:val="both"/>
              <w:rPr>
                <w:rFonts w:ascii="Century Gothic" w:hAnsi="Century Gothic" w:cs="Arial"/>
                <w:noProof/>
                <w:lang w:val="en-GB"/>
              </w:rPr>
            </w:pPr>
            <w:r w:rsidRPr="003F7F48">
              <w:rPr>
                <w:rFonts w:ascii="Century Gothic" w:hAnsi="Century Gothic" w:cs="Arial"/>
                <w:noProof/>
                <w:lang w:val="en-GB"/>
              </w:rPr>
              <w:tab/>
            </w:r>
            <w:r w:rsidR="00FE29F5" w:rsidRPr="003F7F48">
              <w:rPr>
                <w:rFonts w:ascii="Century Gothic" w:hAnsi="Century Gothic" w:cs="Arial"/>
                <w:noProof/>
                <w:lang w:val="en-GB"/>
              </w:rPr>
              <w:t>No amendment or other variation of the Contract shall be valid unless it is in writing, is dated, expressly refers to the Contract, and is signed by a duly authorised representative of each party thereto.</w:t>
            </w:r>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20"/>
              <w:jc w:val="both"/>
              <w:rPr>
                <w:rFonts w:ascii="Century Gothic" w:hAnsi="Century Gothic" w:cs="Arial"/>
                <w:noProof/>
                <w:sz w:val="20"/>
              </w:rPr>
            </w:pPr>
            <w:r w:rsidRPr="003F7F48">
              <w:rPr>
                <w:rFonts w:ascii="Century Gothic" w:hAnsi="Century Gothic" w:cs="Arial"/>
                <w:noProof/>
                <w:sz w:val="20"/>
              </w:rPr>
              <w:t>Nonwaiver</w:t>
            </w:r>
          </w:p>
          <w:p w:rsidR="00FE29F5" w:rsidRPr="003F7F48" w:rsidRDefault="00FE29F5" w:rsidP="000A292D">
            <w:pPr>
              <w:pStyle w:val="StyleHeader3-ParagraphAfter8pt"/>
              <w:numPr>
                <w:ilvl w:val="0"/>
                <w:numId w:val="17"/>
              </w:numPr>
              <w:tabs>
                <w:tab w:val="clear" w:pos="567"/>
                <w:tab w:val="clear" w:pos="1134"/>
              </w:tabs>
              <w:ind w:left="1260"/>
              <w:jc w:val="both"/>
              <w:rPr>
                <w:rFonts w:ascii="Century Gothic" w:hAnsi="Century Gothic" w:cs="Arial"/>
                <w:noProof/>
                <w:lang w:val="en-GB"/>
              </w:rPr>
            </w:pPr>
            <w:r w:rsidRPr="003F7F48">
              <w:rPr>
                <w:rFonts w:ascii="Century Gothic" w:hAnsi="Century Gothic" w:cs="Arial"/>
                <w:noProof/>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FE29F5" w:rsidRPr="003F7F48" w:rsidRDefault="00FE29F5" w:rsidP="000A292D">
            <w:pPr>
              <w:pStyle w:val="StyleHeader3-ParagraphAfter8pt"/>
              <w:numPr>
                <w:ilvl w:val="0"/>
                <w:numId w:val="17"/>
              </w:numPr>
              <w:tabs>
                <w:tab w:val="clear" w:pos="567"/>
                <w:tab w:val="clear" w:pos="1134"/>
              </w:tabs>
              <w:ind w:left="1260"/>
              <w:jc w:val="both"/>
              <w:rPr>
                <w:rFonts w:ascii="Century Gothic" w:hAnsi="Century Gothic" w:cs="Arial"/>
                <w:noProof/>
                <w:lang w:val="en-GB"/>
              </w:rPr>
            </w:pPr>
            <w:r w:rsidRPr="003F7F48">
              <w:rPr>
                <w:rFonts w:ascii="Century Gothic" w:hAnsi="Century Gothic" w:cs="Arial"/>
                <w:noProof/>
                <w:lang w:val="en-GB"/>
              </w:rPr>
              <w:t>Any waiver of a party’s rights, powers, or remedies under the Contract must be in writing, dated, and signed by an authorised representative of the party granting such waiver, and must specify the right and the extent to which it is being waived.</w:t>
            </w:r>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Severability</w:t>
            </w:r>
          </w:p>
          <w:p w:rsidR="00FE29F5" w:rsidRPr="003F7F48" w:rsidRDefault="00FE29F5" w:rsidP="00603F34">
            <w:pPr>
              <w:pStyle w:val="StyleLeft108cmAfter10pt"/>
              <w:spacing w:after="60"/>
              <w:ind w:left="702" w:hanging="702"/>
              <w:jc w:val="both"/>
              <w:rPr>
                <w:rFonts w:ascii="Century Gothic" w:hAnsi="Century Gothic" w:cs="Arial"/>
                <w:noProof/>
                <w:lang w:val="en-GB"/>
              </w:rPr>
            </w:pPr>
            <w:r w:rsidRPr="003F7F48">
              <w:rPr>
                <w:rFonts w:ascii="Century Gothic" w:hAnsi="Century Gothic" w:cs="Arial"/>
                <w:noProof/>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E29F5" w:rsidRPr="003F7F48" w:rsidTr="00081D5D">
        <w:tc>
          <w:tcPr>
            <w:tcW w:w="9216" w:type="dxa"/>
            <w:gridSpan w:val="3"/>
          </w:tcPr>
          <w:p w:rsidR="00FE29F5" w:rsidRPr="003F7F48" w:rsidRDefault="00FE29F5" w:rsidP="000A292D">
            <w:pPr>
              <w:pStyle w:val="P3Header1-Clauses"/>
              <w:numPr>
                <w:ilvl w:val="0"/>
                <w:numId w:val="14"/>
              </w:numPr>
              <w:ind w:left="702" w:hanging="702"/>
              <w:jc w:val="both"/>
              <w:rPr>
                <w:rFonts w:ascii="Century Gothic" w:hAnsi="Century Gothic" w:cs="Arial"/>
                <w:noProof/>
                <w:sz w:val="20"/>
              </w:rPr>
            </w:pPr>
            <w:bookmarkStart w:id="126" w:name="_Toc263082581"/>
            <w:r w:rsidRPr="003F7F48">
              <w:rPr>
                <w:rFonts w:ascii="Century Gothic" w:hAnsi="Century Gothic" w:cs="Arial"/>
                <w:noProof/>
                <w:sz w:val="20"/>
              </w:rPr>
              <w:t>Language</w:t>
            </w:r>
            <w:bookmarkEnd w:id="126"/>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The Contract as well as all correspondence and documents relating to the Contract exchanged by the Supplier and the Procuring Entity, shall be written in English unless otherwise specified in the SCC. Supporting documents and printed literature that are </w:t>
            </w:r>
            <w:r w:rsidRPr="003F7F48">
              <w:rPr>
                <w:rFonts w:ascii="Century Gothic" w:hAnsi="Century Gothic" w:cs="Arial"/>
                <w:noProof/>
                <w:sz w:val="20"/>
              </w:rPr>
              <w:lastRenderedPageBreak/>
              <w:t>part of the Contract may be in another language provided they are accompanied by an accurate translation of the relevant passages in the language specified in the SCC, in which case, for purposes of interpretation of the Contract, this translation shall govern.</w:t>
            </w:r>
          </w:p>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Supplier shall bear all costs of translation to the governing language and all risks of the accuracy of such translation.</w:t>
            </w:r>
          </w:p>
        </w:tc>
      </w:tr>
      <w:tr w:rsidR="00FE29F5" w:rsidRPr="003F7F48" w:rsidTr="00081D5D">
        <w:tc>
          <w:tcPr>
            <w:tcW w:w="9216" w:type="dxa"/>
            <w:gridSpan w:val="3"/>
          </w:tcPr>
          <w:p w:rsidR="00FE29F5" w:rsidRPr="003F7F48" w:rsidRDefault="00FE29F5" w:rsidP="000A292D">
            <w:pPr>
              <w:pStyle w:val="P3Header1-Clauses"/>
              <w:numPr>
                <w:ilvl w:val="0"/>
                <w:numId w:val="14"/>
              </w:numPr>
              <w:ind w:left="702" w:hanging="702"/>
              <w:jc w:val="both"/>
              <w:rPr>
                <w:rFonts w:ascii="Century Gothic" w:hAnsi="Century Gothic" w:cs="Arial"/>
                <w:noProof/>
                <w:sz w:val="20"/>
              </w:rPr>
            </w:pPr>
            <w:bookmarkStart w:id="127" w:name="_Toc263082582"/>
            <w:r w:rsidRPr="003F7F48">
              <w:rPr>
                <w:rFonts w:ascii="Century Gothic" w:hAnsi="Century Gothic" w:cs="Arial"/>
                <w:noProof/>
                <w:sz w:val="20"/>
              </w:rPr>
              <w:lastRenderedPageBreak/>
              <w:t>Joint Venture, Consortium or Association</w:t>
            </w:r>
            <w:bookmarkEnd w:id="127"/>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If the Supplier is a joint venture, consortium, or association, all of the parties shall be jointly and severally liable to the Procuring Entity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FE29F5" w:rsidRPr="003F7F48" w:rsidTr="00081D5D">
        <w:tc>
          <w:tcPr>
            <w:tcW w:w="9216" w:type="dxa"/>
            <w:gridSpan w:val="3"/>
          </w:tcPr>
          <w:p w:rsidR="00FE29F5" w:rsidRPr="003F7F48" w:rsidRDefault="00FE29F5" w:rsidP="000A292D">
            <w:pPr>
              <w:pStyle w:val="P3Header1-Clauses"/>
              <w:numPr>
                <w:ilvl w:val="0"/>
                <w:numId w:val="14"/>
              </w:numPr>
              <w:ind w:left="702" w:hanging="702"/>
              <w:jc w:val="both"/>
              <w:rPr>
                <w:rFonts w:ascii="Century Gothic" w:hAnsi="Century Gothic" w:cs="Arial"/>
                <w:noProof/>
                <w:spacing w:val="-3"/>
                <w:sz w:val="20"/>
              </w:rPr>
            </w:pPr>
            <w:bookmarkStart w:id="128" w:name="_Toc263082583"/>
            <w:r w:rsidRPr="003F7F48">
              <w:rPr>
                <w:rFonts w:ascii="Century Gothic" w:hAnsi="Century Gothic" w:cs="Arial"/>
                <w:noProof/>
                <w:sz w:val="20"/>
              </w:rPr>
              <w:t>Eligibility</w:t>
            </w:r>
            <w:bookmarkEnd w:id="128"/>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All Goods and Services supplied under the Contract shall have their origin in the countries and territories eligible under the rules and regulations of the Government of Malawi.</w:t>
            </w:r>
          </w:p>
          <w:p w:rsidR="002F140B"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For purposes of this Clause, “origin” means the place where the Goods were mined, grown, or produced, or from which the Services are supplied.  Goods are produced when, through manufacturing, processing, or substantial and major assembly of components, a commercially recognised new product results that is substantially different in basic characteristics or in purpose or utility from its components.</w:t>
            </w:r>
          </w:p>
        </w:tc>
      </w:tr>
      <w:tr w:rsidR="00FE29F5" w:rsidRPr="003F7F48" w:rsidTr="00081D5D">
        <w:tc>
          <w:tcPr>
            <w:tcW w:w="9216" w:type="dxa"/>
            <w:gridSpan w:val="3"/>
          </w:tcPr>
          <w:p w:rsidR="00FE29F5" w:rsidRPr="003F7F48" w:rsidRDefault="00FE29F5" w:rsidP="000A292D">
            <w:pPr>
              <w:pStyle w:val="P3Header1-Clauses"/>
              <w:numPr>
                <w:ilvl w:val="0"/>
                <w:numId w:val="14"/>
              </w:numPr>
              <w:ind w:left="702" w:hanging="702"/>
              <w:jc w:val="both"/>
              <w:rPr>
                <w:rFonts w:ascii="Century Gothic" w:hAnsi="Century Gothic" w:cs="Arial"/>
                <w:noProof/>
                <w:sz w:val="20"/>
              </w:rPr>
            </w:pPr>
            <w:bookmarkStart w:id="129" w:name="_Toc263082584"/>
            <w:r w:rsidRPr="003F7F48">
              <w:rPr>
                <w:rFonts w:ascii="Century Gothic" w:hAnsi="Century Gothic" w:cs="Arial"/>
                <w:noProof/>
                <w:sz w:val="20"/>
              </w:rPr>
              <w:t>Notices</w:t>
            </w:r>
            <w:bookmarkEnd w:id="129"/>
          </w:p>
        </w:tc>
      </w:tr>
      <w:tr w:rsidR="00FE29F5" w:rsidRPr="003F7F48" w:rsidTr="00081D5D">
        <w:tc>
          <w:tcPr>
            <w:tcW w:w="9216" w:type="dxa"/>
            <w:gridSpan w:val="3"/>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Any notice given by one party to the other pursuant to the Contract shall be in writing to the address specified in the SCC.  The term “in writing” means communicated in written form with proof of receipt.</w:t>
            </w:r>
          </w:p>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A notice shall be effective when delivered or on the notice’s effective date, whichever is later.</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4"/>
              </w:numPr>
              <w:ind w:left="702" w:hanging="702"/>
              <w:jc w:val="both"/>
              <w:rPr>
                <w:rFonts w:ascii="Century Gothic" w:hAnsi="Century Gothic" w:cs="Arial"/>
                <w:noProof/>
                <w:sz w:val="20"/>
              </w:rPr>
            </w:pPr>
            <w:bookmarkStart w:id="130" w:name="_Toc263082585"/>
            <w:r w:rsidRPr="003F7F48">
              <w:rPr>
                <w:rFonts w:ascii="Century Gothic" w:hAnsi="Century Gothic" w:cs="Arial"/>
                <w:noProof/>
                <w:sz w:val="20"/>
              </w:rPr>
              <w:t>Governing Law</w:t>
            </w:r>
            <w:bookmarkEnd w:id="130"/>
          </w:p>
        </w:tc>
      </w:tr>
      <w:tr w:rsidR="00FE29F5" w:rsidRPr="003F7F48" w:rsidTr="00081D5D">
        <w:trPr>
          <w:gridBefore w:val="1"/>
          <w:gridAfter w:val="1"/>
          <w:wBefore w:w="18" w:type="dxa"/>
          <w:wAfter w:w="18" w:type="dxa"/>
        </w:trPr>
        <w:tc>
          <w:tcPr>
            <w:tcW w:w="9180" w:type="dxa"/>
          </w:tcPr>
          <w:p w:rsidR="002D482A"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Contract shall be governed by and interpreted in accordance with the laws of the Republic of Malawi, unless otherwise specified in the SCC</w:t>
            </w:r>
            <w:r w:rsidR="002B2BE8" w:rsidRPr="003F7F48">
              <w:rPr>
                <w:rFonts w:ascii="Century Gothic" w:hAnsi="Century Gothic" w:cs="Arial"/>
                <w:noProof/>
                <w:sz w:val="20"/>
              </w:rPr>
              <w: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4"/>
              </w:numPr>
              <w:ind w:left="702" w:hanging="702"/>
              <w:jc w:val="both"/>
              <w:rPr>
                <w:rFonts w:ascii="Century Gothic" w:hAnsi="Century Gothic" w:cs="Arial"/>
                <w:noProof/>
                <w:sz w:val="20"/>
              </w:rPr>
            </w:pPr>
            <w:bookmarkStart w:id="131" w:name="_Toc263082586"/>
            <w:r w:rsidRPr="003F7F48">
              <w:rPr>
                <w:rFonts w:ascii="Century Gothic" w:hAnsi="Century Gothic" w:cs="Arial"/>
                <w:noProof/>
                <w:sz w:val="20"/>
              </w:rPr>
              <w:t>Settlement of Disputes</w:t>
            </w:r>
            <w:bookmarkEnd w:id="131"/>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Procuring Entity and the Supplier shall make every effort to resolve amicably by direct informal negotiation any disagreement or dispute arising between them under or in connection with the Contract.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4"/>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If the parties fail to resolve such a dispute or difference by mutual consultation within twenty-eight (28) days from the commencement of such consultation, either party may require that the dispute be referred for resolution to the formal mechanisms specified in the SCC.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2" w:name="_Toc263082587"/>
            <w:r w:rsidRPr="003F7F48">
              <w:rPr>
                <w:rFonts w:ascii="Century Gothic" w:hAnsi="Century Gothic" w:cs="Arial"/>
                <w:noProof/>
                <w:sz w:val="20"/>
              </w:rPr>
              <w:t>Scope of Supply</w:t>
            </w:r>
            <w:bookmarkEnd w:id="132"/>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Subject to the SCC, the Goods and Related Services to be supplied shall be as specified in the </w:t>
            </w:r>
            <w:r w:rsidR="0021456B" w:rsidRPr="003F7F48">
              <w:rPr>
                <w:rFonts w:ascii="Century Gothic" w:hAnsi="Century Gothic" w:cs="Arial"/>
                <w:noProof/>
                <w:sz w:val="20"/>
              </w:rPr>
              <w:t>Schedule of Requirements</w:t>
            </w:r>
            <w:r w:rsidRPr="003F7F48">
              <w:rPr>
                <w:rFonts w:ascii="Century Gothic" w:hAnsi="Century Gothic" w:cs="Arial"/>
                <w:noProof/>
                <w:sz w:val="20"/>
              </w:rPr>
              <w:t>.</w:t>
            </w:r>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Unless otherwise stipulated in the Contract, the Supply shall include all such items not specifically mentioned in the Contract but that can be reasonably inferred from the Contract as being required for attaining Delivery and Completion of the Goods and Related Services as if such items were expressly mentioned in the Contract.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3" w:name="_Toc263082588"/>
            <w:r w:rsidRPr="003F7F48">
              <w:rPr>
                <w:rFonts w:ascii="Century Gothic" w:hAnsi="Century Gothic" w:cs="Arial"/>
                <w:noProof/>
                <w:sz w:val="20"/>
              </w:rPr>
              <w:t>Delivery</w:t>
            </w:r>
            <w:bookmarkEnd w:id="133"/>
            <w:r w:rsidRPr="003F7F48">
              <w:rPr>
                <w:rFonts w:ascii="Century Gothic" w:hAnsi="Century Gothic" w:cs="Arial"/>
                <w:noProof/>
                <w:sz w:val="20"/>
              </w:rPr>
              <w:t xml:space="preserve">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lastRenderedPageBreak/>
              <w:t xml:space="preserve">Subject to GCC Sub-Clause 33.1, the Delivery of the Goods and Completion of the Related Services shall be in accordance with the Delivery and Completion Schedule specified in the </w:t>
            </w:r>
            <w:r w:rsidR="0021456B" w:rsidRPr="003F7F48">
              <w:rPr>
                <w:rFonts w:ascii="Century Gothic" w:hAnsi="Century Gothic" w:cs="Arial"/>
                <w:noProof/>
                <w:sz w:val="20"/>
              </w:rPr>
              <w:t>Schedule of Requirements</w:t>
            </w:r>
            <w:r w:rsidRPr="003F7F48">
              <w:rPr>
                <w:rFonts w:ascii="Century Gothic" w:hAnsi="Century Gothic" w:cs="Arial"/>
                <w:noProof/>
                <w:sz w:val="20"/>
              </w:rPr>
              <w:t>.  The details of shipping and other documents to be furnished by the Supplier are specified in the SCC.</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4" w:name="_Toc263082589"/>
            <w:r w:rsidRPr="003F7F48">
              <w:rPr>
                <w:rFonts w:ascii="Century Gothic" w:hAnsi="Century Gothic" w:cs="Arial"/>
                <w:noProof/>
                <w:sz w:val="20"/>
              </w:rPr>
              <w:t>Supplier’s Responsibilities</w:t>
            </w:r>
            <w:bookmarkEnd w:id="134"/>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Supplier shall supply all the Goods and Related Services included in the Scope of Supply in accordance with GCC Clause 11, and the Delivery and Completion Schedule, as per GCC Clause 12.</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5" w:name="_Toc263082590"/>
            <w:r w:rsidRPr="003F7F48">
              <w:rPr>
                <w:rFonts w:ascii="Century Gothic" w:hAnsi="Century Gothic" w:cs="Arial"/>
                <w:noProof/>
                <w:sz w:val="20"/>
              </w:rPr>
              <w:t>Procuring Entity’s Responsibilities</w:t>
            </w:r>
            <w:bookmarkEnd w:id="135"/>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Whenever the supply of Goods and Related Services requires that the Supplier obtain permits, approvals, and import and other licenses from local public authorities, the Procuring Entity shall, if so required by the Supplier, make its best effort to assist the Supplier in complying with such requirements in a timely and expeditious manner</w:t>
            </w:r>
          </w:p>
          <w:p w:rsidR="00FE29F5" w:rsidRPr="003F7F48" w:rsidRDefault="00FE29F5" w:rsidP="000A292D">
            <w:pPr>
              <w:pStyle w:val="Header2-SubClauses"/>
              <w:numPr>
                <w:ilvl w:val="1"/>
                <w:numId w:val="18"/>
              </w:numPr>
              <w:spacing w:after="60"/>
              <w:ind w:left="702" w:hanging="702"/>
              <w:jc w:val="both"/>
              <w:rPr>
                <w:rFonts w:ascii="Century Gothic" w:hAnsi="Century Gothic" w:cs="Arial"/>
                <w:noProof/>
                <w:sz w:val="20"/>
              </w:rPr>
            </w:pPr>
            <w:r w:rsidRPr="003F7F48">
              <w:rPr>
                <w:rFonts w:ascii="Century Gothic" w:hAnsi="Century Gothic" w:cs="Arial"/>
                <w:noProof/>
                <w:sz w:val="20"/>
              </w:rPr>
              <w:t>The Procuring Entity shall pay all costs involved in the performance of its responsibilities, in accordance with GCC Sub-Clause 14.1.</w:t>
            </w:r>
          </w:p>
          <w:p w:rsidR="00943EB2" w:rsidRPr="003F7F48" w:rsidRDefault="00943EB2" w:rsidP="00603F34">
            <w:pPr>
              <w:pStyle w:val="Header2-SubClauses"/>
              <w:tabs>
                <w:tab w:val="clear" w:pos="645"/>
              </w:tabs>
              <w:spacing w:after="60"/>
              <w:ind w:left="702" w:hanging="702"/>
              <w:jc w:val="both"/>
              <w:rPr>
                <w:rFonts w:ascii="Century Gothic" w:hAnsi="Century Gothic" w:cs="Arial"/>
                <w:noProof/>
                <w:sz w:val="20"/>
              </w:rPr>
            </w:pP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6" w:name="_Toc263082591"/>
            <w:r w:rsidRPr="003F7F48">
              <w:rPr>
                <w:rFonts w:ascii="Century Gothic" w:hAnsi="Century Gothic" w:cs="Arial"/>
                <w:noProof/>
                <w:sz w:val="20"/>
              </w:rPr>
              <w:t>Contract Price</w:t>
            </w:r>
            <w:bookmarkEnd w:id="136"/>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The Contract Price shall be as specified in the Agreement subject to any additions and adjustments thereto, or deductions therefrom, as may be made pursuant to the Contract.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7" w:name="_Toc263082592"/>
            <w:r w:rsidRPr="003F7F48">
              <w:rPr>
                <w:rFonts w:ascii="Century Gothic" w:hAnsi="Century Gothic" w:cs="Arial"/>
                <w:noProof/>
                <w:sz w:val="20"/>
              </w:rPr>
              <w:t>Terms of Payment</w:t>
            </w:r>
            <w:bookmarkEnd w:id="137"/>
          </w:p>
        </w:tc>
      </w:tr>
      <w:tr w:rsidR="002B2BE8" w:rsidRPr="003F7F48" w:rsidTr="00081D5D">
        <w:trPr>
          <w:gridBefore w:val="1"/>
          <w:gridAfter w:val="1"/>
          <w:wBefore w:w="18" w:type="dxa"/>
          <w:wAfter w:w="18" w:type="dxa"/>
        </w:trPr>
        <w:tc>
          <w:tcPr>
            <w:tcW w:w="9180" w:type="dxa"/>
          </w:tcPr>
          <w:p w:rsidR="002B2BE8" w:rsidRPr="003F7F48" w:rsidRDefault="002B2BE8"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Contract Price shall be paid as specified in the SCC.</w:t>
            </w:r>
          </w:p>
          <w:p w:rsidR="002B2BE8" w:rsidRPr="003F7F48" w:rsidRDefault="002B2BE8"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Supplier’s request for payment shall be made to the Procuring Entity in writing, accompanied by invoices describing, as appropriate, the Goods delivered and Related Services performed, and by the documents submitted pursuant to GCC Clause 12 and upon fulfilment of all the obligations stipulated in the Contract.</w:t>
            </w:r>
          </w:p>
          <w:p w:rsidR="002B2BE8" w:rsidRPr="003F7F48" w:rsidRDefault="002B2BE8"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Payments shall be made promptly by the Procuring Entity, no later than forty-five (45) days after submission of an invoice or request for payment by the Supplier, and the Procuring Entity has accepted it.</w:t>
            </w:r>
          </w:p>
          <w:p w:rsidR="002B2BE8" w:rsidRPr="003F7F48" w:rsidRDefault="002B2BE8"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currency in which payments shall be made to the Supplier under this Contract shall be specified in the SCC.</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8" w:name="_Toc263082593"/>
            <w:r w:rsidRPr="003F7F48">
              <w:rPr>
                <w:rFonts w:ascii="Century Gothic" w:hAnsi="Century Gothic" w:cs="Arial"/>
                <w:noProof/>
                <w:sz w:val="20"/>
              </w:rPr>
              <w:t>Taxes and Duties</w:t>
            </w:r>
            <w:bookmarkEnd w:id="138"/>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For goods supplied from outside the Republic of Malawi, the Supplier shall be entirely responsible for all taxes, stamp duties, license fees, and other such levies imposed outside the Republic of Malawi. </w:t>
            </w:r>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For goods supplied from within the Republic of Malawi, the Supplier shall be entirely responsible for all taxes, duties, license fees, etc., incurred until delivery of the contracted Goods to the Procuring Entity.</w:t>
            </w:r>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If any tax exemptions, reductions, allowances or privileges may be available to the Supplier in the Republic of Malawi, the Procuring Entity shall use its best efforts to enable the Supplier to benefit from any such tax savings to the maximum allowable extent.</w:t>
            </w:r>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For the purpose of the Contract, it is agreed that the Contract Price specified in the Agreement is based on the taxes, duties, levies, and charges (called “tax” in this sub-clause) prevailing at the date twenty-eight (28) days prior to the date of bid submission in the Republic of Malawi.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w:t>
            </w:r>
            <w:r w:rsidRPr="003F7F48">
              <w:rPr>
                <w:rFonts w:ascii="Century Gothic" w:hAnsi="Century Gothic" w:cs="Arial"/>
                <w:noProof/>
                <w:sz w:val="20"/>
              </w:rPr>
              <w:lastRenderedPageBreak/>
              <w:t>connection with performance of the Contract, an equitable adjustment to the Contract Price shall be made to fully take into account any such change by addition to or reduction from the Contract Price, as the case may be.</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39" w:name="_Toc263082594"/>
            <w:r w:rsidRPr="003F7F48">
              <w:rPr>
                <w:rFonts w:ascii="Century Gothic" w:hAnsi="Century Gothic" w:cs="Arial"/>
                <w:noProof/>
                <w:sz w:val="20"/>
              </w:rPr>
              <w:lastRenderedPageBreak/>
              <w:t>Performance Security</w:t>
            </w:r>
            <w:bookmarkEnd w:id="139"/>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The Supplier shall, within thirty (30) days of the </w:t>
            </w:r>
            <w:r w:rsidR="002A7791" w:rsidRPr="003F7F48">
              <w:rPr>
                <w:rFonts w:ascii="Century Gothic" w:hAnsi="Century Gothic" w:cs="Arial"/>
                <w:noProof/>
                <w:sz w:val="20"/>
              </w:rPr>
              <w:t>signing the</w:t>
            </w:r>
            <w:r w:rsidRPr="003F7F48">
              <w:rPr>
                <w:rFonts w:ascii="Century Gothic" w:hAnsi="Century Gothic" w:cs="Arial"/>
                <w:noProof/>
                <w:sz w:val="20"/>
              </w:rPr>
              <w:t xml:space="preserve"> contract award, provide a performance security for the due performance of the Contract in the amount and currency specified in the SCC.</w:t>
            </w:r>
          </w:p>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pacing w:val="-4"/>
                <w:sz w:val="20"/>
              </w:rPr>
              <w:t>The proceeds of the performance security shall be payable to the Procuring Entity as compensation for any loss resulting from the Supplier’s failure to complete its obligations under the Contract</w:t>
            </w:r>
            <w:r w:rsidRPr="003F7F48">
              <w:rPr>
                <w:rFonts w:ascii="Century Gothic" w:hAnsi="Century Gothic" w:cs="Arial"/>
                <w:noProof/>
                <w:sz w:val="20"/>
              </w:rPr>
              <w:t>.</w:t>
            </w:r>
          </w:p>
          <w:p w:rsidR="00FE29F5" w:rsidRPr="003F7F48" w:rsidRDefault="00FE29F5" w:rsidP="000A292D">
            <w:pPr>
              <w:pStyle w:val="Header2-SubClauses"/>
              <w:numPr>
                <w:ilvl w:val="1"/>
                <w:numId w:val="18"/>
              </w:numPr>
              <w:tabs>
                <w:tab w:val="clear" w:pos="619"/>
                <w:tab w:val="left" w:pos="-3258"/>
              </w:tabs>
              <w:spacing w:after="60"/>
              <w:ind w:left="702" w:hanging="702"/>
              <w:jc w:val="both"/>
              <w:rPr>
                <w:rFonts w:ascii="Century Gothic" w:hAnsi="Century Gothic" w:cs="Arial"/>
                <w:noProof/>
                <w:sz w:val="20"/>
              </w:rPr>
            </w:pPr>
            <w:r w:rsidRPr="003F7F48">
              <w:rPr>
                <w:rFonts w:ascii="Century Gothic" w:hAnsi="Century Gothic" w:cs="Arial"/>
                <w:noProof/>
                <w:sz w:val="20"/>
              </w:rPr>
              <w:t>The performance security shall be denominated in the currency of the Contract, or in a freely convertible currency acceptable to the Procuring Entity, and shall be in one of the forms stipulated by the Procuring Entity in the SCC, or in another form acceptable to the Procuring Entity.</w:t>
            </w:r>
          </w:p>
          <w:p w:rsidR="00FE29F5" w:rsidRPr="003F7F48" w:rsidRDefault="00FE29F5" w:rsidP="000A292D">
            <w:pPr>
              <w:pStyle w:val="Header2-SubClauses"/>
              <w:numPr>
                <w:ilvl w:val="1"/>
                <w:numId w:val="18"/>
              </w:numPr>
              <w:tabs>
                <w:tab w:val="clear" w:pos="619"/>
                <w:tab w:val="left" w:pos="-3258"/>
              </w:tabs>
              <w:spacing w:after="60"/>
              <w:ind w:left="702" w:hanging="702"/>
              <w:jc w:val="both"/>
              <w:rPr>
                <w:rFonts w:ascii="Century Gothic" w:hAnsi="Century Gothic" w:cs="Arial"/>
                <w:noProof/>
                <w:sz w:val="20"/>
              </w:rPr>
            </w:pPr>
            <w:r w:rsidRPr="003F7F48">
              <w:rPr>
                <w:rFonts w:ascii="Century Gothic" w:hAnsi="Century Gothic" w:cs="Arial"/>
                <w:noProof/>
                <w:sz w:val="20"/>
              </w:rPr>
              <w:t>The performance security shall be discharged by the Procuring Entity and returned to the Supplier not later than thirty (30) days following the date of completion of the Supplier’s performance obligations under the Contract, including any warranty obligations, unless specified otherwise in the SCC.</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0" w:name="_Toc263082595"/>
            <w:r w:rsidRPr="003F7F48">
              <w:rPr>
                <w:rFonts w:ascii="Century Gothic" w:hAnsi="Century Gothic" w:cs="Arial"/>
                <w:noProof/>
                <w:sz w:val="20"/>
              </w:rPr>
              <w:t>Copyright</w:t>
            </w:r>
            <w:bookmarkEnd w:id="140"/>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r w:rsidR="00DA2A58" w:rsidRPr="003F7F48">
              <w:rPr>
                <w:rFonts w:ascii="Century Gothic" w:hAnsi="Century Gothic" w:cs="Arial"/>
                <w:noProof/>
                <w:sz w:val="20"/>
              </w:rPr>
              <w:t>.</w:t>
            </w:r>
          </w:p>
        </w:tc>
      </w:tr>
      <w:tr w:rsidR="00FE29F5" w:rsidRPr="003F7F48" w:rsidTr="00081D5D">
        <w:trPr>
          <w:gridBefore w:val="1"/>
          <w:gridAfter w:val="1"/>
          <w:wBefore w:w="18" w:type="dxa"/>
          <w:wAfter w:w="18" w:type="dxa"/>
        </w:trPr>
        <w:tc>
          <w:tcPr>
            <w:tcW w:w="9180" w:type="dxa"/>
          </w:tcPr>
          <w:p w:rsidR="00FE29F5" w:rsidRPr="003F7F48" w:rsidRDefault="00FE29F5" w:rsidP="00603F34">
            <w:pPr>
              <w:pStyle w:val="P3Header1-Clauses"/>
              <w:tabs>
                <w:tab w:val="clear" w:pos="864"/>
              </w:tabs>
              <w:ind w:left="0" w:firstLine="0"/>
              <w:jc w:val="both"/>
              <w:rPr>
                <w:rFonts w:ascii="Century Gothic" w:hAnsi="Century Gothic" w:cs="Arial"/>
                <w:noProof/>
                <w:sz w:val="20"/>
              </w:rPr>
            </w:pPr>
          </w:p>
        </w:tc>
      </w:tr>
      <w:tr w:rsidR="00FE29F5" w:rsidRPr="003F7F48" w:rsidTr="00081D5D">
        <w:trPr>
          <w:gridBefore w:val="1"/>
          <w:gridAfter w:val="1"/>
          <w:wBefore w:w="18" w:type="dxa"/>
          <w:wAfter w:w="18" w:type="dxa"/>
        </w:trPr>
        <w:tc>
          <w:tcPr>
            <w:tcW w:w="9180" w:type="dxa"/>
          </w:tcPr>
          <w:p w:rsidR="00FE29F5" w:rsidRPr="003F7F48" w:rsidRDefault="00FE29F5" w:rsidP="00603F34">
            <w:pPr>
              <w:pStyle w:val="Header2-SubClauses"/>
              <w:tabs>
                <w:tab w:val="clear" w:pos="619"/>
                <w:tab w:val="clear" w:pos="645"/>
              </w:tabs>
              <w:spacing w:after="60"/>
              <w:ind w:left="0" w:firstLine="0"/>
              <w:jc w:val="both"/>
              <w:rPr>
                <w:rFonts w:ascii="Century Gothic" w:hAnsi="Century Gothic" w:cs="Arial"/>
                <w:noProof/>
                <w:sz w:val="20"/>
              </w:rPr>
            </w:pP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obligation of a party under GCC</w:t>
            </w:r>
            <w:r w:rsidR="00DA2A58" w:rsidRPr="003F7F48">
              <w:rPr>
                <w:rFonts w:ascii="Century Gothic" w:hAnsi="Century Gothic" w:cs="Arial"/>
                <w:noProof/>
                <w:sz w:val="20"/>
              </w:rPr>
              <w:t xml:space="preserve"> Sub-Clauses 20.1 and 20.2</w:t>
            </w:r>
            <w:r w:rsidRPr="003F7F48">
              <w:rPr>
                <w:rFonts w:ascii="Century Gothic" w:hAnsi="Century Gothic" w:cs="Arial"/>
                <w:noProof/>
                <w:sz w:val="20"/>
              </w:rPr>
              <w:t>, however, shall not apply to information that:</w:t>
            </w:r>
          </w:p>
          <w:p w:rsidR="00FE29F5" w:rsidRPr="003F7F48" w:rsidRDefault="00FE29F5" w:rsidP="000A292D">
            <w:pPr>
              <w:pStyle w:val="StyleHeader3-ParagraphAfter8pt"/>
              <w:numPr>
                <w:ilvl w:val="2"/>
                <w:numId w:val="9"/>
              </w:numPr>
              <w:tabs>
                <w:tab w:val="clear" w:pos="567"/>
                <w:tab w:val="clear" w:pos="1134"/>
              </w:tabs>
              <w:ind w:left="1400" w:hanging="567"/>
              <w:jc w:val="both"/>
              <w:rPr>
                <w:rFonts w:ascii="Century Gothic" w:hAnsi="Century Gothic" w:cs="Arial"/>
                <w:noProof/>
                <w:lang w:val="en-GB"/>
              </w:rPr>
            </w:pPr>
            <w:r w:rsidRPr="003F7F48">
              <w:rPr>
                <w:rFonts w:ascii="Century Gothic" w:hAnsi="Century Gothic" w:cs="Arial"/>
                <w:noProof/>
                <w:lang w:val="en-GB"/>
              </w:rPr>
              <w:t xml:space="preserve">the Procuring Entity or Supplier need to share with any other institutions participating in the financing of the Contract; </w:t>
            </w:r>
          </w:p>
          <w:p w:rsidR="00FE29F5" w:rsidRPr="003F7F48" w:rsidRDefault="00FE29F5" w:rsidP="000A292D">
            <w:pPr>
              <w:pStyle w:val="StyleHeader3-ParagraphAfter8pt"/>
              <w:numPr>
                <w:ilvl w:val="2"/>
                <w:numId w:val="9"/>
              </w:numPr>
              <w:tabs>
                <w:tab w:val="clear" w:pos="567"/>
                <w:tab w:val="clear" w:pos="1134"/>
              </w:tabs>
              <w:ind w:left="1400" w:hanging="567"/>
              <w:jc w:val="both"/>
              <w:rPr>
                <w:rFonts w:ascii="Century Gothic" w:hAnsi="Century Gothic" w:cs="Arial"/>
                <w:noProof/>
                <w:lang w:val="en-GB"/>
              </w:rPr>
            </w:pPr>
            <w:r w:rsidRPr="003F7F48">
              <w:rPr>
                <w:rFonts w:ascii="Century Gothic" w:hAnsi="Century Gothic" w:cs="Arial"/>
                <w:noProof/>
                <w:lang w:val="en-GB"/>
              </w:rPr>
              <w:t xml:space="preserve">now or hereafter enters the public domain through no fault of that party; </w:t>
            </w:r>
          </w:p>
          <w:p w:rsidR="00FE29F5" w:rsidRPr="003F7F48" w:rsidRDefault="00FE29F5" w:rsidP="000A292D">
            <w:pPr>
              <w:pStyle w:val="StyleHeader3-ParagraphAfter8pt"/>
              <w:numPr>
                <w:ilvl w:val="2"/>
                <w:numId w:val="9"/>
              </w:numPr>
              <w:tabs>
                <w:tab w:val="clear" w:pos="567"/>
                <w:tab w:val="clear" w:pos="1134"/>
              </w:tabs>
              <w:ind w:left="1400" w:hanging="567"/>
              <w:jc w:val="both"/>
              <w:rPr>
                <w:rFonts w:ascii="Century Gothic" w:hAnsi="Century Gothic" w:cs="Arial"/>
                <w:noProof/>
                <w:lang w:val="en-GB"/>
              </w:rPr>
            </w:pPr>
            <w:r w:rsidRPr="003F7F48">
              <w:rPr>
                <w:rFonts w:ascii="Century Gothic" w:hAnsi="Century Gothic" w:cs="Arial"/>
                <w:noProof/>
                <w:lang w:val="en-GB"/>
              </w:rPr>
              <w:t>can be proven to have been possessed by that party at the time of disclosure and which was not previously obtained, directly or indirectly, from the other party; or</w:t>
            </w:r>
          </w:p>
          <w:p w:rsidR="00FE29F5" w:rsidRPr="003F7F48" w:rsidRDefault="00FE29F5" w:rsidP="000A292D">
            <w:pPr>
              <w:pStyle w:val="StyleHeader3-ParagraphAfter8pt"/>
              <w:numPr>
                <w:ilvl w:val="2"/>
                <w:numId w:val="9"/>
              </w:numPr>
              <w:tabs>
                <w:tab w:val="clear" w:pos="567"/>
                <w:tab w:val="clear" w:pos="1134"/>
              </w:tabs>
              <w:ind w:left="1400" w:hanging="567"/>
              <w:jc w:val="both"/>
              <w:rPr>
                <w:rFonts w:ascii="Century Gothic" w:hAnsi="Century Gothic" w:cs="Arial"/>
                <w:noProof/>
                <w:lang w:val="en-GB"/>
              </w:rPr>
            </w:pPr>
            <w:r w:rsidRPr="003F7F48">
              <w:rPr>
                <w:rFonts w:ascii="Century Gothic" w:hAnsi="Century Gothic" w:cs="Arial"/>
                <w:noProof/>
                <w:lang w:val="en-GB"/>
              </w:rPr>
              <w:t>otherwise lawfully becomes available to that party from a third party that has no obligation of confidentiality.</w:t>
            </w:r>
          </w:p>
        </w:tc>
      </w:tr>
      <w:tr w:rsidR="00FE29F5" w:rsidRPr="003F7F48" w:rsidTr="00081D5D">
        <w:trPr>
          <w:gridBefore w:val="1"/>
          <w:gridAfter w:val="1"/>
          <w:wBefore w:w="18" w:type="dxa"/>
          <w:wAfter w:w="18" w:type="dxa"/>
        </w:trPr>
        <w:tc>
          <w:tcPr>
            <w:tcW w:w="9180" w:type="dxa"/>
          </w:tcPr>
          <w:p w:rsidR="00FE29F5" w:rsidRPr="003F7F48" w:rsidRDefault="00A16EB7" w:rsidP="00603F34">
            <w:pPr>
              <w:pStyle w:val="Header3-Paragraph"/>
              <w:tabs>
                <w:tab w:val="clear" w:pos="645"/>
              </w:tabs>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t>20.4</w:t>
            </w:r>
            <w:r w:rsidRPr="003F7F48">
              <w:rPr>
                <w:rFonts w:ascii="Century Gothic" w:hAnsi="Century Gothic" w:cs="Arial"/>
                <w:noProof/>
                <w:sz w:val="20"/>
                <w:lang w:val="en-GB"/>
              </w:rPr>
              <w:tab/>
            </w:r>
            <w:r w:rsidR="00DA2A58" w:rsidRPr="003F7F48">
              <w:rPr>
                <w:rFonts w:ascii="Century Gothic" w:hAnsi="Century Gothic" w:cs="Arial"/>
                <w:noProof/>
                <w:sz w:val="20"/>
                <w:lang w:val="en-GB"/>
              </w:rPr>
              <w:t xml:space="preserve">The </w:t>
            </w:r>
            <w:r w:rsidR="00FE29F5" w:rsidRPr="003F7F48">
              <w:rPr>
                <w:rFonts w:ascii="Century Gothic" w:hAnsi="Century Gothic" w:cs="Arial"/>
                <w:noProof/>
                <w:sz w:val="20"/>
                <w:lang w:val="en-GB"/>
              </w:rPr>
              <w:t>provisions of GCC Clause 20 shall not in any way modify any undertaking of confidentiality given by either of the parties hereto prior to the date of the Contract in respect of the Supply or any part thereof.</w:t>
            </w:r>
          </w:p>
        </w:tc>
      </w:tr>
      <w:tr w:rsidR="00A16EB7" w:rsidRPr="003F7F48" w:rsidTr="00081D5D">
        <w:trPr>
          <w:gridBefore w:val="1"/>
          <w:gridAfter w:val="1"/>
          <w:wBefore w:w="18" w:type="dxa"/>
          <w:wAfter w:w="18" w:type="dxa"/>
          <w:trHeight w:val="535"/>
        </w:trPr>
        <w:tc>
          <w:tcPr>
            <w:tcW w:w="9180" w:type="dxa"/>
          </w:tcPr>
          <w:p w:rsidR="00A16EB7" w:rsidRPr="003F7F48" w:rsidRDefault="00A16EB7" w:rsidP="00603F34">
            <w:pPr>
              <w:pStyle w:val="Header3-Paragraph"/>
              <w:tabs>
                <w:tab w:val="clear" w:pos="645"/>
              </w:tabs>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t>20.5</w:t>
            </w:r>
            <w:r w:rsidRPr="003F7F48">
              <w:rPr>
                <w:rFonts w:ascii="Century Gothic" w:hAnsi="Century Gothic" w:cs="Arial"/>
                <w:noProof/>
                <w:sz w:val="20"/>
                <w:lang w:val="en-GB"/>
              </w:rPr>
              <w:tab/>
              <w:t>The provisions of GCC Clause 20 shall survive completion or termination, for whatever reason, of the Contract.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1" w:name="_Toc263082597"/>
            <w:r w:rsidRPr="003F7F48">
              <w:rPr>
                <w:rFonts w:ascii="Century Gothic" w:hAnsi="Century Gothic" w:cs="Arial"/>
                <w:noProof/>
                <w:sz w:val="20"/>
              </w:rPr>
              <w:t>Subcontracting</w:t>
            </w:r>
            <w:bookmarkEnd w:id="141"/>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3-Paragraph"/>
              <w:numPr>
                <w:ilvl w:val="1"/>
                <w:numId w:val="18"/>
              </w:numPr>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t>The Supplier shall notify the Procuring Entity in writing of all subcontracts awarded under the Contract if not already specified in the bid. Subcontracting shall in no event relieve the Supplier from any of its obligations, duties, responsibilities, or liability under the Contract.</w:t>
            </w:r>
          </w:p>
          <w:p w:rsidR="00FE29F5" w:rsidRPr="003F7F48" w:rsidRDefault="00FE29F5" w:rsidP="000A292D">
            <w:pPr>
              <w:pStyle w:val="Header3-Paragraph"/>
              <w:numPr>
                <w:ilvl w:val="1"/>
                <w:numId w:val="18"/>
              </w:numPr>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t>Subcontracts shall comply with the provisions of GCC Clauses 3 and 7.</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2" w:name="_Toc263082598"/>
            <w:r w:rsidRPr="003F7F48">
              <w:rPr>
                <w:rFonts w:ascii="Century Gothic" w:hAnsi="Century Gothic" w:cs="Arial"/>
                <w:noProof/>
                <w:sz w:val="20"/>
              </w:rPr>
              <w:t>Specifications and Standards</w:t>
            </w:r>
            <w:bookmarkEnd w:id="142"/>
          </w:p>
        </w:tc>
      </w:tr>
      <w:tr w:rsidR="009E481D" w:rsidRPr="003F7F48" w:rsidTr="00081D5D">
        <w:trPr>
          <w:gridBefore w:val="1"/>
          <w:gridAfter w:val="1"/>
          <w:wBefore w:w="18" w:type="dxa"/>
          <w:wAfter w:w="18" w:type="dxa"/>
          <w:trHeight w:val="284"/>
        </w:trPr>
        <w:tc>
          <w:tcPr>
            <w:tcW w:w="9180" w:type="dxa"/>
          </w:tcPr>
          <w:p w:rsidR="009E481D" w:rsidRPr="003F7F48" w:rsidRDefault="00122F52" w:rsidP="00603F34">
            <w:pPr>
              <w:pStyle w:val="Header3-Paragraph"/>
              <w:tabs>
                <w:tab w:val="clear" w:pos="645"/>
              </w:tabs>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lastRenderedPageBreak/>
              <w:t>22.1</w:t>
            </w:r>
            <w:r w:rsidRPr="003F7F48">
              <w:rPr>
                <w:rFonts w:ascii="Century Gothic" w:hAnsi="Century Gothic" w:cs="Arial"/>
                <w:noProof/>
                <w:sz w:val="20"/>
                <w:lang w:val="en-GB"/>
              </w:rPr>
              <w:tab/>
            </w:r>
            <w:r w:rsidR="009E481D" w:rsidRPr="003F7F48">
              <w:rPr>
                <w:rFonts w:ascii="Century Gothic" w:hAnsi="Century Gothic" w:cs="Arial"/>
                <w:noProof/>
                <w:sz w:val="20"/>
                <w:lang w:val="en-GB"/>
              </w:rPr>
              <w:t>Technical Specifications and Drawings</w:t>
            </w:r>
          </w:p>
          <w:p w:rsidR="009E481D" w:rsidRPr="003F7F48" w:rsidRDefault="009E481D" w:rsidP="000A292D">
            <w:pPr>
              <w:pStyle w:val="P3Header1-Clauses"/>
              <w:numPr>
                <w:ilvl w:val="0"/>
                <w:numId w:val="4"/>
              </w:numPr>
              <w:tabs>
                <w:tab w:val="clear" w:pos="432"/>
              </w:tabs>
              <w:ind w:left="1400" w:hanging="567"/>
              <w:jc w:val="both"/>
              <w:rPr>
                <w:rFonts w:ascii="Century Gothic" w:hAnsi="Century Gothic" w:cs="Arial"/>
                <w:b w:val="0"/>
                <w:noProof/>
                <w:sz w:val="20"/>
              </w:rPr>
            </w:pPr>
            <w:r w:rsidRPr="003F7F48">
              <w:rPr>
                <w:rFonts w:ascii="Century Gothic" w:hAnsi="Century Gothic" w:cs="Arial"/>
                <w:b w:val="0"/>
                <w:noProof/>
                <w:sz w:val="20"/>
              </w:rPr>
              <w:t>The Supplier shall ensure that the Goods and Related Services comply with technical specifications and other provisions of the Contract.</w:t>
            </w:r>
          </w:p>
          <w:p w:rsidR="009E481D" w:rsidRPr="003F7F48" w:rsidRDefault="009E481D" w:rsidP="000A292D">
            <w:pPr>
              <w:pStyle w:val="P3Header1-Clauses"/>
              <w:numPr>
                <w:ilvl w:val="0"/>
                <w:numId w:val="4"/>
              </w:numPr>
              <w:tabs>
                <w:tab w:val="clear" w:pos="432"/>
              </w:tabs>
              <w:ind w:left="1400" w:hanging="567"/>
              <w:jc w:val="both"/>
              <w:rPr>
                <w:rFonts w:ascii="Century Gothic" w:hAnsi="Century Gothic" w:cs="Arial"/>
                <w:b w:val="0"/>
                <w:noProof/>
                <w:sz w:val="20"/>
              </w:rPr>
            </w:pPr>
            <w:r w:rsidRPr="003F7F48">
              <w:rPr>
                <w:rFonts w:ascii="Century Gothic" w:hAnsi="Century Gothic" w:cs="Arial"/>
                <w:b w:val="0"/>
                <w:noProof/>
                <w:sz w:val="20"/>
              </w:rPr>
              <w:t>The Supplier shall be entitled to disclaim responsibility for any design, data, drawing, specification or other document, or any modification thereof provided or designed by or on behalf of the Procuring Entity, by giving a notice of such disclaimer to the Procuring Entity.</w:t>
            </w:r>
          </w:p>
          <w:p w:rsidR="009E481D" w:rsidRPr="003F7F48" w:rsidRDefault="009E481D" w:rsidP="000A292D">
            <w:pPr>
              <w:pStyle w:val="P3Header1-Clauses"/>
              <w:numPr>
                <w:ilvl w:val="0"/>
                <w:numId w:val="4"/>
              </w:numPr>
              <w:tabs>
                <w:tab w:val="clear" w:pos="432"/>
              </w:tabs>
              <w:ind w:left="1400" w:hanging="567"/>
              <w:jc w:val="both"/>
              <w:rPr>
                <w:rFonts w:ascii="Century Gothic" w:hAnsi="Century Gothic" w:cs="Arial"/>
                <w:noProof/>
                <w:sz w:val="20"/>
              </w:rPr>
            </w:pPr>
            <w:r w:rsidRPr="003F7F48">
              <w:rPr>
                <w:rFonts w:ascii="Century Gothic" w:hAnsi="Century Gothic" w:cs="Arial"/>
                <w:b w:val="0"/>
                <w:noProof/>
                <w:sz w:val="20"/>
              </w:rPr>
              <w:t xml:space="preserve">The Goods and Related Services supplied under this Contract shall conform to the standards mentioned in the </w:t>
            </w:r>
            <w:r w:rsidR="0021456B" w:rsidRPr="003F7F48">
              <w:rPr>
                <w:rFonts w:ascii="Century Gothic" w:hAnsi="Century Gothic" w:cs="Arial"/>
                <w:b w:val="0"/>
                <w:noProof/>
                <w:sz w:val="20"/>
              </w:rPr>
              <w:t>Schedule of Requirements</w:t>
            </w:r>
            <w:r w:rsidRPr="003F7F48">
              <w:rPr>
                <w:rFonts w:ascii="Century Gothic" w:hAnsi="Century Gothic" w:cs="Arial"/>
                <w:b w:val="0"/>
                <w:noProof/>
                <w:sz w:val="20"/>
              </w:rPr>
              <w:t xml:space="preserve"> and, when no applicable standard is mentioned, the standard shall be equivalent or superior to the official standards</w:t>
            </w:r>
            <w:r w:rsidRPr="003F7F48">
              <w:rPr>
                <w:rFonts w:ascii="Century Gothic" w:hAnsi="Century Gothic" w:cs="Arial"/>
                <w:noProof/>
                <w:sz w:val="20"/>
              </w:rPr>
              <w:t xml:space="preserve"> </w:t>
            </w:r>
            <w:r w:rsidRPr="003F7F48">
              <w:rPr>
                <w:rFonts w:ascii="Century Gothic" w:hAnsi="Century Gothic" w:cs="Arial"/>
                <w:b w:val="0"/>
                <w:noProof/>
                <w:sz w:val="20"/>
              </w:rPr>
              <w:t>whose application is appropriate to the goods’ country of origin.</w:t>
            </w:r>
          </w:p>
        </w:tc>
      </w:tr>
      <w:tr w:rsidR="00FE29F5" w:rsidRPr="003F7F48" w:rsidTr="00081D5D">
        <w:trPr>
          <w:gridBefore w:val="1"/>
          <w:gridAfter w:val="1"/>
          <w:wBefore w:w="18" w:type="dxa"/>
          <w:wAfter w:w="18" w:type="dxa"/>
          <w:trHeight w:val="1075"/>
        </w:trPr>
        <w:tc>
          <w:tcPr>
            <w:tcW w:w="9180" w:type="dxa"/>
          </w:tcPr>
          <w:p w:rsidR="00FE29F5" w:rsidRPr="003F7F48" w:rsidRDefault="00122F52" w:rsidP="00603F34">
            <w:pPr>
              <w:pStyle w:val="Header3-Paragraph"/>
              <w:tabs>
                <w:tab w:val="clear" w:pos="645"/>
              </w:tabs>
              <w:spacing w:after="60"/>
              <w:ind w:left="702" w:hanging="702"/>
              <w:jc w:val="both"/>
              <w:rPr>
                <w:rFonts w:ascii="Century Gothic" w:hAnsi="Century Gothic" w:cs="Arial"/>
                <w:noProof/>
                <w:sz w:val="20"/>
                <w:lang w:val="en-GB"/>
              </w:rPr>
            </w:pPr>
            <w:r w:rsidRPr="003F7F48">
              <w:rPr>
                <w:rFonts w:ascii="Century Gothic" w:hAnsi="Century Gothic" w:cs="Arial"/>
                <w:noProof/>
                <w:sz w:val="20"/>
                <w:lang w:val="en-GB"/>
              </w:rPr>
              <w:t>22.2</w:t>
            </w:r>
            <w:r w:rsidRPr="003F7F48">
              <w:rPr>
                <w:rFonts w:ascii="Century Gothic" w:hAnsi="Century Gothic" w:cs="Arial"/>
                <w:noProof/>
                <w:sz w:val="20"/>
                <w:lang w:val="en-GB"/>
              </w:rPr>
              <w:tab/>
            </w:r>
            <w:r w:rsidR="00FE29F5" w:rsidRPr="003F7F48">
              <w:rPr>
                <w:rFonts w:ascii="Century Gothic" w:hAnsi="Century Gothic" w:cs="Arial"/>
                <w:noProof/>
                <w:sz w:val="20"/>
                <w:lang w:val="en-GB"/>
              </w:rPr>
              <w:t xml:space="preserve">Wherever references are made in the Contract to codes and standards in accordance with which it shall be executed, the edition or the revised version of such codes and standards shall be those specified in the </w:t>
            </w:r>
            <w:r w:rsidR="0021456B" w:rsidRPr="003F7F48">
              <w:rPr>
                <w:rFonts w:ascii="Century Gothic" w:hAnsi="Century Gothic" w:cs="Arial"/>
                <w:noProof/>
                <w:sz w:val="20"/>
                <w:lang w:val="en-GB"/>
              </w:rPr>
              <w:t>Schedule of Requirements</w:t>
            </w:r>
            <w:r w:rsidR="00FE29F5" w:rsidRPr="003F7F48">
              <w:rPr>
                <w:rFonts w:ascii="Century Gothic" w:hAnsi="Century Gothic" w:cs="Arial"/>
                <w:noProof/>
                <w:sz w:val="20"/>
                <w:lang w:val="en-GB"/>
              </w:rPr>
              <w:t>. During Contract execution, any changes in any such codes and standards shall be applied only after approval by the Procuring Entity and shall be treated in accordance with GCC Clause 33.</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ind w:left="702" w:hanging="702"/>
              <w:jc w:val="both"/>
              <w:rPr>
                <w:rFonts w:ascii="Century Gothic" w:hAnsi="Century Gothic" w:cs="Arial"/>
                <w:noProof/>
                <w:sz w:val="20"/>
              </w:rPr>
            </w:pPr>
            <w:bookmarkStart w:id="143" w:name="_Toc263082599"/>
            <w:r w:rsidRPr="003F7F48">
              <w:rPr>
                <w:rFonts w:ascii="Century Gothic" w:hAnsi="Century Gothic" w:cs="Arial"/>
                <w:noProof/>
                <w:sz w:val="20"/>
              </w:rPr>
              <w:t>Packing and Documents</w:t>
            </w:r>
            <w:bookmarkEnd w:id="143"/>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Procuring Entity.</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4" w:name="_Toc263082600"/>
            <w:r w:rsidRPr="003F7F48">
              <w:rPr>
                <w:rFonts w:ascii="Century Gothic" w:hAnsi="Century Gothic" w:cs="Arial"/>
                <w:noProof/>
                <w:sz w:val="20"/>
              </w:rPr>
              <w:t>Insurance</w:t>
            </w:r>
            <w:bookmarkEnd w:id="144"/>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SCC.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5" w:name="_Toc263082601"/>
            <w:r w:rsidRPr="003F7F48">
              <w:rPr>
                <w:rFonts w:ascii="Century Gothic" w:hAnsi="Century Gothic" w:cs="Arial"/>
                <w:noProof/>
                <w:sz w:val="20"/>
              </w:rPr>
              <w:t>Transportation</w:t>
            </w:r>
            <w:bookmarkEnd w:id="145"/>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Unless otherwise specified in the SCC, responsibility for transportation of the Goods shall be in accordance with the Incoterms specified in the </w:t>
            </w:r>
            <w:r w:rsidR="0021456B" w:rsidRPr="003F7F48">
              <w:rPr>
                <w:rFonts w:ascii="Century Gothic" w:hAnsi="Century Gothic" w:cs="Arial"/>
                <w:noProof/>
                <w:sz w:val="20"/>
              </w:rPr>
              <w:t>Schedule of Requirements</w:t>
            </w:r>
            <w:r w:rsidRPr="003F7F48">
              <w:rPr>
                <w:rFonts w:ascii="Century Gothic" w:hAnsi="Century Gothic" w:cs="Arial"/>
                <w:noProof/>
                <w:sz w:val="20"/>
              </w:rPr>
              <w: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6" w:name="_Toc263082602"/>
            <w:r w:rsidRPr="003F7F48">
              <w:rPr>
                <w:rFonts w:ascii="Century Gothic" w:hAnsi="Century Gothic" w:cs="Arial"/>
                <w:noProof/>
                <w:sz w:val="20"/>
              </w:rPr>
              <w:t>Inspections and Tests</w:t>
            </w:r>
            <w:bookmarkEnd w:id="146"/>
          </w:p>
        </w:tc>
      </w:tr>
      <w:tr w:rsidR="00EF5442" w:rsidRPr="003F7F48" w:rsidTr="00081D5D">
        <w:trPr>
          <w:gridBefore w:val="1"/>
          <w:gridAfter w:val="1"/>
          <w:wBefore w:w="18" w:type="dxa"/>
          <w:wAfter w:w="18" w:type="dxa"/>
          <w:trHeight w:val="9121"/>
        </w:trPr>
        <w:tc>
          <w:tcPr>
            <w:tcW w:w="9180" w:type="dxa"/>
          </w:tcPr>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lastRenderedPageBreak/>
              <w:t>The Supplier shall at its own expense and at no cost to the Procuring Entity carry out all such tests and/or inspections of the Goods and Related Services as are specified in the Schedule of Requirements.</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inspections and tests may be conducted on the premises of the Supplier or its Subcontractor, at point of delivery, and/or at the Goods’ final destination, or in another place in the Republic of Malawi as specified in the SCC.   Subject to GCC Sub-Clause 26.3, if conducted on the premises of the Supplier or its Subcontractor, all reasonable facilities and assistance, including access to drawings and production data, shall be furnished to the inspectors at no charge to the Procuring Entity.</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Procuring Entity or its designated representative to attend the test and/or inspection.</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The Supplier shall provide the Procuring Entity with a report of the results of any such test and/or inspection.</w:t>
            </w:r>
          </w:p>
          <w:p w:rsidR="00EF5442" w:rsidRPr="003F7F48" w:rsidRDefault="00EF5442"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26.4.  </w:t>
            </w:r>
          </w:p>
          <w:p w:rsidR="00EF5442" w:rsidRPr="003F7F48" w:rsidRDefault="00EF5442" w:rsidP="000A292D">
            <w:pPr>
              <w:pStyle w:val="Header2-SubClauses"/>
              <w:numPr>
                <w:ilvl w:val="1"/>
                <w:numId w:val="18"/>
              </w:numPr>
              <w:ind w:left="702" w:hanging="702"/>
              <w:jc w:val="both"/>
              <w:rPr>
                <w:rFonts w:ascii="Century Gothic" w:hAnsi="Century Gothic" w:cs="Arial"/>
                <w:noProof/>
                <w:sz w:val="20"/>
              </w:rPr>
            </w:pPr>
            <w:r w:rsidRPr="003F7F48">
              <w:rPr>
                <w:rFonts w:ascii="Century Gothic" w:hAnsi="Century Gothic" w:cs="Arial"/>
                <w:noProof/>
                <w:sz w:val="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z w:val="20"/>
              </w:rPr>
            </w:pPr>
            <w:bookmarkStart w:id="147" w:name="_Toc263082603"/>
            <w:r w:rsidRPr="003F7F48">
              <w:rPr>
                <w:rFonts w:ascii="Century Gothic" w:hAnsi="Century Gothic" w:cs="Arial"/>
                <w:noProof/>
                <w:sz w:val="20"/>
              </w:rPr>
              <w:t>Liquidated Damages</w:t>
            </w:r>
            <w:bookmarkEnd w:id="147"/>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z w:val="20"/>
              </w:rPr>
            </w:pPr>
            <w:r w:rsidRPr="003F7F48">
              <w:rPr>
                <w:rFonts w:ascii="Century Gothic" w:hAnsi="Century Gothic" w:cs="Arial"/>
                <w:noProof/>
                <w:sz w:val="20"/>
              </w:rPr>
              <w:t xml:space="preserve">Except as provided under GCC Clause 32, if the Supplier fails to deliver any or all of the Goods or perform the Related Services within the period specified in the Contract, the Procuring Entity may without prejudice to all its other remedies under the Contract, deduct from the Contract Price, as liquidated damages, a sum equivalent to the percentage specified in the SCC of the Contract Price for each week or part thereof of delay until actual delivery or performance, up to a maximum deduction of </w:t>
            </w:r>
            <w:r w:rsidR="007751CE" w:rsidRPr="003F7F48">
              <w:rPr>
                <w:rFonts w:ascii="Century Gothic" w:hAnsi="Century Gothic" w:cs="Arial"/>
                <w:noProof/>
                <w:sz w:val="20"/>
              </w:rPr>
              <w:t>the percentage specified in th</w:t>
            </w:r>
            <w:r w:rsidRPr="003F7F48">
              <w:rPr>
                <w:rFonts w:ascii="Century Gothic" w:hAnsi="Century Gothic" w:cs="Arial"/>
                <w:noProof/>
                <w:sz w:val="20"/>
              </w:rPr>
              <w:t>e SCC. Once the maximum is reached, the Procuring Entity may terminate the Contract pursuant to GCC Clause 35.</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20"/>
              <w:jc w:val="both"/>
              <w:rPr>
                <w:rFonts w:ascii="Century Gothic" w:hAnsi="Century Gothic" w:cs="Arial"/>
                <w:noProof/>
                <w:sz w:val="20"/>
              </w:rPr>
            </w:pPr>
            <w:bookmarkStart w:id="148" w:name="_Toc263082604"/>
            <w:r w:rsidRPr="003F7F48">
              <w:rPr>
                <w:rFonts w:ascii="Century Gothic" w:hAnsi="Century Gothic" w:cs="Arial"/>
                <w:noProof/>
                <w:sz w:val="20"/>
              </w:rPr>
              <w:t>Warranty</w:t>
            </w:r>
            <w:bookmarkEnd w:id="148"/>
          </w:p>
        </w:tc>
      </w:tr>
      <w:tr w:rsidR="00FE29F5" w:rsidRPr="003F7F48" w:rsidTr="00081D5D">
        <w:trPr>
          <w:gridBefore w:val="1"/>
          <w:gridAfter w:val="1"/>
          <w:wBefore w:w="18" w:type="dxa"/>
          <w:wAfter w:w="18" w:type="dxa"/>
        </w:trPr>
        <w:tc>
          <w:tcPr>
            <w:tcW w:w="9180" w:type="dxa"/>
            <w:shd w:val="clear" w:color="auto" w:fill="auto"/>
          </w:tcPr>
          <w:p w:rsidR="00EF5442" w:rsidRPr="003F7F48" w:rsidRDefault="00EF5442" w:rsidP="00603F34">
            <w:pPr>
              <w:tabs>
                <w:tab w:val="left" w:pos="702"/>
                <w:tab w:val="left" w:pos="1980"/>
              </w:tabs>
              <w:suppressAutoHyphens/>
              <w:ind w:left="706" w:hanging="706"/>
              <w:jc w:val="both"/>
              <w:rPr>
                <w:rFonts w:ascii="Century Gothic" w:hAnsi="Century Gothic" w:cs="Arial"/>
                <w:sz w:val="20"/>
              </w:rPr>
            </w:pPr>
            <w:r w:rsidRPr="003F7F48">
              <w:rPr>
                <w:rFonts w:ascii="Century Gothic" w:hAnsi="Century Gothic" w:cs="Arial"/>
                <w:sz w:val="20"/>
              </w:rPr>
              <w:lastRenderedPageBreak/>
              <w:t>28.1</w:t>
            </w:r>
            <w:r w:rsidRPr="003F7F48">
              <w:rPr>
                <w:rFonts w:ascii="Century Gothic" w:hAnsi="Century Gothic" w:cs="Arial"/>
                <w:sz w:val="20"/>
              </w:rPr>
              <w:tab/>
              <w:t>All goods must be of fresh manufacture and must bear the dates of manufacture and expiry.</w:t>
            </w:r>
          </w:p>
          <w:p w:rsidR="00EF5442" w:rsidRPr="003F7F48" w:rsidRDefault="00EF5442" w:rsidP="00603F34">
            <w:pPr>
              <w:tabs>
                <w:tab w:val="left" w:pos="702"/>
              </w:tabs>
              <w:suppressAutoHyphens/>
              <w:ind w:left="706" w:hanging="706"/>
              <w:jc w:val="both"/>
              <w:rPr>
                <w:rFonts w:ascii="Century Gothic" w:hAnsi="Century Gothic" w:cs="Arial"/>
                <w:spacing w:val="-4"/>
                <w:sz w:val="20"/>
              </w:rPr>
            </w:pPr>
            <w:r w:rsidRPr="003F7F48">
              <w:rPr>
                <w:rFonts w:ascii="Century Gothic" w:hAnsi="Century Gothic" w:cs="Arial"/>
                <w:sz w:val="20"/>
              </w:rPr>
              <w:tab/>
            </w:r>
            <w:r w:rsidRPr="003F7F48">
              <w:rPr>
                <w:rFonts w:ascii="Century Gothic" w:hAnsi="Century Gothic" w:cs="Arial"/>
                <w:spacing w:val="-4"/>
                <w:sz w:val="20"/>
              </w:rPr>
              <w:t xml:space="preserve">The Supplier further warrants that all Goods supplied under the Contract will have remaining a minimum of five-sixths (5/6) of the specified shelf life upon delivery at port/airport of entry for goods with a shelf life of more than two years and three-fourths (3/4) for goods with a shelf life of two years or less, unless otherwise </w:t>
            </w:r>
            <w:r w:rsidRPr="003F7F48">
              <w:rPr>
                <w:rFonts w:ascii="Century Gothic" w:hAnsi="Century Gothic" w:cs="Arial"/>
                <w:b/>
                <w:spacing w:val="-4"/>
                <w:sz w:val="20"/>
              </w:rPr>
              <w:t>specified</w:t>
            </w:r>
            <w:r w:rsidRPr="003F7F48">
              <w:rPr>
                <w:rFonts w:ascii="Century Gothic" w:hAnsi="Century Gothic" w:cs="Arial"/>
                <w:spacing w:val="-4"/>
                <w:sz w:val="20"/>
              </w:rPr>
              <w:t xml:space="preserve"> </w:t>
            </w:r>
            <w:r w:rsidRPr="003F7F48">
              <w:rPr>
                <w:rFonts w:ascii="Century Gothic" w:hAnsi="Century Gothic" w:cs="Arial"/>
                <w:b/>
                <w:spacing w:val="-4"/>
                <w:sz w:val="20"/>
              </w:rPr>
              <w:t>in the SCC;</w:t>
            </w:r>
            <w:r w:rsidRPr="003F7F48">
              <w:rPr>
                <w:rFonts w:ascii="Century Gothic" w:hAnsi="Century Gothic" w:cs="Arial"/>
                <w:spacing w:val="-4"/>
                <w:sz w:val="20"/>
              </w:rPr>
              <w:t xml:space="preserve"> have “overages” within the ranges set forth in the Technical Specifications, where applicable; are not subject to recall by the applicable regulatory authority due to unacceptable quality or an adverse drug reaction; and in every other respect will fully comply in all respects with the Technical Specifications and with the conditions laid down in the Contract.</w:t>
            </w:r>
          </w:p>
          <w:p w:rsidR="00EF5442" w:rsidRPr="003F7F48" w:rsidRDefault="00EF5442" w:rsidP="00603F34">
            <w:pPr>
              <w:tabs>
                <w:tab w:val="left" w:pos="702"/>
              </w:tabs>
              <w:suppressAutoHyphens/>
              <w:ind w:left="706" w:hanging="706"/>
              <w:jc w:val="both"/>
              <w:rPr>
                <w:rFonts w:ascii="Century Gothic" w:hAnsi="Century Gothic" w:cs="Arial"/>
                <w:sz w:val="20"/>
              </w:rPr>
            </w:pPr>
            <w:r w:rsidRPr="003F7F48">
              <w:rPr>
                <w:rFonts w:ascii="Century Gothic" w:hAnsi="Century Gothic" w:cs="Arial"/>
                <w:sz w:val="20"/>
              </w:rPr>
              <w:t>28.2</w:t>
            </w:r>
            <w:r w:rsidRPr="003F7F48">
              <w:rPr>
                <w:rFonts w:ascii="Century Gothic" w:hAnsi="Century Gothic" w:cs="Arial"/>
                <w:sz w:val="20"/>
              </w:rPr>
              <w:tab/>
              <w:t>The Procuring Entity shall have the right to make claims under the above warranty for three months after the Goods have been delivered to the final destination indicated in the Contract. Upon receipt of a written notice from the Procuring Entity, the Supplier shall, with all reasonable speed, replace the defective Goods without cost to the Procuring Entity. The Supplier will be entitled to remove, at his own risk and cost, the defective Goods once the replacement Goods have been delivered.</w:t>
            </w:r>
          </w:p>
          <w:p w:rsidR="00EF5442" w:rsidRPr="003F7F48" w:rsidRDefault="00EF5442" w:rsidP="00603F34">
            <w:pPr>
              <w:tabs>
                <w:tab w:val="left" w:pos="702"/>
              </w:tabs>
              <w:suppressAutoHyphens/>
              <w:ind w:left="706" w:hanging="706"/>
              <w:jc w:val="both"/>
              <w:rPr>
                <w:rFonts w:ascii="Century Gothic" w:hAnsi="Century Gothic" w:cs="Arial"/>
                <w:sz w:val="20"/>
              </w:rPr>
            </w:pPr>
            <w:r w:rsidRPr="003F7F48">
              <w:rPr>
                <w:rFonts w:ascii="Century Gothic" w:hAnsi="Century Gothic" w:cs="Arial"/>
                <w:sz w:val="20"/>
              </w:rPr>
              <w:t>28.3</w:t>
            </w:r>
            <w:r w:rsidRPr="003F7F48">
              <w:rPr>
                <w:rFonts w:ascii="Century Gothic" w:hAnsi="Century Gothic" w:cs="Arial"/>
                <w:sz w:val="20"/>
              </w:rPr>
              <w:tab/>
              <w:t>In the event of a dispute by the Supplier, a counter analysis will be carried out on the manufacturer’s retained samples by an independent neutral laboratory agreed by both the Procuring Entity and the Supplier. If the counter analysis confirms the defect, the cost of such analysis will be borne by the Supplier as well as the replacement and disposal of the defective goods. In the event of the independent analysis confirming the quality of the product, the Procuring Entity will meet all costs for such analysis.</w:t>
            </w:r>
          </w:p>
          <w:p w:rsidR="00EF5442" w:rsidRPr="003F7F48" w:rsidRDefault="00EF5442" w:rsidP="00603F34">
            <w:pPr>
              <w:tabs>
                <w:tab w:val="left" w:pos="702"/>
              </w:tabs>
              <w:suppressAutoHyphens/>
              <w:ind w:left="706" w:hanging="706"/>
              <w:jc w:val="both"/>
              <w:rPr>
                <w:rFonts w:ascii="Century Gothic" w:hAnsi="Century Gothic" w:cs="Arial"/>
                <w:sz w:val="20"/>
              </w:rPr>
            </w:pPr>
            <w:r w:rsidRPr="003F7F48">
              <w:rPr>
                <w:rFonts w:ascii="Century Gothic" w:hAnsi="Century Gothic" w:cs="Arial"/>
                <w:sz w:val="20"/>
              </w:rPr>
              <w:t>28.4</w:t>
            </w:r>
            <w:r w:rsidRPr="003F7F48">
              <w:rPr>
                <w:rFonts w:ascii="Century Gothic" w:hAnsi="Century Gothic" w:cs="Arial"/>
                <w:sz w:val="20"/>
              </w:rPr>
              <w:tab/>
              <w:t xml:space="preserve">If, after being notified that the defect has been confirmed pursuant to GCC Sub-Clause 15.2 above, the Supplier fails to replace the defective Goods within the period </w:t>
            </w:r>
            <w:r w:rsidRPr="003F7F48">
              <w:rPr>
                <w:rFonts w:ascii="Century Gothic" w:hAnsi="Century Gothic" w:cs="Arial"/>
                <w:b/>
                <w:sz w:val="20"/>
              </w:rPr>
              <w:t>specified in the SCC,</w:t>
            </w:r>
            <w:r w:rsidRPr="003F7F48">
              <w:rPr>
                <w:rFonts w:ascii="Century Gothic" w:hAnsi="Century Gothic" w:cs="Arial"/>
                <w:sz w:val="20"/>
              </w:rPr>
              <w:t xml:space="preserve"> the Procuring Entity may proceed to take such remedial action as may be necessary, including removal and disposal, at the Supplier’s risk and expense and without prejudice to any other rights that the Procuring Entity may have against the Supplier under the Contract. The Procuring Entity will also be entitled to claim for storage in respect of the defective Goods for the period following notification and deduct the sum from payments due to the Supplier under this Contract.</w:t>
            </w:r>
          </w:p>
          <w:p w:rsidR="00FE29F5" w:rsidRPr="003F7F48" w:rsidRDefault="00EF5442" w:rsidP="00603F34">
            <w:pPr>
              <w:pStyle w:val="Header2-SubClauses"/>
              <w:tabs>
                <w:tab w:val="clear" w:pos="619"/>
                <w:tab w:val="clear" w:pos="645"/>
              </w:tabs>
              <w:spacing w:after="60"/>
              <w:ind w:left="702" w:hanging="702"/>
              <w:jc w:val="both"/>
              <w:rPr>
                <w:rFonts w:ascii="Century Gothic" w:hAnsi="Century Gothic" w:cs="Arial"/>
                <w:noProof/>
                <w:sz w:val="20"/>
              </w:rPr>
            </w:pPr>
            <w:r w:rsidRPr="003F7F48">
              <w:rPr>
                <w:rFonts w:ascii="Century Gothic" w:hAnsi="Century Gothic" w:cs="Arial"/>
                <w:sz w:val="20"/>
              </w:rPr>
              <w:t>28.5</w:t>
            </w:r>
            <w:r w:rsidRPr="003F7F48">
              <w:rPr>
                <w:rFonts w:ascii="Century Gothic" w:hAnsi="Century Gothic" w:cs="Arial"/>
                <w:i/>
                <w:sz w:val="20"/>
              </w:rPr>
              <w:tab/>
              <w:t>Recalls.</w:t>
            </w:r>
            <w:r w:rsidRPr="003F7F48">
              <w:rPr>
                <w:rFonts w:ascii="Century Gothic" w:hAnsi="Century Gothic" w:cs="Arial"/>
                <w:sz w:val="20"/>
              </w:rPr>
              <w:t xml:space="preserve"> In the event any of the Goods are recalled, the Supplier shall notify the Procuring Entity within fourteen (14) days, providing full details of the reason for the recall and promptly replace, at its own cost, the items covered by the recall with Goods that fully meet the requirements of the Technical Specification and arrange for collection or destruction of any defective Goods. If the Supplier fails to fulfil its recall obligation promptly, the Procuring Entity will, at the Supplier’s expense, carry out the recall.</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ind w:left="702" w:hanging="702"/>
              <w:jc w:val="both"/>
              <w:rPr>
                <w:rFonts w:ascii="Century Gothic" w:hAnsi="Century Gothic" w:cs="Arial"/>
                <w:noProof/>
                <w:spacing w:val="-4"/>
                <w:sz w:val="20"/>
              </w:rPr>
            </w:pPr>
            <w:bookmarkStart w:id="149" w:name="_Toc263082605"/>
            <w:r w:rsidRPr="003F7F48">
              <w:rPr>
                <w:rFonts w:ascii="Century Gothic" w:hAnsi="Century Gothic" w:cs="Arial"/>
                <w:noProof/>
                <w:sz w:val="20"/>
              </w:rPr>
              <w:t>Patent Indemnity</w:t>
            </w:r>
            <w:bookmarkEnd w:id="149"/>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702" w:hanging="702"/>
              <w:jc w:val="both"/>
              <w:rPr>
                <w:rFonts w:ascii="Century Gothic" w:hAnsi="Century Gothic" w:cs="Arial"/>
                <w:noProof/>
                <w:spacing w:val="-4"/>
                <w:sz w:val="20"/>
              </w:rPr>
            </w:pPr>
            <w:r w:rsidRPr="003F7F48">
              <w:rPr>
                <w:rFonts w:ascii="Century Gothic" w:hAnsi="Century Gothic" w:cs="Arial"/>
                <w:noProof/>
                <w:spacing w:val="-4"/>
                <w:sz w:val="20"/>
              </w:rPr>
              <w:t xml:space="preserve">The Supplier shall, subject to the Procuring Entity’s compliance with GCC Sub-Clause 29.2,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rsidR="00FE29F5" w:rsidRPr="003F7F48" w:rsidRDefault="00FE29F5" w:rsidP="000A292D">
            <w:pPr>
              <w:pStyle w:val="P3Header1-Clauses"/>
              <w:numPr>
                <w:ilvl w:val="0"/>
                <w:numId w:val="5"/>
              </w:numPr>
              <w:ind w:left="1602" w:hanging="702"/>
              <w:jc w:val="both"/>
              <w:rPr>
                <w:rFonts w:ascii="Century Gothic" w:hAnsi="Century Gothic" w:cs="Arial"/>
                <w:b w:val="0"/>
                <w:noProof/>
                <w:sz w:val="20"/>
              </w:rPr>
            </w:pPr>
            <w:r w:rsidRPr="003F7F48">
              <w:rPr>
                <w:rFonts w:ascii="Century Gothic" w:hAnsi="Century Gothic" w:cs="Arial"/>
                <w:b w:val="0"/>
                <w:noProof/>
                <w:sz w:val="20"/>
              </w:rPr>
              <w:t xml:space="preserve">the installation of the Goods by the Supplier or the use of the Goods in Malawi; and </w:t>
            </w:r>
          </w:p>
          <w:p w:rsidR="00FE29F5" w:rsidRPr="003F7F48" w:rsidRDefault="00FE29F5" w:rsidP="000A292D">
            <w:pPr>
              <w:pStyle w:val="P3Header1-Clauses"/>
              <w:numPr>
                <w:ilvl w:val="0"/>
                <w:numId w:val="5"/>
              </w:numPr>
              <w:ind w:left="1602" w:hanging="702"/>
              <w:jc w:val="both"/>
              <w:rPr>
                <w:rFonts w:ascii="Century Gothic" w:hAnsi="Century Gothic" w:cs="Arial"/>
                <w:b w:val="0"/>
                <w:noProof/>
                <w:sz w:val="20"/>
              </w:rPr>
            </w:pPr>
            <w:r w:rsidRPr="003F7F48">
              <w:rPr>
                <w:rFonts w:ascii="Century Gothic" w:hAnsi="Century Gothic" w:cs="Arial"/>
                <w:b w:val="0"/>
                <w:noProof/>
                <w:sz w:val="20"/>
              </w:rPr>
              <w:t xml:space="preserve">the sale in any country of the products produced by the Goods. </w:t>
            </w:r>
          </w:p>
          <w:p w:rsidR="00FE29F5" w:rsidRPr="003F7F48" w:rsidRDefault="00FE29F5" w:rsidP="000A292D">
            <w:pPr>
              <w:pStyle w:val="StyleLeft108cmAfter10pt"/>
              <w:numPr>
                <w:ilvl w:val="0"/>
                <w:numId w:val="5"/>
              </w:numPr>
              <w:spacing w:after="60"/>
              <w:ind w:left="702" w:hanging="702"/>
              <w:jc w:val="both"/>
              <w:rPr>
                <w:rFonts w:ascii="Century Gothic" w:hAnsi="Century Gothic" w:cs="Arial"/>
                <w:noProof/>
                <w:lang w:val="en-GB"/>
              </w:rPr>
            </w:pPr>
            <w:r w:rsidRPr="003F7F48">
              <w:rPr>
                <w:rFonts w:ascii="Century Gothic" w:hAnsi="Century Gothic" w:cs="Arial"/>
                <w:noProof/>
                <w:lang w:val="en-GB"/>
              </w:rPr>
              <w:t xml:space="preserve">Such indemnity shall not cover any use of the Goods or any part thereof other than for the purpose indicated by or to be reasonably inferred from the Contract, neither </w:t>
            </w:r>
            <w:r w:rsidRPr="003F7F48">
              <w:rPr>
                <w:rFonts w:ascii="Century Gothic" w:hAnsi="Century Gothic" w:cs="Arial"/>
                <w:noProof/>
                <w:lang w:val="en-GB"/>
              </w:rPr>
              <w:lastRenderedPageBreak/>
              <w:t>any infringement resulting from the use of the Goods or any part thereof, or any products produced thereby in association or combination with any other equipment, plant, or materials not supplied by the Supplier, pursuant to the Contract.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lastRenderedPageBreak/>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 xml:space="preserve">If the Supplier fails to notify the Procuring Entity within twenty-eight (28) days after receipt of such notice that it intends to conduct any such proceedings or claim, then the Procuring Entity shall be free to conduct the same on its own behalf. </w:t>
            </w:r>
          </w:p>
        </w:tc>
      </w:tr>
      <w:tr w:rsidR="0072713F" w:rsidRPr="003F7F48" w:rsidTr="00081D5D">
        <w:trPr>
          <w:gridBefore w:val="1"/>
          <w:gridAfter w:val="1"/>
          <w:wBefore w:w="18" w:type="dxa"/>
          <w:wAfter w:w="18" w:type="dxa"/>
        </w:trPr>
        <w:tc>
          <w:tcPr>
            <w:tcW w:w="9180" w:type="dxa"/>
          </w:tcPr>
          <w:p w:rsidR="0072713F" w:rsidRPr="003F7F48" w:rsidRDefault="0072713F"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The Procuring Entity shall, at the Supplier’s request, afford all available assistance to the Supplier in conducting such proceedings or claim, and shall be reimbursed by the Supplier for all reasonable expenses incurred in so doing</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jc w:val="both"/>
              <w:rPr>
                <w:rFonts w:ascii="Century Gothic" w:hAnsi="Century Gothic" w:cs="Arial"/>
                <w:noProof/>
                <w:sz w:val="20"/>
              </w:rPr>
            </w:pPr>
            <w:bookmarkStart w:id="150" w:name="_Toc263082606"/>
            <w:r w:rsidRPr="003F7F48">
              <w:rPr>
                <w:rFonts w:ascii="Century Gothic" w:hAnsi="Century Gothic" w:cs="Arial"/>
                <w:noProof/>
                <w:sz w:val="20"/>
              </w:rPr>
              <w:t>Limitation of Liability</w:t>
            </w:r>
            <w:bookmarkEnd w:id="150"/>
            <w:r w:rsidRPr="003F7F48">
              <w:rPr>
                <w:rFonts w:ascii="Century Gothic" w:hAnsi="Century Gothic" w:cs="Arial"/>
                <w:noProof/>
                <w:sz w:val="20"/>
              </w:rPr>
              <w:t xml:space="preserve"> </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 xml:space="preserve">Except in cases of criminal negligence or wilful misconduct, </w:t>
            </w:r>
          </w:p>
          <w:p w:rsidR="00FE29F5" w:rsidRPr="003F7F48" w:rsidRDefault="00FE29F5" w:rsidP="000A292D">
            <w:pPr>
              <w:pStyle w:val="P3Header1-Clauses"/>
              <w:numPr>
                <w:ilvl w:val="0"/>
                <w:numId w:val="6"/>
              </w:numPr>
              <w:ind w:left="1400" w:hanging="567"/>
              <w:jc w:val="both"/>
              <w:rPr>
                <w:rFonts w:ascii="Century Gothic" w:hAnsi="Century Gothic" w:cs="Arial"/>
                <w:b w:val="0"/>
                <w:noProof/>
                <w:sz w:val="20"/>
              </w:rPr>
            </w:pPr>
            <w:r w:rsidRPr="003F7F48">
              <w:rPr>
                <w:rFonts w:ascii="Century Gothic" w:hAnsi="Century Gothic" w:cs="Arial"/>
                <w:b w:val="0"/>
                <w:noProof/>
                <w:sz w:val="20"/>
              </w:rPr>
              <w:t>the Supplier shall not be liable to the Procuring Entity, whether in contract, tort, or otherwise, for any indirect or consequential loss or damage, loss of use, loss of production, or loss of profits or interest costs, provided that this exclusion shall not apply to any obligation of the Supplier to pay liquidated damages to the Procuring Entity</w:t>
            </w:r>
            <w:r w:rsidR="007751CE" w:rsidRPr="003F7F48">
              <w:rPr>
                <w:rFonts w:ascii="Century Gothic" w:hAnsi="Century Gothic" w:cs="Arial"/>
                <w:b w:val="0"/>
                <w:noProof/>
                <w:sz w:val="20"/>
              </w:rPr>
              <w:t>;</w:t>
            </w:r>
            <w:r w:rsidRPr="003F7F48">
              <w:rPr>
                <w:rFonts w:ascii="Century Gothic" w:hAnsi="Century Gothic" w:cs="Arial"/>
                <w:b w:val="0"/>
                <w:noProof/>
                <w:sz w:val="20"/>
              </w:rPr>
              <w:t xml:space="preserve"> and</w:t>
            </w:r>
          </w:p>
          <w:p w:rsidR="00FE29F5" w:rsidRPr="003F7F48" w:rsidRDefault="00FE29F5" w:rsidP="000A292D">
            <w:pPr>
              <w:pStyle w:val="P3Header1-Clauses"/>
              <w:numPr>
                <w:ilvl w:val="0"/>
                <w:numId w:val="6"/>
              </w:numPr>
              <w:ind w:left="1400" w:hanging="567"/>
              <w:jc w:val="both"/>
              <w:rPr>
                <w:rFonts w:ascii="Century Gothic" w:hAnsi="Century Gothic" w:cs="Arial"/>
                <w:noProof/>
                <w:sz w:val="20"/>
              </w:rPr>
            </w:pPr>
            <w:r w:rsidRPr="003F7F48">
              <w:rPr>
                <w:rFonts w:ascii="Century Gothic" w:hAnsi="Century Gothic" w:cs="Arial"/>
                <w:b w:val="0"/>
                <w:noProof/>
                <w:sz w:val="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sidR="00434EC5" w:rsidRPr="003F7F48">
              <w:rPr>
                <w:rFonts w:ascii="Century Gothic" w:hAnsi="Century Gothic" w:cs="Arial"/>
                <w:b w:val="0"/>
                <w:noProof/>
                <w:sz w:val="20"/>
              </w:rPr>
              <w: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jc w:val="both"/>
              <w:rPr>
                <w:rFonts w:ascii="Century Gothic" w:hAnsi="Century Gothic" w:cs="Arial"/>
                <w:noProof/>
                <w:sz w:val="20"/>
              </w:rPr>
            </w:pPr>
            <w:bookmarkStart w:id="151" w:name="_Toc263082608"/>
            <w:r w:rsidRPr="003F7F48">
              <w:rPr>
                <w:rFonts w:ascii="Century Gothic" w:hAnsi="Century Gothic" w:cs="Arial"/>
                <w:noProof/>
                <w:sz w:val="20"/>
              </w:rPr>
              <w:t>Force Majeure</w:t>
            </w:r>
            <w:bookmarkEnd w:id="151"/>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jc w:val="both"/>
              <w:rPr>
                <w:rFonts w:ascii="Century Gothic" w:hAnsi="Century Gothic" w:cs="Arial"/>
                <w:noProof/>
                <w:sz w:val="20"/>
              </w:rPr>
            </w:pPr>
            <w:bookmarkStart w:id="152" w:name="_Toc263082609"/>
            <w:r w:rsidRPr="003F7F48">
              <w:rPr>
                <w:rFonts w:ascii="Century Gothic" w:hAnsi="Century Gothic" w:cs="Arial"/>
                <w:noProof/>
                <w:sz w:val="20"/>
              </w:rPr>
              <w:lastRenderedPageBreak/>
              <w:t>Change Orders and Contract Amendments</w:t>
            </w:r>
            <w:bookmarkEnd w:id="152"/>
          </w:p>
        </w:tc>
      </w:tr>
      <w:tr w:rsidR="00EF5442" w:rsidRPr="003F7F48" w:rsidTr="00081D5D">
        <w:trPr>
          <w:gridBefore w:val="1"/>
          <w:gridAfter w:val="1"/>
          <w:wBefore w:w="18" w:type="dxa"/>
          <w:wAfter w:w="18" w:type="dxa"/>
          <w:trHeight w:val="4510"/>
        </w:trPr>
        <w:tc>
          <w:tcPr>
            <w:tcW w:w="9180" w:type="dxa"/>
          </w:tcPr>
          <w:p w:rsidR="00EF5442" w:rsidRPr="003F7F48" w:rsidRDefault="00EF5442"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The Procuring Entity may at any time order the Supplier through notice in accordance GCC Clause 8, to make changes within the general scope of the Contract in any one or more of the following:</w:t>
            </w:r>
          </w:p>
          <w:p w:rsidR="00EF5442" w:rsidRPr="003F7F48" w:rsidRDefault="00EF5442" w:rsidP="000A292D">
            <w:pPr>
              <w:pStyle w:val="P3Header1-Clauses"/>
              <w:numPr>
                <w:ilvl w:val="0"/>
                <w:numId w:val="7"/>
              </w:numPr>
              <w:ind w:left="1400" w:hanging="567"/>
              <w:jc w:val="both"/>
              <w:rPr>
                <w:rFonts w:ascii="Century Gothic" w:hAnsi="Century Gothic" w:cs="Arial"/>
                <w:b w:val="0"/>
                <w:noProof/>
                <w:sz w:val="20"/>
              </w:rPr>
            </w:pPr>
            <w:r w:rsidRPr="003F7F48">
              <w:rPr>
                <w:rFonts w:ascii="Century Gothic" w:hAnsi="Century Gothic" w:cs="Arial"/>
                <w:b w:val="0"/>
                <w:noProof/>
                <w:sz w:val="20"/>
              </w:rPr>
              <w:t>drawings, designs, or specifications, where Goods to be furnished under the Contract are to be specifically manufactured for the Procuring Entity;</w:t>
            </w:r>
          </w:p>
          <w:p w:rsidR="00EF5442" w:rsidRPr="003F7F48" w:rsidRDefault="00EF5442" w:rsidP="000A292D">
            <w:pPr>
              <w:pStyle w:val="P3Header1-Clauses"/>
              <w:numPr>
                <w:ilvl w:val="0"/>
                <w:numId w:val="7"/>
              </w:numPr>
              <w:ind w:left="1400" w:hanging="567"/>
              <w:jc w:val="both"/>
              <w:rPr>
                <w:rFonts w:ascii="Century Gothic" w:hAnsi="Century Gothic" w:cs="Arial"/>
                <w:b w:val="0"/>
                <w:noProof/>
                <w:sz w:val="20"/>
              </w:rPr>
            </w:pPr>
            <w:r w:rsidRPr="003F7F48">
              <w:rPr>
                <w:rFonts w:ascii="Century Gothic" w:hAnsi="Century Gothic" w:cs="Arial"/>
                <w:b w:val="0"/>
                <w:noProof/>
                <w:sz w:val="20"/>
              </w:rPr>
              <w:t>the method of shipment or packing;</w:t>
            </w:r>
          </w:p>
          <w:p w:rsidR="00EF5442" w:rsidRPr="003F7F48" w:rsidRDefault="00EF5442" w:rsidP="000A292D">
            <w:pPr>
              <w:pStyle w:val="P3Header1-Clauses"/>
              <w:numPr>
                <w:ilvl w:val="0"/>
                <w:numId w:val="7"/>
              </w:numPr>
              <w:ind w:left="1400" w:hanging="567"/>
              <w:jc w:val="both"/>
              <w:rPr>
                <w:rFonts w:ascii="Century Gothic" w:hAnsi="Century Gothic" w:cs="Arial"/>
                <w:b w:val="0"/>
                <w:noProof/>
                <w:sz w:val="20"/>
              </w:rPr>
            </w:pPr>
            <w:r w:rsidRPr="003F7F48">
              <w:rPr>
                <w:rFonts w:ascii="Century Gothic" w:hAnsi="Century Gothic" w:cs="Arial"/>
                <w:b w:val="0"/>
                <w:noProof/>
                <w:sz w:val="20"/>
              </w:rPr>
              <w:t xml:space="preserve">the place of delivery; and </w:t>
            </w:r>
          </w:p>
          <w:p w:rsidR="00EF5442" w:rsidRPr="003F7F48" w:rsidRDefault="00EF5442" w:rsidP="000A292D">
            <w:pPr>
              <w:pStyle w:val="P3Header1-Clauses"/>
              <w:numPr>
                <w:ilvl w:val="0"/>
                <w:numId w:val="7"/>
              </w:numPr>
              <w:ind w:left="1400" w:hanging="567"/>
              <w:jc w:val="both"/>
              <w:rPr>
                <w:rFonts w:ascii="Century Gothic" w:hAnsi="Century Gothic" w:cs="Arial"/>
                <w:b w:val="0"/>
                <w:noProof/>
                <w:sz w:val="20"/>
              </w:rPr>
            </w:pPr>
            <w:r w:rsidRPr="003F7F48">
              <w:rPr>
                <w:rFonts w:ascii="Century Gothic" w:hAnsi="Century Gothic" w:cs="Arial"/>
                <w:b w:val="0"/>
                <w:noProof/>
                <w:sz w:val="20"/>
              </w:rPr>
              <w:t>the Related Services to be provided by the Supplier.</w:t>
            </w:r>
          </w:p>
          <w:p w:rsidR="00EF5442" w:rsidRPr="003F7F48" w:rsidRDefault="00EF5442"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EF5442" w:rsidRPr="003F7F48" w:rsidRDefault="00EF5442" w:rsidP="000A292D">
            <w:pPr>
              <w:pStyle w:val="Header2-SubClauses"/>
              <w:numPr>
                <w:ilvl w:val="1"/>
                <w:numId w:val="18"/>
              </w:numPr>
              <w:ind w:left="549" w:hanging="549"/>
              <w:jc w:val="both"/>
              <w:rPr>
                <w:rFonts w:ascii="Century Gothic" w:hAnsi="Century Gothic" w:cs="Arial"/>
                <w:b/>
                <w:noProof/>
                <w:sz w:val="20"/>
              </w:rPr>
            </w:pPr>
            <w:r w:rsidRPr="003F7F48">
              <w:rPr>
                <w:rFonts w:ascii="Century Gothic" w:hAnsi="Century Gothic" w:cs="Arial"/>
                <w:noProof/>
                <w:sz w:val="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jc w:val="both"/>
              <w:rPr>
                <w:rFonts w:ascii="Century Gothic" w:hAnsi="Century Gothic" w:cs="Arial"/>
                <w:noProof/>
                <w:sz w:val="20"/>
              </w:rPr>
            </w:pPr>
            <w:bookmarkStart w:id="153" w:name="_Toc263082610"/>
            <w:r w:rsidRPr="003F7F48">
              <w:rPr>
                <w:rFonts w:ascii="Century Gothic" w:hAnsi="Century Gothic" w:cs="Arial"/>
                <w:noProof/>
                <w:sz w:val="20"/>
              </w:rPr>
              <w:t>Extensions of Time</w:t>
            </w:r>
            <w:bookmarkEnd w:id="153"/>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 xml:space="preserve">If at any time during performance of the Contract, the Supplier or its subcontractors should encounter conditions impeding timely delivery of the Goods or completion of Related Services pursuant to GCC Clause 12, the Supplier shall promptly notify the Procuring Entity in writing of the delay, </w:t>
            </w:r>
            <w:r w:rsidR="00434EC5" w:rsidRPr="003F7F48">
              <w:rPr>
                <w:rFonts w:ascii="Century Gothic" w:hAnsi="Century Gothic" w:cs="Arial"/>
                <w:noProof/>
                <w:sz w:val="20"/>
              </w:rPr>
              <w:t>it’s</w:t>
            </w:r>
            <w:r w:rsidRPr="003F7F48">
              <w:rPr>
                <w:rFonts w:ascii="Century Gothic" w:hAnsi="Century Gothic" w:cs="Arial"/>
                <w:noProof/>
                <w:sz w:val="20"/>
              </w:rPr>
              <w:t xml:space="preserve">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Sub-Clause 34.1.</w:t>
            </w:r>
          </w:p>
        </w:tc>
      </w:tr>
      <w:tr w:rsidR="00FE29F5" w:rsidRPr="003F7F48" w:rsidTr="00081D5D">
        <w:trPr>
          <w:gridBefore w:val="1"/>
          <w:gridAfter w:val="1"/>
          <w:wBefore w:w="18" w:type="dxa"/>
          <w:wAfter w:w="18" w:type="dxa"/>
        </w:trPr>
        <w:tc>
          <w:tcPr>
            <w:tcW w:w="9180" w:type="dxa"/>
          </w:tcPr>
          <w:p w:rsidR="00FE29F5" w:rsidRPr="003F7F48" w:rsidRDefault="00FE29F5" w:rsidP="000A292D">
            <w:pPr>
              <w:pStyle w:val="P3Header1-Clauses"/>
              <w:numPr>
                <w:ilvl w:val="0"/>
                <w:numId w:val="18"/>
              </w:numPr>
              <w:tabs>
                <w:tab w:val="left" w:pos="567"/>
              </w:tabs>
              <w:jc w:val="both"/>
              <w:rPr>
                <w:rFonts w:ascii="Century Gothic" w:hAnsi="Century Gothic" w:cs="Arial"/>
                <w:noProof/>
                <w:sz w:val="20"/>
              </w:rPr>
            </w:pPr>
            <w:bookmarkStart w:id="154" w:name="_Toc263082611"/>
            <w:r w:rsidRPr="003F7F48">
              <w:rPr>
                <w:rFonts w:ascii="Century Gothic" w:hAnsi="Century Gothic" w:cs="Arial"/>
                <w:noProof/>
                <w:sz w:val="20"/>
              </w:rPr>
              <w:t>Termination</w:t>
            </w:r>
            <w:bookmarkEnd w:id="154"/>
          </w:p>
        </w:tc>
      </w:tr>
      <w:tr w:rsidR="00122F52" w:rsidRPr="003F7F48" w:rsidTr="00081D5D">
        <w:trPr>
          <w:gridBefore w:val="1"/>
          <w:gridAfter w:val="1"/>
          <w:wBefore w:w="18" w:type="dxa"/>
          <w:wAfter w:w="18" w:type="dxa"/>
        </w:trPr>
        <w:tc>
          <w:tcPr>
            <w:tcW w:w="9180" w:type="dxa"/>
          </w:tcPr>
          <w:p w:rsidR="00122F52" w:rsidRPr="003F7F48" w:rsidRDefault="00122F52"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Termination for Default</w:t>
            </w:r>
          </w:p>
          <w:p w:rsidR="00122F52" w:rsidRPr="003F7F48" w:rsidRDefault="00122F52" w:rsidP="000A292D">
            <w:pPr>
              <w:pStyle w:val="P3Header1-Clauses"/>
              <w:numPr>
                <w:ilvl w:val="0"/>
                <w:numId w:val="8"/>
              </w:numPr>
              <w:ind w:left="1400" w:hanging="567"/>
              <w:jc w:val="both"/>
              <w:rPr>
                <w:rFonts w:ascii="Century Gothic" w:hAnsi="Century Gothic" w:cs="Arial"/>
                <w:b w:val="0"/>
                <w:noProof/>
                <w:sz w:val="20"/>
              </w:rPr>
            </w:pPr>
            <w:r w:rsidRPr="003F7F48">
              <w:rPr>
                <w:rFonts w:ascii="Century Gothic" w:hAnsi="Century Gothic" w:cs="Arial"/>
                <w:b w:val="0"/>
                <w:noProof/>
                <w:sz w:val="20"/>
              </w:rPr>
              <w:t>The Procuring Entity, without prejudice to any other remedy for breach of Contract, by notice of default sent to the Supplier, may terminate the Contract in whole or in part:</w:t>
            </w:r>
          </w:p>
          <w:p w:rsidR="00122F52" w:rsidRPr="003F7F48" w:rsidRDefault="00122F52" w:rsidP="000A292D">
            <w:pPr>
              <w:pStyle w:val="Heading4"/>
              <w:numPr>
                <w:ilvl w:val="0"/>
                <w:numId w:val="11"/>
              </w:numPr>
              <w:spacing w:before="0" w:after="0"/>
              <w:ind w:left="2142" w:hanging="630"/>
              <w:jc w:val="both"/>
              <w:rPr>
                <w:rFonts w:ascii="Century Gothic" w:hAnsi="Century Gothic" w:cs="Arial"/>
                <w:noProof/>
                <w:sz w:val="20"/>
                <w:lang w:val="en-GB"/>
              </w:rPr>
            </w:pPr>
            <w:r w:rsidRPr="003F7F48">
              <w:rPr>
                <w:rFonts w:ascii="Century Gothic" w:hAnsi="Century Gothic" w:cs="Arial"/>
                <w:noProof/>
                <w:sz w:val="20"/>
                <w:lang w:val="en-GB"/>
              </w:rPr>
              <w:t>if the Supplier fails to deliver any or all of the Goods within the period specified in the Contract, or within any extension thereof granted by the Procuring Entity pursuant to GCC Clause 34; or</w:t>
            </w:r>
          </w:p>
          <w:p w:rsidR="00122F52" w:rsidRPr="003F7F48" w:rsidRDefault="00122F52" w:rsidP="000A292D">
            <w:pPr>
              <w:pStyle w:val="Heading4"/>
              <w:numPr>
                <w:ilvl w:val="0"/>
                <w:numId w:val="11"/>
              </w:numPr>
              <w:spacing w:before="0" w:after="0"/>
              <w:ind w:left="2142" w:hanging="630"/>
              <w:jc w:val="both"/>
              <w:rPr>
                <w:rFonts w:ascii="Century Gothic" w:hAnsi="Century Gothic" w:cs="Arial"/>
                <w:noProof/>
                <w:sz w:val="20"/>
                <w:lang w:val="en-GB"/>
              </w:rPr>
            </w:pPr>
            <w:r w:rsidRPr="003F7F48">
              <w:rPr>
                <w:rFonts w:ascii="Century Gothic" w:hAnsi="Century Gothic" w:cs="Arial"/>
                <w:noProof/>
                <w:sz w:val="20"/>
                <w:lang w:val="en-GB"/>
              </w:rPr>
              <w:t>if the Supplier fails to perform any other obligation under the Contract.</w:t>
            </w:r>
          </w:p>
          <w:p w:rsidR="00122F52" w:rsidRPr="003F7F48" w:rsidRDefault="00122F52" w:rsidP="000A292D">
            <w:pPr>
              <w:pStyle w:val="Header3-Paragraph"/>
              <w:numPr>
                <w:ilvl w:val="1"/>
                <w:numId w:val="18"/>
              </w:numPr>
              <w:spacing w:after="60"/>
              <w:ind w:left="549" w:hanging="567"/>
              <w:jc w:val="both"/>
              <w:rPr>
                <w:rFonts w:ascii="Century Gothic" w:hAnsi="Century Gothic" w:cs="Arial"/>
                <w:noProof/>
                <w:sz w:val="20"/>
                <w:lang w:val="en-GB"/>
              </w:rPr>
            </w:pPr>
            <w:r w:rsidRPr="003F7F48">
              <w:rPr>
                <w:rFonts w:ascii="Century Gothic" w:hAnsi="Century Gothic" w:cs="Arial"/>
                <w:noProof/>
                <w:sz w:val="20"/>
                <w:lang w:val="en-GB"/>
              </w:rPr>
              <w:t xml:space="preserve">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w:t>
            </w:r>
          </w:p>
          <w:p w:rsidR="00122F52" w:rsidRPr="003F7F48" w:rsidRDefault="00122F52" w:rsidP="000A292D">
            <w:pPr>
              <w:pStyle w:val="Header3-Paragraph"/>
              <w:numPr>
                <w:ilvl w:val="1"/>
                <w:numId w:val="18"/>
              </w:numPr>
              <w:spacing w:after="60"/>
              <w:ind w:left="549" w:hanging="567"/>
              <w:jc w:val="both"/>
              <w:rPr>
                <w:rFonts w:ascii="Century Gothic" w:hAnsi="Century Gothic" w:cs="Arial"/>
                <w:noProof/>
                <w:sz w:val="20"/>
                <w:lang w:val="en-GB"/>
              </w:rPr>
            </w:pPr>
            <w:r w:rsidRPr="003F7F48">
              <w:rPr>
                <w:rFonts w:ascii="Century Gothic" w:hAnsi="Century Gothic" w:cs="Arial"/>
                <w:noProof/>
                <w:sz w:val="20"/>
                <w:lang w:val="en-GB"/>
              </w:rPr>
              <w:t>However, the Supplier shall continue performance of the Contract to the extent not terminatedif the Supplier, in the judgment of the Procuring Entity has engaged in corrupt or fraudulent practices, as defined in GCC Clause 3, in competing for or in executing the Contract.</w:t>
            </w:r>
          </w:p>
        </w:tc>
      </w:tr>
      <w:tr w:rsidR="00122F52" w:rsidRPr="003F7F48" w:rsidTr="00081D5D">
        <w:trPr>
          <w:gridBefore w:val="1"/>
          <w:gridAfter w:val="1"/>
          <w:wBefore w:w="18" w:type="dxa"/>
          <w:wAfter w:w="18" w:type="dxa"/>
          <w:trHeight w:val="589"/>
        </w:trPr>
        <w:tc>
          <w:tcPr>
            <w:tcW w:w="9180" w:type="dxa"/>
          </w:tcPr>
          <w:p w:rsidR="00122F52" w:rsidRPr="003F7F48" w:rsidRDefault="00122F52" w:rsidP="000A292D">
            <w:pPr>
              <w:pStyle w:val="Header2-SubClauses"/>
              <w:numPr>
                <w:ilvl w:val="1"/>
                <w:numId w:val="18"/>
              </w:numPr>
              <w:tabs>
                <w:tab w:val="clear" w:pos="619"/>
              </w:tabs>
              <w:spacing w:after="60"/>
              <w:ind w:left="0" w:firstLine="0"/>
              <w:jc w:val="both"/>
              <w:rPr>
                <w:rFonts w:ascii="Century Gothic" w:hAnsi="Century Gothic" w:cs="Arial"/>
                <w:noProof/>
                <w:sz w:val="20"/>
              </w:rPr>
            </w:pPr>
            <w:r w:rsidRPr="003F7F48">
              <w:rPr>
                <w:rFonts w:ascii="Century Gothic" w:hAnsi="Century Gothic" w:cs="Arial"/>
                <w:noProof/>
                <w:sz w:val="20"/>
              </w:rPr>
              <w:lastRenderedPageBreak/>
              <w:t>Termination for Insolvency</w:t>
            </w:r>
          </w:p>
          <w:p w:rsidR="00122F52" w:rsidRPr="003F7F48" w:rsidRDefault="00122F52" w:rsidP="00603F34">
            <w:pPr>
              <w:pStyle w:val="P3Header1-Clauses"/>
              <w:tabs>
                <w:tab w:val="clear" w:pos="864"/>
              </w:tabs>
              <w:ind w:left="549" w:firstLine="0"/>
              <w:jc w:val="both"/>
              <w:rPr>
                <w:rFonts w:ascii="Century Gothic" w:hAnsi="Century Gothic" w:cs="Arial"/>
                <w:b w:val="0"/>
                <w:noProof/>
                <w:sz w:val="20"/>
              </w:rPr>
            </w:pPr>
            <w:r w:rsidRPr="003F7F48">
              <w:rPr>
                <w:rFonts w:ascii="Century Gothic" w:hAnsi="Century Gothic" w:cs="Arial"/>
                <w:b w:val="0"/>
                <w:noProof/>
                <w:sz w:val="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tc>
      </w:tr>
      <w:tr w:rsidR="00122F52" w:rsidRPr="003F7F48" w:rsidTr="00081D5D">
        <w:trPr>
          <w:gridBefore w:val="1"/>
          <w:gridAfter w:val="1"/>
          <w:wBefore w:w="18" w:type="dxa"/>
          <w:wAfter w:w="18" w:type="dxa"/>
        </w:trPr>
        <w:tc>
          <w:tcPr>
            <w:tcW w:w="9180" w:type="dxa"/>
          </w:tcPr>
          <w:p w:rsidR="00122F52" w:rsidRPr="003F7F48" w:rsidRDefault="00122F52" w:rsidP="000A292D">
            <w:pPr>
              <w:pStyle w:val="Header2-SubClauses"/>
              <w:numPr>
                <w:ilvl w:val="1"/>
                <w:numId w:val="18"/>
              </w:numPr>
              <w:tabs>
                <w:tab w:val="clear" w:pos="619"/>
              </w:tabs>
              <w:spacing w:after="60"/>
              <w:ind w:left="0" w:firstLine="0"/>
              <w:jc w:val="both"/>
              <w:rPr>
                <w:rFonts w:ascii="Century Gothic" w:hAnsi="Century Gothic" w:cs="Arial"/>
                <w:noProof/>
                <w:sz w:val="20"/>
              </w:rPr>
            </w:pPr>
            <w:r w:rsidRPr="003F7F48">
              <w:rPr>
                <w:rFonts w:ascii="Century Gothic" w:hAnsi="Century Gothic" w:cs="Arial"/>
                <w:noProof/>
                <w:sz w:val="20"/>
              </w:rPr>
              <w:t>Termination for Convenience</w:t>
            </w:r>
          </w:p>
          <w:p w:rsidR="00122F52" w:rsidRPr="003F7F48" w:rsidRDefault="00122F52" w:rsidP="00603F34">
            <w:pPr>
              <w:pStyle w:val="P3Header1-Clauses"/>
              <w:tabs>
                <w:tab w:val="clear" w:pos="864"/>
              </w:tabs>
              <w:ind w:left="549" w:firstLine="0"/>
              <w:jc w:val="both"/>
              <w:rPr>
                <w:rFonts w:ascii="Century Gothic" w:hAnsi="Century Gothic" w:cs="Arial"/>
                <w:b w:val="0"/>
                <w:noProof/>
                <w:sz w:val="20"/>
              </w:rPr>
            </w:pPr>
            <w:r w:rsidRPr="003F7F48">
              <w:rPr>
                <w:rFonts w:ascii="Century Gothic" w:hAnsi="Century Gothic" w:cs="Arial"/>
                <w:b w:val="0"/>
                <w:noProof/>
                <w:sz w:val="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tc>
      </w:tr>
      <w:tr w:rsidR="00122F52" w:rsidRPr="003F7F48" w:rsidTr="00081D5D">
        <w:trPr>
          <w:gridBefore w:val="1"/>
          <w:gridAfter w:val="1"/>
          <w:wBefore w:w="18" w:type="dxa"/>
          <w:wAfter w:w="18" w:type="dxa"/>
        </w:trPr>
        <w:tc>
          <w:tcPr>
            <w:tcW w:w="9180" w:type="dxa"/>
          </w:tcPr>
          <w:p w:rsidR="00122F52" w:rsidRPr="003F7F48" w:rsidRDefault="00147EC5" w:rsidP="00603F34">
            <w:pPr>
              <w:pStyle w:val="P3Header1-Clauses"/>
              <w:tabs>
                <w:tab w:val="clear" w:pos="864"/>
              </w:tabs>
              <w:ind w:left="549" w:hanging="549"/>
              <w:jc w:val="both"/>
              <w:rPr>
                <w:rFonts w:ascii="Century Gothic" w:hAnsi="Century Gothic" w:cs="Arial"/>
                <w:b w:val="0"/>
                <w:noProof/>
                <w:sz w:val="20"/>
              </w:rPr>
            </w:pPr>
            <w:r w:rsidRPr="003F7F48">
              <w:rPr>
                <w:rFonts w:ascii="Century Gothic" w:hAnsi="Century Gothic" w:cs="Arial"/>
                <w:b w:val="0"/>
                <w:noProof/>
                <w:sz w:val="20"/>
              </w:rPr>
              <w:t>35.6</w:t>
            </w:r>
            <w:r w:rsidR="00122F52" w:rsidRPr="003F7F48">
              <w:rPr>
                <w:rFonts w:ascii="Century Gothic" w:hAnsi="Century Gothic" w:cs="Arial"/>
                <w:b w:val="0"/>
                <w:noProof/>
                <w:sz w:val="20"/>
              </w:rPr>
              <w:tab/>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rsidR="00122F52" w:rsidRPr="003F7F48" w:rsidRDefault="00122F52" w:rsidP="000A292D">
            <w:pPr>
              <w:pStyle w:val="Heading4"/>
              <w:numPr>
                <w:ilvl w:val="0"/>
                <w:numId w:val="12"/>
              </w:numPr>
              <w:spacing w:before="0" w:after="0"/>
              <w:ind w:left="1422" w:hanging="630"/>
              <w:jc w:val="both"/>
              <w:rPr>
                <w:rFonts w:ascii="Century Gothic" w:hAnsi="Century Gothic" w:cs="Arial"/>
                <w:noProof/>
                <w:sz w:val="20"/>
                <w:lang w:val="en-GB"/>
              </w:rPr>
            </w:pPr>
            <w:r w:rsidRPr="003F7F48">
              <w:rPr>
                <w:rFonts w:ascii="Century Gothic" w:hAnsi="Century Gothic" w:cs="Arial"/>
                <w:noProof/>
                <w:sz w:val="20"/>
                <w:lang w:val="en-GB"/>
              </w:rPr>
              <w:t>to have any portion completed and delivered at the Contract terms and prices; and/or</w:t>
            </w:r>
          </w:p>
          <w:p w:rsidR="00122F52" w:rsidRPr="003F7F48" w:rsidRDefault="00122F52" w:rsidP="000A292D">
            <w:pPr>
              <w:pStyle w:val="Heading4"/>
              <w:numPr>
                <w:ilvl w:val="0"/>
                <w:numId w:val="12"/>
              </w:numPr>
              <w:spacing w:before="0" w:after="0"/>
              <w:ind w:left="1422" w:hanging="630"/>
              <w:jc w:val="both"/>
              <w:rPr>
                <w:rFonts w:ascii="Century Gothic" w:hAnsi="Century Gothic" w:cs="Arial"/>
                <w:noProof/>
                <w:sz w:val="20"/>
                <w:lang w:val="en-GB"/>
              </w:rPr>
            </w:pPr>
            <w:r w:rsidRPr="003F7F48">
              <w:rPr>
                <w:rFonts w:ascii="Century Gothic" w:hAnsi="Century Gothic" w:cs="Arial"/>
                <w:noProof/>
                <w:sz w:val="20"/>
                <w:lang w:val="en-GB"/>
              </w:rPr>
              <w:t>to cancel the remainder and pay to the Supplier an agreed amount for partially completed Goods and Related Services and for materials and parts previously procured by the Supplier.</w:t>
            </w:r>
          </w:p>
        </w:tc>
      </w:tr>
      <w:tr w:rsidR="00122F52" w:rsidRPr="003F7F48" w:rsidTr="00081D5D">
        <w:trPr>
          <w:gridBefore w:val="1"/>
          <w:gridAfter w:val="1"/>
          <w:wBefore w:w="18" w:type="dxa"/>
          <w:wAfter w:w="18" w:type="dxa"/>
          <w:trHeight w:val="353"/>
        </w:trPr>
        <w:tc>
          <w:tcPr>
            <w:tcW w:w="9180" w:type="dxa"/>
          </w:tcPr>
          <w:p w:rsidR="00122F52" w:rsidRPr="003F7F48" w:rsidRDefault="00122F52" w:rsidP="000A292D">
            <w:pPr>
              <w:pStyle w:val="P3Header1-Clauses"/>
              <w:numPr>
                <w:ilvl w:val="0"/>
                <w:numId w:val="18"/>
              </w:numPr>
              <w:tabs>
                <w:tab w:val="left" w:pos="567"/>
              </w:tabs>
              <w:jc w:val="both"/>
              <w:rPr>
                <w:rFonts w:ascii="Century Gothic" w:hAnsi="Century Gothic" w:cs="Arial"/>
                <w:noProof/>
                <w:sz w:val="20"/>
              </w:rPr>
            </w:pPr>
            <w:bookmarkStart w:id="155" w:name="_Toc263082612"/>
            <w:r w:rsidRPr="003F7F48">
              <w:rPr>
                <w:rFonts w:ascii="Century Gothic" w:hAnsi="Century Gothic" w:cs="Arial"/>
                <w:noProof/>
                <w:sz w:val="20"/>
              </w:rPr>
              <w:t>Assignment</w:t>
            </w:r>
            <w:bookmarkEnd w:id="155"/>
          </w:p>
        </w:tc>
      </w:tr>
      <w:tr w:rsidR="00122F52" w:rsidRPr="003F7F48" w:rsidTr="00081D5D">
        <w:trPr>
          <w:gridBefore w:val="1"/>
          <w:gridAfter w:val="1"/>
          <w:wBefore w:w="18" w:type="dxa"/>
          <w:wAfter w:w="18" w:type="dxa"/>
        </w:trPr>
        <w:tc>
          <w:tcPr>
            <w:tcW w:w="9180" w:type="dxa"/>
          </w:tcPr>
          <w:p w:rsidR="00122F52" w:rsidRPr="003F7F48" w:rsidRDefault="00122F52" w:rsidP="000A292D">
            <w:pPr>
              <w:pStyle w:val="Header2-SubClauses"/>
              <w:numPr>
                <w:ilvl w:val="1"/>
                <w:numId w:val="18"/>
              </w:numPr>
              <w:tabs>
                <w:tab w:val="clear" w:pos="619"/>
              </w:tabs>
              <w:spacing w:after="60"/>
              <w:ind w:left="549" w:hanging="549"/>
              <w:jc w:val="both"/>
              <w:rPr>
                <w:rFonts w:ascii="Century Gothic" w:hAnsi="Century Gothic" w:cs="Arial"/>
                <w:noProof/>
                <w:sz w:val="20"/>
              </w:rPr>
            </w:pPr>
            <w:r w:rsidRPr="003F7F48">
              <w:rPr>
                <w:rFonts w:ascii="Century Gothic" w:hAnsi="Century Gothic" w:cs="Arial"/>
                <w:noProof/>
                <w:sz w:val="20"/>
              </w:rPr>
              <w:t>Neither the Procuring Entity nor the Supplier shall assign, in whole or in part, their obligations under this Contract, except with prior written consent of the other party.</w:t>
            </w:r>
          </w:p>
        </w:tc>
      </w:tr>
    </w:tbl>
    <w:p w:rsidR="00BF010A" w:rsidRPr="003F7F48" w:rsidRDefault="00BF010A" w:rsidP="00603F34">
      <w:pPr>
        <w:pStyle w:val="Subtitle"/>
        <w:jc w:val="both"/>
        <w:rPr>
          <w:rFonts w:ascii="Century Gothic" w:hAnsi="Century Gothic"/>
          <w:b w:val="0"/>
          <w:noProof/>
          <w:sz w:val="24"/>
          <w:szCs w:val="24"/>
        </w:rPr>
        <w:sectPr w:rsidR="00BF010A" w:rsidRPr="003F7F48" w:rsidSect="00624C23">
          <w:pgSz w:w="11907" w:h="16840" w:code="9"/>
          <w:pgMar w:top="1418" w:right="1474" w:bottom="1418" w:left="1418" w:header="737" w:footer="737" w:gutter="0"/>
          <w:cols w:space="720"/>
        </w:sectPr>
      </w:pPr>
    </w:p>
    <w:p w:rsidR="00FE29F5" w:rsidRPr="003F7F48" w:rsidRDefault="00FE29F5" w:rsidP="004072FD">
      <w:pPr>
        <w:pStyle w:val="Subtitle"/>
        <w:rPr>
          <w:rFonts w:ascii="Century Gothic" w:hAnsi="Century Gothic" w:cs="Arial"/>
          <w:noProof/>
          <w:sz w:val="36"/>
          <w:szCs w:val="36"/>
        </w:rPr>
      </w:pPr>
      <w:r w:rsidRPr="003F7F48">
        <w:rPr>
          <w:rFonts w:ascii="Century Gothic" w:hAnsi="Century Gothic" w:cs="Arial"/>
          <w:noProof/>
          <w:sz w:val="36"/>
          <w:szCs w:val="36"/>
        </w:rPr>
        <w:lastRenderedPageBreak/>
        <w:t>Section 8</w:t>
      </w:r>
      <w:r w:rsidR="00943EB2" w:rsidRPr="003F7F48">
        <w:rPr>
          <w:rFonts w:ascii="Century Gothic" w:hAnsi="Century Gothic" w:cs="Arial"/>
          <w:noProof/>
          <w:sz w:val="36"/>
          <w:szCs w:val="36"/>
        </w:rPr>
        <w:t>:</w:t>
      </w:r>
      <w:r w:rsidR="00943EB2" w:rsidRPr="003F7F48">
        <w:rPr>
          <w:rFonts w:ascii="Century Gothic" w:hAnsi="Century Gothic" w:cs="Arial"/>
          <w:noProof/>
          <w:sz w:val="36"/>
          <w:szCs w:val="36"/>
        </w:rPr>
        <w:tab/>
      </w:r>
      <w:r w:rsidRPr="003F7F48">
        <w:rPr>
          <w:rFonts w:ascii="Century Gothic" w:hAnsi="Century Gothic" w:cs="Arial"/>
          <w:noProof/>
          <w:sz w:val="36"/>
          <w:szCs w:val="36"/>
        </w:rPr>
        <w:t>Special Conditions of Contract</w:t>
      </w:r>
    </w:p>
    <w:p w:rsidR="00FE29F5" w:rsidRPr="003F7F48" w:rsidRDefault="00FE29F5" w:rsidP="00121F72">
      <w:pPr>
        <w:pStyle w:val="Subtitle"/>
        <w:jc w:val="both"/>
        <w:rPr>
          <w:rFonts w:ascii="Century Gothic" w:hAnsi="Century Gothic" w:cs="Arial"/>
          <w:b w:val="0"/>
          <w:noProof/>
          <w:sz w:val="22"/>
          <w:szCs w:val="22"/>
        </w:rPr>
      </w:pPr>
      <w:r w:rsidRPr="003F7F48">
        <w:rPr>
          <w:rFonts w:ascii="Century Gothic" w:hAnsi="Century Gothic" w:cs="Arial"/>
          <w:b w:val="0"/>
          <w:noProof/>
          <w:sz w:val="22"/>
          <w:szCs w:val="22"/>
        </w:rPr>
        <w:t>The following Special Conditions of Contract (SCC) shall supplement the General Conditions of Contract (GCC).  Whenever there is a conflict, the provisions herein shall prevail over those in the GCC</w:t>
      </w:r>
    </w:p>
    <w:tbl>
      <w:tblPr>
        <w:tblW w:w="894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559"/>
        <w:gridCol w:w="7389"/>
      </w:tblGrid>
      <w:tr w:rsidR="00FE29F5" w:rsidRPr="003F7F48" w:rsidTr="00943EB2">
        <w:trPr>
          <w:tblHeader/>
        </w:trPr>
        <w:tc>
          <w:tcPr>
            <w:tcW w:w="1559" w:type="dxa"/>
            <w:shd w:val="clear" w:color="auto" w:fill="D9D9D9" w:themeFill="background1" w:themeFillShade="D9"/>
          </w:tcPr>
          <w:p w:rsidR="00FE29F5" w:rsidRPr="003F7F48" w:rsidRDefault="00FE29F5" w:rsidP="00147EC5">
            <w:pPr>
              <w:ind w:left="0" w:right="0"/>
              <w:jc w:val="center"/>
              <w:rPr>
                <w:rFonts w:ascii="Century Gothic" w:hAnsi="Century Gothic" w:cs="Arial"/>
                <w:noProof/>
                <w:sz w:val="20"/>
              </w:rPr>
            </w:pPr>
            <w:r w:rsidRPr="003F7F48">
              <w:rPr>
                <w:rFonts w:ascii="Century Gothic" w:hAnsi="Century Gothic" w:cs="Arial"/>
                <w:noProof/>
                <w:sz w:val="20"/>
              </w:rPr>
              <w:t>GCC clause reference</w:t>
            </w:r>
          </w:p>
        </w:tc>
        <w:tc>
          <w:tcPr>
            <w:tcW w:w="7389" w:type="dxa"/>
            <w:shd w:val="clear" w:color="auto" w:fill="D9D9D9" w:themeFill="background1" w:themeFillShade="D9"/>
          </w:tcPr>
          <w:p w:rsidR="00FE29F5" w:rsidRPr="003F7F48" w:rsidRDefault="00FE29F5" w:rsidP="00147EC5">
            <w:pPr>
              <w:tabs>
                <w:tab w:val="right" w:pos="7164"/>
              </w:tabs>
              <w:ind w:left="0" w:right="0"/>
              <w:jc w:val="center"/>
              <w:rPr>
                <w:rFonts w:ascii="Century Gothic" w:hAnsi="Century Gothic" w:cs="Arial"/>
                <w:noProof/>
                <w:sz w:val="20"/>
              </w:rPr>
            </w:pPr>
            <w:r w:rsidRPr="003F7F48">
              <w:rPr>
                <w:rFonts w:ascii="Century Gothic" w:hAnsi="Century Gothic" w:cs="Arial"/>
                <w:noProof/>
                <w:sz w:val="20"/>
              </w:rPr>
              <w:t>Special Conditions</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1.1(j)</w:t>
            </w:r>
          </w:p>
        </w:tc>
        <w:tc>
          <w:tcPr>
            <w:tcW w:w="7389" w:type="dxa"/>
          </w:tcPr>
          <w:p w:rsidR="00FE29F5" w:rsidRPr="003F7F48" w:rsidRDefault="00FE29F5" w:rsidP="00147EC5">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Procuring Entity is: </w:t>
            </w:r>
            <w:r w:rsidR="00434EC5" w:rsidRPr="003F7F48">
              <w:rPr>
                <w:rFonts w:ascii="Century Gothic" w:hAnsi="Century Gothic" w:cs="Arial"/>
                <w:b/>
                <w:noProof/>
                <w:sz w:val="20"/>
              </w:rPr>
              <w:t>Central Medical Stores Trust</w:t>
            </w:r>
            <w:r w:rsidR="00C15DFB" w:rsidRPr="003F7F48">
              <w:rPr>
                <w:rFonts w:ascii="Century Gothic" w:hAnsi="Century Gothic" w:cs="Arial"/>
                <w:b/>
                <w:noProof/>
                <w:sz w:val="20"/>
              </w:rPr>
              <w:t>, Lilongwe, Malawi</w:t>
            </w:r>
            <w:r w:rsidR="00C15DFB" w:rsidRPr="003F7F48">
              <w:rPr>
                <w:rFonts w:ascii="Century Gothic" w:hAnsi="Century Gothic" w:cs="Arial"/>
                <w:noProof/>
                <w:sz w:val="20"/>
              </w:rPr>
              <w:t>.</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1.1 (o)</w:t>
            </w:r>
          </w:p>
        </w:tc>
        <w:tc>
          <w:tcPr>
            <w:tcW w:w="7389" w:type="dxa"/>
          </w:tcPr>
          <w:p w:rsidR="00FE29F5" w:rsidRPr="003F7F48" w:rsidRDefault="00FE29F5" w:rsidP="00734B12">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Site is: </w:t>
            </w:r>
            <w:r w:rsidR="00434EC5" w:rsidRPr="003F7F48">
              <w:rPr>
                <w:rFonts w:ascii="Century Gothic" w:hAnsi="Century Gothic" w:cs="Arial"/>
                <w:b/>
                <w:noProof/>
                <w:sz w:val="20"/>
              </w:rPr>
              <w:t>Central Medical Stores Trust</w:t>
            </w:r>
            <w:r w:rsidR="003758B5" w:rsidRPr="003F7F48">
              <w:rPr>
                <w:rFonts w:ascii="Century Gothic" w:hAnsi="Century Gothic" w:cs="Arial"/>
                <w:b/>
                <w:noProof/>
                <w:sz w:val="20"/>
              </w:rPr>
              <w:t xml:space="preserve">, </w:t>
            </w:r>
            <w:r w:rsidR="00147EC5" w:rsidRPr="003F7F48">
              <w:rPr>
                <w:rFonts w:ascii="Century Gothic" w:hAnsi="Century Gothic" w:cs="Arial"/>
                <w:b/>
                <w:noProof/>
                <w:sz w:val="20"/>
              </w:rPr>
              <w:t xml:space="preserve">Receiving Depot, </w:t>
            </w:r>
            <w:r w:rsidR="00734B12" w:rsidRPr="003F7F48">
              <w:rPr>
                <w:rFonts w:ascii="Century Gothic" w:hAnsi="Century Gothic" w:cs="Arial"/>
                <w:b/>
                <w:noProof/>
                <w:sz w:val="20"/>
              </w:rPr>
              <w:t>National Pharmaceutical Warehouse</w:t>
            </w:r>
            <w:r w:rsidR="00DC7D28" w:rsidRPr="003F7F48">
              <w:rPr>
                <w:rFonts w:ascii="Century Gothic" w:hAnsi="Century Gothic" w:cs="Arial"/>
                <w:b/>
                <w:noProof/>
                <w:sz w:val="20"/>
              </w:rPr>
              <w:t xml:space="preserve"> </w:t>
            </w:r>
            <w:r w:rsidR="00734B12" w:rsidRPr="003F7F48">
              <w:rPr>
                <w:rFonts w:ascii="Century Gothic" w:hAnsi="Century Gothic" w:cs="Arial"/>
                <w:b/>
                <w:noProof/>
                <w:sz w:val="20"/>
              </w:rPr>
              <w:t>Mzimba Drive,</w:t>
            </w:r>
            <w:r w:rsidR="00147EC5" w:rsidRPr="003F7F48">
              <w:rPr>
                <w:rFonts w:ascii="Century Gothic" w:hAnsi="Century Gothic" w:cs="Arial"/>
                <w:b/>
                <w:noProof/>
                <w:sz w:val="20"/>
              </w:rPr>
              <w:t xml:space="preserve"> Malawi</w:t>
            </w:r>
            <w:r w:rsidR="003758B5" w:rsidRPr="003F7F48">
              <w:rPr>
                <w:rFonts w:ascii="Century Gothic" w:hAnsi="Century Gothic" w:cs="Arial"/>
                <w:b/>
                <w:noProof/>
                <w:sz w:val="20"/>
              </w:rPr>
              <w:t>.</w:t>
            </w:r>
          </w:p>
        </w:tc>
      </w:tr>
      <w:tr w:rsidR="000D541F" w:rsidRPr="003F7F48" w:rsidTr="002A7791">
        <w:tc>
          <w:tcPr>
            <w:tcW w:w="1559" w:type="dxa"/>
          </w:tcPr>
          <w:p w:rsidR="000D541F" w:rsidRPr="003F7F48" w:rsidRDefault="000D541F" w:rsidP="000D541F">
            <w:pPr>
              <w:ind w:left="0" w:right="0"/>
              <w:jc w:val="both"/>
              <w:rPr>
                <w:rFonts w:ascii="Century Gothic" w:hAnsi="Century Gothic" w:cs="Arial"/>
                <w:noProof/>
                <w:sz w:val="20"/>
              </w:rPr>
            </w:pPr>
            <w:r w:rsidRPr="003F7F48">
              <w:rPr>
                <w:rFonts w:ascii="Century Gothic" w:hAnsi="Century Gothic" w:cs="Arial"/>
                <w:noProof/>
                <w:sz w:val="20"/>
              </w:rPr>
              <w:t>GCC 4.2 (a)</w:t>
            </w:r>
          </w:p>
        </w:tc>
        <w:tc>
          <w:tcPr>
            <w:tcW w:w="7389" w:type="dxa"/>
          </w:tcPr>
          <w:p w:rsidR="000D541F" w:rsidRPr="00943EB2" w:rsidRDefault="000D541F" w:rsidP="000D541F">
            <w:pPr>
              <w:tabs>
                <w:tab w:val="right" w:pos="7164"/>
              </w:tabs>
              <w:ind w:left="0" w:right="0"/>
              <w:jc w:val="both"/>
              <w:rPr>
                <w:rFonts w:ascii="Arial" w:hAnsi="Arial" w:cs="Arial"/>
                <w:noProof/>
                <w:sz w:val="20"/>
                <w:u w:val="single"/>
              </w:rPr>
            </w:pPr>
            <w:r w:rsidRPr="00943EB2">
              <w:rPr>
                <w:rFonts w:ascii="Arial" w:hAnsi="Arial" w:cs="Arial"/>
                <w:noProof/>
                <w:sz w:val="20"/>
              </w:rPr>
              <w:t xml:space="preserve">The meaning of the trade terms are prescribed by </w:t>
            </w:r>
            <w:r w:rsidRPr="00D70C3C">
              <w:rPr>
                <w:rFonts w:ascii="Arial" w:hAnsi="Arial" w:cs="Arial"/>
                <w:b/>
                <w:noProof/>
                <w:sz w:val="20"/>
              </w:rPr>
              <w:t>International Chamber of Commerce</w:t>
            </w:r>
            <w:r w:rsidRPr="00943EB2">
              <w:rPr>
                <w:rFonts w:ascii="Arial" w:hAnsi="Arial" w:cs="Arial"/>
                <w:b/>
                <w:noProof/>
                <w:sz w:val="20"/>
              </w:rPr>
              <w:t xml:space="preserve">. </w:t>
            </w:r>
          </w:p>
        </w:tc>
      </w:tr>
      <w:tr w:rsidR="000D541F" w:rsidRPr="003F7F48" w:rsidTr="002A7791">
        <w:tc>
          <w:tcPr>
            <w:tcW w:w="1559" w:type="dxa"/>
          </w:tcPr>
          <w:p w:rsidR="000D541F" w:rsidRPr="003F7F48" w:rsidRDefault="000D541F" w:rsidP="000D541F">
            <w:pPr>
              <w:ind w:left="0" w:right="0"/>
              <w:jc w:val="both"/>
              <w:rPr>
                <w:rFonts w:ascii="Century Gothic" w:hAnsi="Century Gothic" w:cs="Arial"/>
                <w:noProof/>
                <w:sz w:val="20"/>
              </w:rPr>
            </w:pPr>
            <w:r w:rsidRPr="003F7F48">
              <w:rPr>
                <w:rFonts w:ascii="Century Gothic" w:hAnsi="Century Gothic" w:cs="Arial"/>
                <w:noProof/>
                <w:sz w:val="20"/>
              </w:rPr>
              <w:t>GCC 4.2 (b)</w:t>
            </w:r>
          </w:p>
        </w:tc>
        <w:tc>
          <w:tcPr>
            <w:tcW w:w="7389" w:type="dxa"/>
          </w:tcPr>
          <w:p w:rsidR="000D541F" w:rsidRPr="00943EB2" w:rsidRDefault="000D541F" w:rsidP="000D541F">
            <w:pPr>
              <w:tabs>
                <w:tab w:val="right" w:pos="7164"/>
              </w:tabs>
              <w:ind w:left="0" w:right="0"/>
              <w:jc w:val="both"/>
              <w:rPr>
                <w:rFonts w:ascii="Arial" w:hAnsi="Arial" w:cs="Arial"/>
                <w:noProof/>
                <w:sz w:val="20"/>
              </w:rPr>
            </w:pPr>
            <w:r w:rsidRPr="00943EB2">
              <w:rPr>
                <w:rFonts w:ascii="Arial" w:hAnsi="Arial" w:cs="Arial"/>
                <w:noProof/>
                <w:sz w:val="20"/>
              </w:rPr>
              <w:t>The version of Incoterms shall be the 20</w:t>
            </w:r>
            <w:r>
              <w:rPr>
                <w:rFonts w:ascii="Arial" w:hAnsi="Arial" w:cs="Arial"/>
                <w:noProof/>
                <w:sz w:val="20"/>
              </w:rPr>
              <w:t xml:space="preserve">10 Edition- </w:t>
            </w:r>
            <w:r w:rsidRPr="00D70C3C">
              <w:rPr>
                <w:rFonts w:ascii="Arial" w:hAnsi="Arial" w:cs="Arial"/>
                <w:b/>
                <w:noProof/>
                <w:sz w:val="20"/>
              </w:rPr>
              <w:t>DDP Central Medical Stores Trust, Receiving Depot, New Pharmaceutical Warehouse, Lilongwe, Malawi</w:t>
            </w:r>
            <w:r w:rsidRPr="00D70C3C">
              <w:rPr>
                <w:rFonts w:ascii="Arial" w:hAnsi="Arial" w:cs="Arial"/>
                <w:noProof/>
                <w:sz w:val="20"/>
              </w:rPr>
              <w:t>.</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5.1</w:t>
            </w:r>
          </w:p>
        </w:tc>
        <w:tc>
          <w:tcPr>
            <w:tcW w:w="7389" w:type="dxa"/>
          </w:tcPr>
          <w:p w:rsidR="00FE29F5" w:rsidRPr="003F7F48" w:rsidRDefault="00FE29F5" w:rsidP="00147EC5">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The language shall be English</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8.1</w:t>
            </w:r>
          </w:p>
        </w:tc>
        <w:tc>
          <w:tcPr>
            <w:tcW w:w="7389" w:type="dxa"/>
          </w:tcPr>
          <w:p w:rsidR="00FE29F5" w:rsidRPr="003F7F48" w:rsidRDefault="00FE29F5" w:rsidP="00147EC5">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For </w:t>
            </w:r>
            <w:r w:rsidRPr="003F7F48">
              <w:rPr>
                <w:rFonts w:ascii="Century Gothic" w:hAnsi="Century Gothic" w:cs="Arial"/>
                <w:noProof/>
                <w:sz w:val="20"/>
                <w:u w:val="single"/>
              </w:rPr>
              <w:t>notices</w:t>
            </w:r>
            <w:r w:rsidRPr="003F7F48">
              <w:rPr>
                <w:rFonts w:ascii="Century Gothic" w:hAnsi="Century Gothic" w:cs="Arial"/>
                <w:noProof/>
                <w:sz w:val="20"/>
              </w:rPr>
              <w:t>, the Procuring Entity’s address shall be:</w:t>
            </w:r>
          </w:p>
          <w:p w:rsidR="00FE29F5" w:rsidRPr="003F7F48" w:rsidRDefault="005B3C27" w:rsidP="00147EC5">
            <w:pPr>
              <w:tabs>
                <w:tab w:val="left" w:pos="2232"/>
                <w:tab w:val="right" w:pos="7164"/>
              </w:tabs>
              <w:ind w:left="0" w:right="0"/>
              <w:jc w:val="both"/>
              <w:rPr>
                <w:rFonts w:ascii="Century Gothic" w:hAnsi="Century Gothic" w:cs="Arial"/>
                <w:b/>
                <w:noProof/>
                <w:sz w:val="20"/>
              </w:rPr>
            </w:pPr>
            <w:r w:rsidRPr="003F7F48">
              <w:rPr>
                <w:rFonts w:ascii="Century Gothic" w:hAnsi="Century Gothic" w:cs="Arial"/>
                <w:b/>
                <w:noProof/>
                <w:sz w:val="20"/>
              </w:rPr>
              <w:t xml:space="preserve">The </w:t>
            </w:r>
            <w:r w:rsidR="00147EC5" w:rsidRPr="003F7F48">
              <w:rPr>
                <w:rFonts w:ascii="Century Gothic" w:hAnsi="Century Gothic" w:cs="Arial"/>
                <w:b/>
                <w:noProof/>
                <w:sz w:val="20"/>
              </w:rPr>
              <w:t>Procurement Manager</w:t>
            </w:r>
            <w:r w:rsidR="00C15DFB" w:rsidRPr="003F7F48">
              <w:rPr>
                <w:rFonts w:ascii="Century Gothic" w:hAnsi="Century Gothic" w:cs="Arial"/>
                <w:b/>
                <w:noProof/>
                <w:sz w:val="20"/>
              </w:rPr>
              <w:t xml:space="preserve">, </w:t>
            </w:r>
          </w:p>
          <w:p w:rsidR="005B3C27" w:rsidRPr="003F7F48" w:rsidRDefault="005B3C27" w:rsidP="005B3C27">
            <w:pPr>
              <w:tabs>
                <w:tab w:val="right" w:pos="7164"/>
              </w:tabs>
              <w:ind w:left="0" w:right="0"/>
              <w:jc w:val="both"/>
              <w:rPr>
                <w:rFonts w:ascii="Century Gothic" w:hAnsi="Century Gothic" w:cs="Arial"/>
                <w:b/>
                <w:noProof/>
                <w:sz w:val="20"/>
              </w:rPr>
            </w:pPr>
            <w:r w:rsidRPr="003F7F48">
              <w:rPr>
                <w:rFonts w:ascii="Century Gothic" w:hAnsi="Century Gothic" w:cs="Arial"/>
                <w:b/>
                <w:noProof/>
                <w:sz w:val="20"/>
              </w:rPr>
              <w:t>Central Medical Stores Trust</w:t>
            </w:r>
          </w:p>
          <w:p w:rsidR="00FE29F5" w:rsidRPr="003F7F48" w:rsidRDefault="00FE29F5" w:rsidP="00147EC5">
            <w:pPr>
              <w:tabs>
                <w:tab w:val="left" w:pos="2232"/>
                <w:tab w:val="right" w:pos="7164"/>
              </w:tabs>
              <w:ind w:left="0" w:right="0"/>
              <w:jc w:val="both"/>
              <w:rPr>
                <w:rFonts w:ascii="Century Gothic" w:hAnsi="Century Gothic" w:cs="Arial"/>
                <w:b/>
                <w:noProof/>
                <w:sz w:val="20"/>
              </w:rPr>
            </w:pPr>
            <w:r w:rsidRPr="003F7F48">
              <w:rPr>
                <w:rFonts w:ascii="Century Gothic" w:hAnsi="Century Gothic" w:cs="Arial"/>
                <w:b/>
                <w:noProof/>
                <w:sz w:val="20"/>
              </w:rPr>
              <w:t>P</w:t>
            </w:r>
            <w:r w:rsidR="003758B5" w:rsidRPr="003F7F48">
              <w:rPr>
                <w:rFonts w:ascii="Century Gothic" w:hAnsi="Century Gothic" w:cs="Arial"/>
                <w:b/>
                <w:noProof/>
                <w:sz w:val="20"/>
              </w:rPr>
              <w:t xml:space="preserve">rivate </w:t>
            </w:r>
            <w:r w:rsidRPr="003F7F48">
              <w:rPr>
                <w:rFonts w:ascii="Century Gothic" w:hAnsi="Century Gothic" w:cs="Arial"/>
                <w:b/>
                <w:noProof/>
                <w:sz w:val="20"/>
              </w:rPr>
              <w:t>B</w:t>
            </w:r>
            <w:r w:rsidR="003758B5" w:rsidRPr="003F7F48">
              <w:rPr>
                <w:rFonts w:ascii="Century Gothic" w:hAnsi="Century Gothic" w:cs="Arial"/>
                <w:b/>
                <w:noProof/>
                <w:sz w:val="20"/>
              </w:rPr>
              <w:t>ag 55</w:t>
            </w:r>
            <w:r w:rsidRPr="003F7F48">
              <w:rPr>
                <w:rFonts w:ascii="Century Gothic" w:hAnsi="Century Gothic" w:cs="Arial"/>
                <w:b/>
                <w:noProof/>
                <w:sz w:val="20"/>
              </w:rPr>
              <w:t>,</w:t>
            </w:r>
            <w:r w:rsidR="00C15DFB" w:rsidRPr="003F7F48">
              <w:rPr>
                <w:rFonts w:ascii="Century Gothic" w:hAnsi="Century Gothic" w:cs="Arial"/>
                <w:b/>
                <w:noProof/>
                <w:sz w:val="20"/>
              </w:rPr>
              <w:t xml:space="preserve"> Mzimba Street, Lilongwe, Malawi</w:t>
            </w:r>
          </w:p>
          <w:p w:rsidR="00FE29F5" w:rsidRPr="003F7F48" w:rsidRDefault="00FE29F5" w:rsidP="00147EC5">
            <w:pPr>
              <w:tabs>
                <w:tab w:val="left" w:pos="2232"/>
                <w:tab w:val="right" w:pos="7164"/>
              </w:tabs>
              <w:ind w:left="0" w:right="0"/>
              <w:jc w:val="both"/>
              <w:rPr>
                <w:rFonts w:ascii="Century Gothic" w:hAnsi="Century Gothic" w:cs="Arial"/>
                <w:b/>
                <w:noProof/>
                <w:sz w:val="20"/>
              </w:rPr>
            </w:pPr>
            <w:r w:rsidRPr="003F7F48">
              <w:rPr>
                <w:rFonts w:ascii="Century Gothic" w:hAnsi="Century Gothic" w:cs="Arial"/>
                <w:b/>
                <w:noProof/>
                <w:sz w:val="20"/>
              </w:rPr>
              <w:t>Telephone: +265 01</w:t>
            </w:r>
            <w:r w:rsidR="00B075F5" w:rsidRPr="003F7F48">
              <w:rPr>
                <w:rFonts w:ascii="Century Gothic" w:hAnsi="Century Gothic" w:cs="Arial"/>
                <w:b/>
                <w:noProof/>
                <w:sz w:val="20"/>
              </w:rPr>
              <w:t>753 910, +265 01 753 912</w:t>
            </w:r>
          </w:p>
          <w:p w:rsidR="00FE29F5" w:rsidRPr="003F7F48" w:rsidRDefault="00FE29F5" w:rsidP="00147EC5">
            <w:pPr>
              <w:tabs>
                <w:tab w:val="left" w:pos="2232"/>
                <w:tab w:val="right" w:pos="7164"/>
              </w:tabs>
              <w:ind w:left="0" w:right="0"/>
              <w:jc w:val="both"/>
              <w:rPr>
                <w:rFonts w:ascii="Century Gothic" w:hAnsi="Century Gothic" w:cs="Arial"/>
                <w:b/>
                <w:noProof/>
                <w:sz w:val="20"/>
              </w:rPr>
            </w:pPr>
            <w:r w:rsidRPr="003F7F48">
              <w:rPr>
                <w:rFonts w:ascii="Century Gothic" w:hAnsi="Century Gothic" w:cs="Arial"/>
                <w:b/>
                <w:noProof/>
                <w:sz w:val="20"/>
              </w:rPr>
              <w:t>Facsimile number: +265 01 7</w:t>
            </w:r>
            <w:r w:rsidR="0053664C" w:rsidRPr="003F7F48">
              <w:rPr>
                <w:rFonts w:ascii="Century Gothic" w:hAnsi="Century Gothic" w:cs="Arial"/>
                <w:b/>
                <w:noProof/>
                <w:sz w:val="20"/>
              </w:rPr>
              <w:t>51 326</w:t>
            </w:r>
          </w:p>
          <w:p w:rsidR="0021456B" w:rsidRPr="003F7F48" w:rsidRDefault="00FE29F5" w:rsidP="00147EC5">
            <w:pPr>
              <w:pStyle w:val="StyleBefore6ptAfter6pt"/>
              <w:keepNext/>
              <w:keepLines/>
              <w:tabs>
                <w:tab w:val="left" w:pos="2352"/>
              </w:tabs>
              <w:spacing w:before="60" w:after="60"/>
              <w:ind w:left="0" w:right="0"/>
              <w:jc w:val="both"/>
              <w:rPr>
                <w:rFonts w:ascii="Century Gothic" w:hAnsi="Century Gothic" w:cs="Arial"/>
                <w:b/>
                <w:noProof/>
                <w:color w:val="000000"/>
                <w:sz w:val="20"/>
                <w:lang w:val="en-GB"/>
              </w:rPr>
            </w:pPr>
            <w:r w:rsidRPr="003F7F48">
              <w:rPr>
                <w:rFonts w:ascii="Century Gothic" w:hAnsi="Century Gothic" w:cs="Arial"/>
                <w:noProof/>
                <w:sz w:val="20"/>
                <w:lang w:val="en-GB"/>
              </w:rPr>
              <w:t>Email address:</w:t>
            </w:r>
            <w:r w:rsidR="00687DB8" w:rsidRPr="003F7F48">
              <w:rPr>
                <w:rFonts w:ascii="Century Gothic" w:hAnsi="Century Gothic" w:cs="Arial"/>
                <w:noProof/>
                <w:sz w:val="20"/>
                <w:lang w:val="en-GB"/>
              </w:rPr>
              <w:t xml:space="preserve"> </w:t>
            </w:r>
            <w:hyperlink r:id="rId32" w:history="1">
              <w:r w:rsidR="00EC7C65" w:rsidRPr="003F7F48">
                <w:rPr>
                  <w:rStyle w:val="Hyperlink"/>
                  <w:rFonts w:ascii="Century Gothic" w:hAnsi="Century Gothic" w:cs="Arial"/>
                  <w:noProof/>
                  <w:sz w:val="20"/>
                  <w:lang w:val="en-GB"/>
                </w:rPr>
                <w:t>procurement</w:t>
              </w:r>
              <w:r w:rsidR="00EC7C65" w:rsidRPr="003F7F48">
                <w:rPr>
                  <w:rStyle w:val="Hyperlink"/>
                  <w:rFonts w:ascii="Century Gothic" w:hAnsi="Century Gothic" w:cs="Arial"/>
                  <w:b/>
                  <w:noProof/>
                  <w:sz w:val="20"/>
                  <w:lang w:val="en-GB"/>
                </w:rPr>
                <w:t>@cmst.mw</w:t>
              </w:r>
            </w:hyperlink>
          </w:p>
          <w:p w:rsidR="00FE29F5" w:rsidRPr="003F7F48" w:rsidRDefault="00FE29F5" w:rsidP="00147EC5">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For </w:t>
            </w:r>
            <w:r w:rsidRPr="003F7F48">
              <w:rPr>
                <w:rFonts w:ascii="Century Gothic" w:hAnsi="Century Gothic" w:cs="Arial"/>
                <w:noProof/>
                <w:sz w:val="20"/>
                <w:u w:val="single"/>
              </w:rPr>
              <w:t>notices</w:t>
            </w:r>
            <w:r w:rsidRPr="003F7F48">
              <w:rPr>
                <w:rFonts w:ascii="Century Gothic" w:hAnsi="Century Gothic" w:cs="Arial"/>
                <w:noProof/>
                <w:sz w:val="20"/>
              </w:rPr>
              <w:t>, the Supplier’s address shall be:</w:t>
            </w:r>
          </w:p>
          <w:p w:rsidR="00FE29F5" w:rsidRPr="003F7F48" w:rsidRDefault="00FE29F5" w:rsidP="00147EC5">
            <w:pPr>
              <w:tabs>
                <w:tab w:val="left" w:pos="2232"/>
                <w:tab w:val="right" w:pos="7164"/>
              </w:tabs>
              <w:ind w:left="0" w:right="0"/>
              <w:jc w:val="both"/>
              <w:rPr>
                <w:rFonts w:ascii="Century Gothic" w:hAnsi="Century Gothic" w:cs="Arial"/>
                <w:noProof/>
                <w:sz w:val="20"/>
              </w:rPr>
            </w:pPr>
            <w:r w:rsidRPr="003F7F48">
              <w:rPr>
                <w:rFonts w:ascii="Century Gothic" w:hAnsi="Century Gothic" w:cs="Arial"/>
                <w:noProof/>
                <w:sz w:val="20"/>
              </w:rPr>
              <w:t>Attention:</w:t>
            </w:r>
            <w:r w:rsidRPr="003F7F48">
              <w:rPr>
                <w:rFonts w:ascii="Century Gothic" w:hAnsi="Century Gothic" w:cs="Arial"/>
                <w:noProof/>
                <w:sz w:val="20"/>
              </w:rPr>
              <w:tab/>
            </w:r>
          </w:p>
          <w:p w:rsidR="00FE29F5" w:rsidRPr="003F7F48" w:rsidRDefault="00FE29F5" w:rsidP="00147EC5">
            <w:pPr>
              <w:tabs>
                <w:tab w:val="left" w:pos="2232"/>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Telephone: </w:t>
            </w:r>
            <w:r w:rsidRPr="003F7F48">
              <w:rPr>
                <w:rFonts w:ascii="Century Gothic" w:hAnsi="Century Gothic" w:cs="Arial"/>
                <w:noProof/>
                <w:sz w:val="20"/>
              </w:rPr>
              <w:tab/>
            </w:r>
          </w:p>
          <w:p w:rsidR="00FE29F5" w:rsidRPr="003F7F48" w:rsidRDefault="00FE29F5" w:rsidP="00147EC5">
            <w:pPr>
              <w:tabs>
                <w:tab w:val="left" w:pos="2232"/>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Facsimile number: </w:t>
            </w:r>
            <w:r w:rsidRPr="003F7F48">
              <w:rPr>
                <w:rFonts w:ascii="Century Gothic" w:hAnsi="Century Gothic" w:cs="Arial"/>
                <w:noProof/>
                <w:sz w:val="20"/>
              </w:rPr>
              <w:tab/>
            </w:r>
          </w:p>
          <w:p w:rsidR="00FE29F5" w:rsidRPr="003F7F48" w:rsidRDefault="00FE29F5" w:rsidP="00147EC5">
            <w:pPr>
              <w:tabs>
                <w:tab w:val="left" w:pos="2232"/>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Email address: </w:t>
            </w:r>
            <w:r w:rsidRPr="003F7F48">
              <w:rPr>
                <w:rFonts w:ascii="Century Gothic" w:hAnsi="Century Gothic" w:cs="Arial"/>
                <w:noProof/>
                <w:sz w:val="20"/>
              </w:rPr>
              <w:tab/>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9.1</w:t>
            </w:r>
          </w:p>
        </w:tc>
        <w:tc>
          <w:tcPr>
            <w:tcW w:w="7389" w:type="dxa"/>
          </w:tcPr>
          <w:p w:rsidR="00FE29F5" w:rsidRPr="003F7F48" w:rsidRDefault="00FE29F5" w:rsidP="00147EC5">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governing law shall be: </w:t>
            </w:r>
            <w:r w:rsidRPr="003F7F48">
              <w:rPr>
                <w:rFonts w:ascii="Century Gothic" w:hAnsi="Century Gothic" w:cs="Arial"/>
                <w:b/>
                <w:noProof/>
                <w:sz w:val="20"/>
              </w:rPr>
              <w:t>The Laws of Malawi</w:t>
            </w:r>
            <w:r w:rsidR="00434EC5" w:rsidRPr="003F7F48">
              <w:rPr>
                <w:rFonts w:ascii="Century Gothic" w:hAnsi="Century Gothic" w:cs="Arial"/>
                <w:noProof/>
                <w:sz w:val="20"/>
              </w:rPr>
              <w:t>.</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10.2</w:t>
            </w:r>
          </w:p>
        </w:tc>
        <w:tc>
          <w:tcPr>
            <w:tcW w:w="7389" w:type="dxa"/>
          </w:tcPr>
          <w:p w:rsidR="00FE29F5" w:rsidRPr="003F7F48" w:rsidRDefault="00FE29F5" w:rsidP="00AD1EA6">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The formal mechanism for the resolution of disputes shall be: Amicable negotiations of th</w:t>
            </w:r>
            <w:r w:rsidR="00C15DFB" w:rsidRPr="003F7F48">
              <w:rPr>
                <w:rFonts w:ascii="Century Gothic" w:hAnsi="Century Gothic" w:cs="Arial"/>
                <w:noProof/>
                <w:sz w:val="20"/>
              </w:rPr>
              <w:t xml:space="preserve">e dispute or </w:t>
            </w:r>
            <w:r w:rsidR="00F632E1" w:rsidRPr="003F7F48">
              <w:rPr>
                <w:rFonts w:ascii="Century Gothic" w:hAnsi="Century Gothic" w:cs="Arial"/>
                <w:noProof/>
                <w:sz w:val="20"/>
              </w:rPr>
              <w:t xml:space="preserve">if this fails the dispute shall </w:t>
            </w:r>
            <w:r w:rsidR="00C15DFB" w:rsidRPr="003F7F48">
              <w:rPr>
                <w:rFonts w:ascii="Century Gothic" w:hAnsi="Century Gothic" w:cs="Arial"/>
                <w:noProof/>
                <w:sz w:val="20"/>
              </w:rPr>
              <w:t xml:space="preserve">be referred to </w:t>
            </w:r>
            <w:r w:rsidRPr="003F7F48">
              <w:rPr>
                <w:rFonts w:ascii="Century Gothic" w:hAnsi="Century Gothic" w:cs="Arial"/>
                <w:noProof/>
                <w:sz w:val="20"/>
              </w:rPr>
              <w:t xml:space="preserve">Arbitration </w:t>
            </w:r>
            <w:r w:rsidR="00F632E1" w:rsidRPr="003F7F48">
              <w:rPr>
                <w:rFonts w:ascii="Century Gothic" w:hAnsi="Century Gothic" w:cs="Arial"/>
                <w:noProof/>
                <w:sz w:val="20"/>
              </w:rPr>
              <w:t>in line with UNCITRAL arbitration rules. The appointing authority shall be ICC, the number of arbitrators should be 3, the language of arbitration shall be English and the place of arbitration shall be Lilongwe Mala</w:t>
            </w:r>
            <w:r w:rsidR="002A7791" w:rsidRPr="003F7F48">
              <w:rPr>
                <w:rFonts w:ascii="Century Gothic" w:hAnsi="Century Gothic" w:cs="Arial"/>
                <w:noProof/>
                <w:sz w:val="20"/>
              </w:rPr>
              <w:t>wi.</w:t>
            </w:r>
          </w:p>
        </w:tc>
      </w:tr>
      <w:tr w:rsidR="00FE29F5" w:rsidRPr="003F7F48" w:rsidTr="002A7791">
        <w:tc>
          <w:tcPr>
            <w:tcW w:w="1559" w:type="dxa"/>
          </w:tcPr>
          <w:p w:rsidR="00FE29F5" w:rsidRPr="003F7F48" w:rsidRDefault="00FE29F5" w:rsidP="00147EC5">
            <w:pPr>
              <w:ind w:left="0" w:right="0"/>
              <w:jc w:val="both"/>
              <w:rPr>
                <w:rFonts w:ascii="Century Gothic" w:hAnsi="Century Gothic" w:cs="Arial"/>
                <w:noProof/>
                <w:sz w:val="20"/>
              </w:rPr>
            </w:pPr>
            <w:r w:rsidRPr="003F7F48">
              <w:rPr>
                <w:rFonts w:ascii="Century Gothic" w:hAnsi="Century Gothic" w:cs="Arial"/>
                <w:noProof/>
                <w:sz w:val="20"/>
              </w:rPr>
              <w:t>GCC 11.1</w:t>
            </w:r>
          </w:p>
        </w:tc>
        <w:tc>
          <w:tcPr>
            <w:tcW w:w="7389" w:type="dxa"/>
          </w:tcPr>
          <w:p w:rsidR="00FE29F5" w:rsidRPr="003F7F48" w:rsidRDefault="00FE29F5" w:rsidP="0075154B">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The scope of supply shall be</w:t>
            </w:r>
            <w:r w:rsidR="002A7791" w:rsidRPr="003F7F48">
              <w:rPr>
                <w:rFonts w:ascii="Century Gothic" w:hAnsi="Century Gothic" w:cs="Arial"/>
                <w:noProof/>
                <w:sz w:val="20"/>
              </w:rPr>
              <w:t xml:space="preserve"> </w:t>
            </w:r>
            <w:r w:rsidR="006E53EF" w:rsidRPr="003F7F48">
              <w:rPr>
                <w:rFonts w:ascii="Century Gothic" w:hAnsi="Century Gothic" w:cs="Arial"/>
                <w:noProof/>
                <w:sz w:val="20"/>
              </w:rPr>
              <w:t xml:space="preserve"> as specified in </w:t>
            </w:r>
            <w:r w:rsidR="00F632E1" w:rsidRPr="003F7F48">
              <w:rPr>
                <w:rFonts w:ascii="Century Gothic" w:hAnsi="Century Gothic" w:cs="Arial"/>
                <w:noProof/>
                <w:sz w:val="20"/>
              </w:rPr>
              <w:t xml:space="preserve">Section 6. </w:t>
            </w:r>
            <w:r w:rsidR="006E53EF" w:rsidRPr="003F7F48">
              <w:rPr>
                <w:rFonts w:ascii="Century Gothic" w:hAnsi="Century Gothic" w:cs="Arial"/>
                <w:noProof/>
                <w:sz w:val="20"/>
              </w:rPr>
              <w:t>List of Goods, Quantities and Delivery Schedule.</w:t>
            </w:r>
            <w:r w:rsidR="00273705" w:rsidRPr="003F7F48">
              <w:rPr>
                <w:rFonts w:ascii="Century Gothic" w:hAnsi="Century Gothic" w:cs="Arial"/>
                <w:noProof/>
                <w:sz w:val="20"/>
              </w:rPr>
              <w:t xml:space="preserve"> </w:t>
            </w:r>
          </w:p>
        </w:tc>
      </w:tr>
      <w:tr w:rsidR="008A592E" w:rsidRPr="003F7F48" w:rsidTr="002A7791">
        <w:tc>
          <w:tcPr>
            <w:tcW w:w="1559" w:type="dxa"/>
          </w:tcPr>
          <w:p w:rsidR="008A592E" w:rsidRPr="0075154B" w:rsidRDefault="008A592E" w:rsidP="008A592E">
            <w:pPr>
              <w:ind w:left="0" w:right="0"/>
              <w:jc w:val="both"/>
              <w:rPr>
                <w:rFonts w:ascii="Century Gothic" w:hAnsi="Century Gothic" w:cs="Arial"/>
                <w:noProof/>
                <w:sz w:val="20"/>
              </w:rPr>
            </w:pPr>
            <w:r w:rsidRPr="0075154B">
              <w:rPr>
                <w:rFonts w:ascii="Century Gothic" w:hAnsi="Century Gothic"/>
                <w:b/>
                <w:sz w:val="20"/>
              </w:rPr>
              <w:t>GCC 12.1</w:t>
            </w:r>
          </w:p>
        </w:tc>
        <w:tc>
          <w:tcPr>
            <w:tcW w:w="7389" w:type="dxa"/>
          </w:tcPr>
          <w:p w:rsidR="008A592E" w:rsidRPr="00304841" w:rsidRDefault="008A592E" w:rsidP="00E67379">
            <w:pPr>
              <w:tabs>
                <w:tab w:val="right" w:pos="7164"/>
              </w:tabs>
              <w:spacing w:before="120"/>
              <w:jc w:val="both"/>
              <w:rPr>
                <w:rFonts w:ascii="Century Gothic" w:hAnsi="Century Gothic" w:cs="Arial"/>
                <w:noProof/>
                <w:sz w:val="20"/>
              </w:rPr>
            </w:pPr>
            <w:r w:rsidRPr="00304841">
              <w:rPr>
                <w:rFonts w:ascii="Century Gothic" w:hAnsi="Century Gothic" w:cs="Arial"/>
                <w:noProof/>
                <w:sz w:val="20"/>
              </w:rPr>
              <w:t>The shipping and other documents to be furnished by the Supplier are:</w:t>
            </w:r>
          </w:p>
          <w:p w:rsidR="008A592E" w:rsidRPr="00304841" w:rsidRDefault="008A592E" w:rsidP="000A292D">
            <w:pPr>
              <w:numPr>
                <w:ilvl w:val="0"/>
                <w:numId w:val="27"/>
              </w:numPr>
              <w:spacing w:before="0" w:after="200"/>
              <w:ind w:left="627" w:right="0" w:hanging="567"/>
              <w:jc w:val="both"/>
              <w:rPr>
                <w:rFonts w:ascii="Century Gothic" w:hAnsi="Century Gothic" w:cs="Arial"/>
                <w:noProof/>
                <w:sz w:val="20"/>
              </w:rPr>
            </w:pPr>
            <w:r w:rsidRPr="00304841">
              <w:rPr>
                <w:rFonts w:ascii="Century Gothic" w:hAnsi="Century Gothic" w:cs="Arial"/>
                <w:noProof/>
                <w:sz w:val="20"/>
              </w:rPr>
              <w:t>Three originals and three copies of Suppliers Commercial Invoices</w:t>
            </w:r>
          </w:p>
          <w:p w:rsidR="008A592E" w:rsidRPr="00304841" w:rsidRDefault="008A592E" w:rsidP="000A292D">
            <w:pPr>
              <w:numPr>
                <w:ilvl w:val="0"/>
                <w:numId w:val="27"/>
              </w:numPr>
              <w:spacing w:before="0" w:after="200"/>
              <w:ind w:left="627" w:right="0" w:hanging="567"/>
              <w:jc w:val="both"/>
              <w:rPr>
                <w:rFonts w:ascii="Century Gothic" w:hAnsi="Century Gothic" w:cs="Arial"/>
                <w:noProof/>
                <w:sz w:val="20"/>
              </w:rPr>
            </w:pPr>
            <w:r w:rsidRPr="00304841">
              <w:rPr>
                <w:rFonts w:ascii="Century Gothic" w:hAnsi="Century Gothic" w:cs="Arial"/>
                <w:noProof/>
                <w:sz w:val="20"/>
              </w:rPr>
              <w:t>One Original copy of Supplier’s Warranty Certificate,</w:t>
            </w:r>
          </w:p>
          <w:p w:rsidR="008A592E" w:rsidRPr="00304841" w:rsidRDefault="008A592E" w:rsidP="000A292D">
            <w:pPr>
              <w:numPr>
                <w:ilvl w:val="0"/>
                <w:numId w:val="27"/>
              </w:numPr>
              <w:spacing w:before="0" w:after="200"/>
              <w:ind w:left="627" w:right="0" w:hanging="567"/>
              <w:jc w:val="both"/>
              <w:rPr>
                <w:rFonts w:ascii="Century Gothic" w:hAnsi="Century Gothic" w:cs="Arial"/>
                <w:noProof/>
                <w:sz w:val="20"/>
              </w:rPr>
            </w:pPr>
            <w:r w:rsidRPr="00304841">
              <w:rPr>
                <w:rFonts w:ascii="Century Gothic" w:hAnsi="Century Gothic" w:cs="Arial"/>
                <w:noProof/>
                <w:sz w:val="20"/>
              </w:rPr>
              <w:t xml:space="preserve"> One copy of the Suppliers Certificate of Origin covering items supplied</w:t>
            </w:r>
          </w:p>
          <w:p w:rsidR="008A592E" w:rsidRPr="00304841" w:rsidRDefault="008A592E" w:rsidP="000A292D">
            <w:pPr>
              <w:numPr>
                <w:ilvl w:val="0"/>
                <w:numId w:val="27"/>
              </w:numPr>
              <w:spacing w:before="0" w:after="200"/>
              <w:ind w:left="627" w:right="0" w:hanging="567"/>
              <w:jc w:val="both"/>
              <w:rPr>
                <w:rFonts w:ascii="Century Gothic" w:hAnsi="Century Gothic" w:cs="Arial"/>
                <w:noProof/>
                <w:sz w:val="20"/>
              </w:rPr>
            </w:pPr>
            <w:r w:rsidRPr="00304841">
              <w:rPr>
                <w:rFonts w:ascii="Century Gothic" w:hAnsi="Century Gothic" w:cs="Arial"/>
                <w:noProof/>
                <w:sz w:val="20"/>
              </w:rPr>
              <w:t xml:space="preserve"> One original and two copies of the Packing lists related to the Supplier’s invoice(s)</w:t>
            </w:r>
          </w:p>
          <w:p w:rsidR="008A592E" w:rsidRPr="00304841" w:rsidRDefault="008A592E" w:rsidP="000A292D">
            <w:pPr>
              <w:numPr>
                <w:ilvl w:val="0"/>
                <w:numId w:val="27"/>
              </w:numPr>
              <w:spacing w:before="0" w:after="200"/>
              <w:ind w:left="627" w:right="0" w:hanging="567"/>
              <w:jc w:val="both"/>
              <w:rPr>
                <w:rFonts w:ascii="Century Gothic" w:hAnsi="Century Gothic" w:cs="Arial"/>
                <w:noProof/>
                <w:sz w:val="20"/>
              </w:rPr>
            </w:pPr>
            <w:r w:rsidRPr="00304841">
              <w:rPr>
                <w:rFonts w:ascii="Century Gothic" w:hAnsi="Century Gothic" w:cs="Arial"/>
                <w:noProof/>
                <w:sz w:val="20"/>
              </w:rPr>
              <w:lastRenderedPageBreak/>
              <w:t xml:space="preserve"> One Original copy of Pre-Shipment Inspection Certificate issued by Supplier’s  nominated independent inspection company at suppliers premises.(where applicable)</w:t>
            </w:r>
          </w:p>
          <w:p w:rsidR="008A592E" w:rsidRPr="003F7F48" w:rsidRDefault="008A592E" w:rsidP="000A292D">
            <w:pPr>
              <w:numPr>
                <w:ilvl w:val="0"/>
                <w:numId w:val="27"/>
              </w:numPr>
              <w:tabs>
                <w:tab w:val="left" w:pos="1122"/>
              </w:tabs>
              <w:spacing w:before="120" w:after="200"/>
              <w:ind w:left="627" w:right="0" w:hanging="627"/>
              <w:jc w:val="left"/>
              <w:rPr>
                <w:rFonts w:ascii="Century Gothic" w:hAnsi="Century Gothic" w:cs="Arial"/>
                <w:noProof/>
                <w:sz w:val="20"/>
              </w:rPr>
            </w:pPr>
            <w:r w:rsidRPr="00304841">
              <w:rPr>
                <w:rFonts w:ascii="Century Gothic" w:hAnsi="Century Gothic" w:cs="Arial"/>
                <w:noProof/>
                <w:sz w:val="20"/>
              </w:rPr>
              <w:t xml:space="preserve">One original and two copies of the certified receipts at </w:t>
            </w:r>
            <w:r w:rsidR="008D3195" w:rsidRPr="00304841">
              <w:rPr>
                <w:rFonts w:ascii="Century Gothic" w:hAnsi="Century Gothic" w:cs="Arial"/>
                <w:noProof/>
                <w:sz w:val="20"/>
              </w:rPr>
              <w:t xml:space="preserve">CMST warehouse, at the </w:t>
            </w:r>
            <w:r w:rsidRPr="00304841">
              <w:rPr>
                <w:rFonts w:ascii="Century Gothic" w:hAnsi="Century Gothic" w:cs="Arial"/>
                <w:noProof/>
                <w:sz w:val="20"/>
              </w:rPr>
              <w:t xml:space="preserve">final </w:t>
            </w:r>
            <w:r w:rsidR="008D3195" w:rsidRPr="00304841">
              <w:rPr>
                <w:rFonts w:ascii="Century Gothic" w:hAnsi="Century Gothic" w:cs="Arial"/>
                <w:noProof/>
                <w:sz w:val="20"/>
              </w:rPr>
              <w:t xml:space="preserve">destination </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lastRenderedPageBreak/>
              <w:t>GCC 13.1</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Inspection and tests</w:t>
            </w:r>
          </w:p>
          <w:p w:rsidR="00524BCE" w:rsidRPr="00304841" w:rsidRDefault="001638DE" w:rsidP="000A292D">
            <w:pPr>
              <w:pStyle w:val="ListParagraph"/>
              <w:numPr>
                <w:ilvl w:val="3"/>
                <w:numId w:val="4"/>
              </w:numPr>
              <w:tabs>
                <w:tab w:val="clear" w:pos="1512"/>
                <w:tab w:val="num" w:pos="769"/>
              </w:tabs>
              <w:spacing w:before="0" w:after="200"/>
              <w:ind w:left="769" w:right="0" w:hanging="709"/>
              <w:jc w:val="both"/>
              <w:rPr>
                <w:rFonts w:ascii="Century Gothic" w:hAnsi="Century Gothic" w:cs="Arial"/>
                <w:noProof/>
                <w:sz w:val="20"/>
              </w:rPr>
            </w:pPr>
            <w:r w:rsidRPr="00304841">
              <w:rPr>
                <w:rFonts w:ascii="Century Gothic" w:hAnsi="Century Gothic" w:cs="Arial"/>
                <w:noProof/>
                <w:sz w:val="20"/>
              </w:rPr>
              <w:t>Pre-shipment inspection by Supplier’s  nominated independent inspection company at suppliers premises.(where applicable)</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15.1</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The price adjustment: Prices quoted shall be fixed for the entire period of the contract.</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16.1</w:t>
            </w:r>
          </w:p>
        </w:tc>
        <w:tc>
          <w:tcPr>
            <w:tcW w:w="7389" w:type="dxa"/>
          </w:tcPr>
          <w:p w:rsidR="008A592E" w:rsidRPr="003F7F48" w:rsidRDefault="008A592E" w:rsidP="008A592E">
            <w:pPr>
              <w:tabs>
                <w:tab w:val="left" w:pos="480"/>
                <w:tab w:val="left" w:pos="1890"/>
              </w:tabs>
              <w:ind w:left="0" w:right="0"/>
              <w:jc w:val="both"/>
              <w:rPr>
                <w:rFonts w:ascii="Century Gothic" w:hAnsi="Century Gothic" w:cs="Arial"/>
                <w:noProof/>
                <w:sz w:val="20"/>
              </w:rPr>
            </w:pPr>
            <w:r w:rsidRPr="003F7F48">
              <w:rPr>
                <w:rFonts w:ascii="Century Gothic" w:hAnsi="Century Gothic" w:cs="Arial"/>
                <w:noProof/>
                <w:sz w:val="20"/>
                <w:u w:val="single"/>
              </w:rPr>
              <w:t>Payment for Goods and Services supplied from within the Procuring Entity’s country</w:t>
            </w:r>
            <w:r w:rsidRPr="003F7F48">
              <w:rPr>
                <w:rFonts w:ascii="Century Gothic" w:hAnsi="Century Gothic" w:cs="Arial"/>
                <w:noProof/>
                <w:sz w:val="20"/>
              </w:rPr>
              <w:t>:</w:t>
            </w:r>
          </w:p>
          <w:p w:rsidR="008A592E" w:rsidRPr="003F7F48" w:rsidRDefault="008A592E" w:rsidP="008A592E">
            <w:pPr>
              <w:tabs>
                <w:tab w:val="left" w:pos="480"/>
                <w:tab w:val="left" w:pos="1890"/>
              </w:tabs>
              <w:ind w:left="0" w:right="0"/>
              <w:jc w:val="both"/>
              <w:rPr>
                <w:rFonts w:ascii="Century Gothic" w:hAnsi="Century Gothic" w:cs="Arial"/>
                <w:noProof/>
                <w:sz w:val="20"/>
              </w:rPr>
            </w:pPr>
            <w:r w:rsidRPr="003F7F48">
              <w:rPr>
                <w:rFonts w:ascii="Century Gothic" w:hAnsi="Century Gothic" w:cs="Arial"/>
                <w:noProof/>
                <w:sz w:val="20"/>
              </w:rPr>
              <w:t>Payment for Goods and Services supplied from within the Procuring Entity’s country shall be made in Malawi Kwacha</w:t>
            </w:r>
            <w:r w:rsidRPr="003F7F48">
              <w:rPr>
                <w:rFonts w:ascii="Century Gothic" w:hAnsi="Century Gothic" w:cs="Arial"/>
                <w:i/>
                <w:noProof/>
                <w:sz w:val="20"/>
              </w:rPr>
              <w:t>,</w:t>
            </w:r>
            <w:r w:rsidRPr="003F7F48">
              <w:rPr>
                <w:rFonts w:ascii="Century Gothic" w:hAnsi="Century Gothic" w:cs="Arial"/>
                <w:noProof/>
                <w:sz w:val="20"/>
              </w:rPr>
              <w:t xml:space="preserve"> as follows:</w:t>
            </w:r>
          </w:p>
          <w:p w:rsidR="008A592E" w:rsidRPr="003F7F48" w:rsidRDefault="008A592E" w:rsidP="000A292D">
            <w:pPr>
              <w:numPr>
                <w:ilvl w:val="0"/>
                <w:numId w:val="21"/>
              </w:numPr>
              <w:ind w:left="459" w:right="0" w:hanging="283"/>
              <w:jc w:val="both"/>
              <w:rPr>
                <w:rFonts w:ascii="Century Gothic" w:hAnsi="Century Gothic" w:cs="Arial"/>
                <w:noProof/>
                <w:sz w:val="20"/>
              </w:rPr>
            </w:pPr>
            <w:r w:rsidRPr="003F7F48">
              <w:rPr>
                <w:rFonts w:ascii="Century Gothic" w:hAnsi="Century Gothic" w:cs="Arial"/>
                <w:noProof/>
                <w:sz w:val="20"/>
                <w:u w:val="single"/>
              </w:rPr>
              <w:t>On Acceptance</w:t>
            </w:r>
            <w:r w:rsidRPr="003F7F48">
              <w:rPr>
                <w:rFonts w:ascii="Century Gothic" w:hAnsi="Century Gothic" w:cs="Arial"/>
                <w:noProof/>
                <w:sz w:val="20"/>
              </w:rPr>
              <w:t xml:space="preserve">: One Hundred Percent (100%) percent of the value of each batch of Goods received shall be paid within </w:t>
            </w:r>
            <w:r w:rsidR="0075154B">
              <w:rPr>
                <w:rFonts w:ascii="Century Gothic" w:hAnsi="Century Gothic" w:cs="Arial"/>
                <w:noProof/>
                <w:sz w:val="20"/>
              </w:rPr>
              <w:t>forty (45</w:t>
            </w:r>
            <w:r w:rsidRPr="003F7F48">
              <w:rPr>
                <w:rFonts w:ascii="Century Gothic" w:hAnsi="Century Gothic" w:cs="Arial"/>
                <w:noProof/>
                <w:sz w:val="20"/>
              </w:rPr>
              <w:t xml:space="preserve">) days of receipt of the Goods upon submission of </w:t>
            </w:r>
            <w:r w:rsidR="00886283" w:rsidRPr="003F7F48">
              <w:rPr>
                <w:rFonts w:ascii="Century Gothic" w:hAnsi="Century Gothic" w:cs="Arial"/>
                <w:noProof/>
                <w:sz w:val="20"/>
              </w:rPr>
              <w:t xml:space="preserve">the documents stated in GGC 12.1. The </w:t>
            </w:r>
            <w:r w:rsidRPr="003F7F48">
              <w:rPr>
                <w:rFonts w:ascii="Century Gothic" w:hAnsi="Century Gothic" w:cs="Arial"/>
                <w:noProof/>
                <w:sz w:val="20"/>
              </w:rPr>
              <w:t xml:space="preserve">invoice (showing Procuring Entity’s name; the Contract number, description of payment and total amount, signed in original, stamped or sealed with the company stamp /seal) </w:t>
            </w:r>
            <w:r w:rsidR="00886283" w:rsidRPr="003F7F48">
              <w:rPr>
                <w:rFonts w:ascii="Century Gothic" w:hAnsi="Century Gothic" w:cs="Arial"/>
                <w:noProof/>
                <w:sz w:val="20"/>
              </w:rPr>
              <w:t xml:space="preserve">and </w:t>
            </w:r>
            <w:r w:rsidRPr="003F7F48">
              <w:rPr>
                <w:rFonts w:ascii="Century Gothic" w:hAnsi="Century Gothic" w:cs="Arial"/>
                <w:noProof/>
                <w:sz w:val="20"/>
              </w:rPr>
              <w:t>supported by the Acceptance Certificate issued by the Procuring Entity.</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16.4</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currency for payments shall be Malawi Kwacha. </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18.1</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The amount of the Performance Security shall be: Supplier shall furnish the Procuring Entity with a Bank Performance Guarantee of 10% of the total bid price from a reputable bank and acceptable to the Procuring Entity.</w:t>
            </w:r>
          </w:p>
          <w:p w:rsidR="008A592E" w:rsidRPr="003F7F48" w:rsidRDefault="008A592E" w:rsidP="008A592E">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The currency shall be: Malawi Kwacha</w:t>
            </w:r>
          </w:p>
        </w:tc>
      </w:tr>
      <w:tr w:rsidR="008A592E" w:rsidRPr="003F7F48" w:rsidTr="00A37692">
        <w:trPr>
          <w:trHeight w:val="799"/>
        </w:trPr>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18.3</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types of acceptable Performance Securities are:  </w:t>
            </w:r>
          </w:p>
          <w:p w:rsidR="008A592E" w:rsidRPr="003F7F48" w:rsidRDefault="008A592E" w:rsidP="000A292D">
            <w:pPr>
              <w:numPr>
                <w:ilvl w:val="0"/>
                <w:numId w:val="3"/>
              </w:numPr>
              <w:tabs>
                <w:tab w:val="clear" w:pos="720"/>
              </w:tabs>
              <w:ind w:left="601" w:right="0" w:hanging="601"/>
              <w:jc w:val="both"/>
              <w:rPr>
                <w:rFonts w:ascii="Century Gothic" w:hAnsi="Century Gothic" w:cs="Arial"/>
                <w:noProof/>
                <w:sz w:val="20"/>
              </w:rPr>
            </w:pPr>
            <w:r w:rsidRPr="003F7F48">
              <w:rPr>
                <w:rFonts w:ascii="Century Gothic" w:hAnsi="Century Gothic" w:cs="Arial"/>
                <w:noProof/>
                <w:sz w:val="20"/>
              </w:rPr>
              <w:t>Bank Guarantee</w:t>
            </w:r>
          </w:p>
          <w:p w:rsidR="008A592E" w:rsidRPr="003F7F48" w:rsidRDefault="008A592E" w:rsidP="000A292D">
            <w:pPr>
              <w:numPr>
                <w:ilvl w:val="0"/>
                <w:numId w:val="3"/>
              </w:numPr>
              <w:tabs>
                <w:tab w:val="clear" w:pos="720"/>
              </w:tabs>
              <w:ind w:left="601" w:right="0" w:hanging="601"/>
              <w:jc w:val="both"/>
              <w:rPr>
                <w:rFonts w:ascii="Century Gothic" w:hAnsi="Century Gothic" w:cs="Arial"/>
                <w:noProof/>
                <w:sz w:val="20"/>
                <w:u w:val="single"/>
              </w:rPr>
            </w:pPr>
            <w:r w:rsidRPr="003F7F48">
              <w:rPr>
                <w:rFonts w:ascii="Century Gothic" w:hAnsi="Century Gothic" w:cs="Arial"/>
                <w:noProof/>
                <w:sz w:val="20"/>
              </w:rPr>
              <w:t>Bank Certified Cheque</w:t>
            </w:r>
          </w:p>
        </w:tc>
      </w:tr>
      <w:tr w:rsidR="008A592E" w:rsidRPr="003F7F48" w:rsidTr="00F42731">
        <w:trPr>
          <w:trHeight w:val="520"/>
        </w:trPr>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18.4</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Discharge of Performance Security shall take place:  28 days (Twenty eight days) upon completion of the Supplier’s obligations under the contract </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22.2</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packing, marking and documentation within and outside the packages shall be: </w:t>
            </w:r>
          </w:p>
          <w:p w:rsidR="008A592E" w:rsidRPr="003F7F48" w:rsidRDefault="008A592E" w:rsidP="008A592E">
            <w:pPr>
              <w:tabs>
                <w:tab w:val="right" w:pos="7164"/>
              </w:tabs>
              <w:ind w:left="0" w:right="0"/>
              <w:jc w:val="both"/>
              <w:rPr>
                <w:rFonts w:ascii="Century Gothic" w:hAnsi="Century Gothic" w:cs="Arial"/>
                <w:b/>
                <w:noProof/>
                <w:sz w:val="20"/>
              </w:rPr>
            </w:pPr>
            <w:r w:rsidRPr="003F7F48">
              <w:rPr>
                <w:rFonts w:ascii="Century Gothic" w:hAnsi="Century Gothic" w:cs="Arial"/>
                <w:b/>
                <w:noProof/>
                <w:sz w:val="20"/>
              </w:rPr>
              <w:t>The Chief Executive Officer, Central Medical Stores Trust, Private Bag 55, Mzimba Street, Lilongwe, Malawi;</w:t>
            </w:r>
          </w:p>
          <w:p w:rsidR="008A592E" w:rsidRPr="003F7F48" w:rsidRDefault="008A592E" w:rsidP="008A592E">
            <w:pPr>
              <w:tabs>
                <w:tab w:val="right" w:pos="7164"/>
              </w:tabs>
              <w:ind w:left="0" w:right="0"/>
              <w:jc w:val="both"/>
              <w:rPr>
                <w:rFonts w:ascii="Century Gothic" w:hAnsi="Century Gothic" w:cs="Arial"/>
                <w:b/>
                <w:noProof/>
                <w:sz w:val="20"/>
              </w:rPr>
            </w:pPr>
            <w:r w:rsidRPr="003F7F48">
              <w:rPr>
                <w:rFonts w:ascii="Century Gothic" w:hAnsi="Century Gothic" w:cs="Arial"/>
                <w:b/>
                <w:noProof/>
                <w:sz w:val="20"/>
              </w:rPr>
              <w:t>Contract No.</w:t>
            </w:r>
            <w:r w:rsidR="00D80A4A">
              <w:rPr>
                <w:rFonts w:ascii="Century Gothic" w:hAnsi="Century Gothic" w:cs="Arial"/>
                <w:b/>
                <w:noProof/>
                <w:sz w:val="20"/>
              </w:rPr>
              <w:t>CMST/G/MMS/020/000570</w:t>
            </w:r>
            <w:r w:rsidRPr="003F7F48">
              <w:rPr>
                <w:rFonts w:ascii="Century Gothic" w:hAnsi="Century Gothic" w:cs="Arial"/>
                <w:b/>
                <w:noProof/>
                <w:sz w:val="20"/>
              </w:rPr>
              <w:t xml:space="preserve">. </w:t>
            </w:r>
          </w:p>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Medical Supplies shall be packed and loaded into Cargo Ship/Trucks sufficiently to withstand rough handling,exposure to extreme temperatures, salt and precipitation and open storage. </w:t>
            </w:r>
          </w:p>
          <w:p w:rsidR="008A592E" w:rsidRPr="003F7F48" w:rsidRDefault="008A592E" w:rsidP="00331805">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 xml:space="preserve">They must be strongly packed and sealed to avoid damage while in transit. The sizes and weights of each package shall take into account the remoteness of the final destination for the </w:t>
            </w:r>
            <w:r w:rsidR="0075154B">
              <w:rPr>
                <w:rFonts w:ascii="Century Gothic" w:hAnsi="Century Gothic" w:cs="Arial"/>
                <w:noProof/>
                <w:sz w:val="20"/>
              </w:rPr>
              <w:t xml:space="preserve">Medicines and </w:t>
            </w:r>
            <w:r w:rsidR="00304841">
              <w:rPr>
                <w:rFonts w:ascii="Century Gothic" w:hAnsi="Century Gothic" w:cs="Arial"/>
                <w:noProof/>
                <w:sz w:val="20"/>
              </w:rPr>
              <w:t xml:space="preserve">Medical Supplies </w:t>
            </w:r>
            <w:r w:rsidRPr="003F7F48">
              <w:rPr>
                <w:rFonts w:ascii="Century Gothic" w:hAnsi="Century Gothic" w:cs="Arial"/>
                <w:noProof/>
                <w:sz w:val="20"/>
              </w:rPr>
              <w:t>and the absence of heavy handling facilities at all points in transit.</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lastRenderedPageBreak/>
              <w:t>GCC 23.1</w:t>
            </w:r>
          </w:p>
        </w:tc>
        <w:tc>
          <w:tcPr>
            <w:tcW w:w="7389" w:type="dxa"/>
          </w:tcPr>
          <w:p w:rsidR="008A592E" w:rsidRPr="003F7F48" w:rsidRDefault="008A592E" w:rsidP="00B52E67">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insurance coverage shall be: </w:t>
            </w:r>
            <w:r w:rsidR="00B52E67" w:rsidRPr="003F7F48">
              <w:rPr>
                <w:rFonts w:ascii="Century Gothic" w:hAnsi="Century Gothic" w:cs="Arial"/>
                <w:noProof/>
                <w:sz w:val="20"/>
              </w:rPr>
              <w:t xml:space="preserve">under DDP, is the responsibility of the supplier </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24.1</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Responsibility for transportation of the Goods shall be with the Supplier to point of delivery (in accordance with the Incoterms specified in the Schedule of Supply).</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25</w:t>
            </w:r>
          </w:p>
        </w:tc>
        <w:tc>
          <w:tcPr>
            <w:tcW w:w="7389" w:type="dxa"/>
          </w:tcPr>
          <w:p w:rsidR="008A592E" w:rsidRPr="003F7F48" w:rsidRDefault="008A592E" w:rsidP="008A592E">
            <w:pPr>
              <w:ind w:left="0" w:right="0"/>
              <w:jc w:val="both"/>
              <w:rPr>
                <w:rFonts w:ascii="Century Gothic" w:hAnsi="Century Gothic" w:cs="Arial"/>
                <w:noProof/>
                <w:sz w:val="20"/>
                <w:u w:val="single"/>
              </w:rPr>
            </w:pPr>
            <w:r w:rsidRPr="003F7F48">
              <w:rPr>
                <w:rFonts w:ascii="Century Gothic" w:hAnsi="Century Gothic" w:cs="Arial"/>
                <w:noProof/>
                <w:sz w:val="20"/>
                <w:u w:val="single"/>
              </w:rPr>
              <w:t>Local Inspection.</w:t>
            </w:r>
          </w:p>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sz w:val="20"/>
              </w:rPr>
              <w:t>Upon receipt of the Goods at place of final destination, the Purchaser’s representative shall inspect the Goods or part of the Goods to ensure that they conform to the condition of the Contract and advise the Purchaser that the Goods were received in apparent good order. The Purchaser will issue an Acceptance Certificate to the Supplier in respect of such Goods (or part of Goods). The Acceptance Certificate shall be issued within ten (10) days of receipt of the Goods or part of Goods at place of final destination.</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27.1</w:t>
            </w:r>
          </w:p>
        </w:tc>
        <w:tc>
          <w:tcPr>
            <w:tcW w:w="7389" w:type="dxa"/>
          </w:tcPr>
          <w:p w:rsidR="008A592E" w:rsidRPr="003F7F48" w:rsidRDefault="008A592E" w:rsidP="00314E65">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 xml:space="preserve">The maximum total percentage for liquidated damages shall be at the  rate of one-half percent (0.5%) of the contract price per week for undelivered </w:t>
            </w:r>
            <w:r w:rsidR="00BF72A3">
              <w:rPr>
                <w:rFonts w:ascii="Century Gothic" w:hAnsi="Century Gothic" w:cs="Arial"/>
                <w:noProof/>
                <w:sz w:val="20"/>
              </w:rPr>
              <w:t>Mecical Supplies</w:t>
            </w:r>
            <w:r w:rsidRPr="003F7F48">
              <w:rPr>
                <w:rFonts w:ascii="Century Gothic" w:hAnsi="Century Gothic" w:cs="Arial"/>
                <w:noProof/>
                <w:sz w:val="20"/>
              </w:rPr>
              <w:t>, and the maximum shall not exceed ten percent (10%) of the contract price.</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28.3</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u w:val="single"/>
              </w:rPr>
            </w:pPr>
            <w:r w:rsidRPr="003F7F48">
              <w:rPr>
                <w:rFonts w:ascii="Century Gothic" w:hAnsi="Century Gothic" w:cs="Arial"/>
                <w:noProof/>
                <w:sz w:val="20"/>
              </w:rPr>
              <w:t xml:space="preserve">The period of validity of the Warranty shall be: </w:t>
            </w:r>
            <w:r w:rsidR="000D541F" w:rsidRPr="000D541F">
              <w:rPr>
                <w:rFonts w:ascii="Century Gothic" w:hAnsi="Century Gothic" w:cs="Arial"/>
                <w:b/>
                <w:noProof/>
                <w:sz w:val="20"/>
              </w:rPr>
              <w:t>Medi</w:t>
            </w:r>
            <w:r w:rsidR="004E1B21">
              <w:rPr>
                <w:rFonts w:ascii="Century Gothic" w:hAnsi="Century Gothic" w:cs="Arial"/>
                <w:b/>
                <w:noProof/>
                <w:sz w:val="20"/>
              </w:rPr>
              <w:t>cal S</w:t>
            </w:r>
            <w:r w:rsidR="000D541F">
              <w:rPr>
                <w:rFonts w:ascii="Century Gothic" w:hAnsi="Century Gothic" w:cs="Arial"/>
                <w:b/>
                <w:noProof/>
                <w:sz w:val="20"/>
              </w:rPr>
              <w:t>upplies</w:t>
            </w:r>
            <w:r w:rsidR="00314E65">
              <w:rPr>
                <w:rFonts w:ascii="Century Gothic" w:hAnsi="Century Gothic" w:cs="Arial"/>
                <w:b/>
                <w:noProof/>
                <w:sz w:val="20"/>
              </w:rPr>
              <w:t xml:space="preserve"> </w:t>
            </w:r>
            <w:r w:rsidR="000D541F" w:rsidRPr="000D541F">
              <w:rPr>
                <w:rFonts w:ascii="Century Gothic" w:hAnsi="Century Gothic" w:cs="Arial"/>
                <w:b/>
                <w:noProof/>
                <w:sz w:val="20"/>
              </w:rPr>
              <w:t>should have not less than 80% shelf life remaining at the time of delivery</w:t>
            </w:r>
          </w:p>
        </w:tc>
      </w:tr>
      <w:tr w:rsidR="008A592E" w:rsidRPr="003F7F48" w:rsidTr="002A7791">
        <w:tc>
          <w:tcPr>
            <w:tcW w:w="1559" w:type="dxa"/>
          </w:tcPr>
          <w:p w:rsidR="008A592E" w:rsidRPr="003F7F48" w:rsidRDefault="008A592E" w:rsidP="008A592E">
            <w:pPr>
              <w:ind w:left="0" w:right="0"/>
              <w:jc w:val="both"/>
              <w:rPr>
                <w:rFonts w:ascii="Century Gothic" w:hAnsi="Century Gothic" w:cs="Arial"/>
                <w:noProof/>
                <w:sz w:val="20"/>
              </w:rPr>
            </w:pPr>
            <w:r w:rsidRPr="003F7F48">
              <w:rPr>
                <w:rFonts w:ascii="Century Gothic" w:hAnsi="Century Gothic" w:cs="Arial"/>
                <w:noProof/>
                <w:sz w:val="20"/>
              </w:rPr>
              <w:t>GCC 28.5</w:t>
            </w:r>
          </w:p>
        </w:tc>
        <w:tc>
          <w:tcPr>
            <w:tcW w:w="7389" w:type="dxa"/>
          </w:tcPr>
          <w:p w:rsidR="008A592E" w:rsidRPr="003F7F48" w:rsidRDefault="008A592E" w:rsidP="008A592E">
            <w:pPr>
              <w:tabs>
                <w:tab w:val="right" w:pos="7164"/>
              </w:tabs>
              <w:ind w:left="0" w:right="0"/>
              <w:jc w:val="both"/>
              <w:rPr>
                <w:rFonts w:ascii="Century Gothic" w:hAnsi="Century Gothic" w:cs="Arial"/>
                <w:noProof/>
                <w:sz w:val="20"/>
              </w:rPr>
            </w:pPr>
            <w:r w:rsidRPr="003F7F48">
              <w:rPr>
                <w:rFonts w:ascii="Century Gothic" w:hAnsi="Century Gothic" w:cs="Arial"/>
                <w:noProof/>
                <w:sz w:val="20"/>
              </w:rPr>
              <w:t xml:space="preserve">The replacement period will be: within </w:t>
            </w:r>
            <w:r w:rsidRPr="003F7F48">
              <w:rPr>
                <w:rFonts w:ascii="Century Gothic" w:hAnsi="Century Gothic" w:cs="Arial"/>
                <w:b/>
                <w:noProof/>
                <w:sz w:val="20"/>
              </w:rPr>
              <w:t>Thirty (30) days.</w:t>
            </w:r>
          </w:p>
        </w:tc>
      </w:tr>
    </w:tbl>
    <w:p w:rsidR="00FE29F5" w:rsidRPr="003F7F48" w:rsidRDefault="00FE29F5" w:rsidP="00121F72">
      <w:pPr>
        <w:jc w:val="both"/>
        <w:rPr>
          <w:rFonts w:ascii="Century Gothic" w:hAnsi="Century Gothic"/>
          <w:noProof/>
        </w:rPr>
      </w:pPr>
    </w:p>
    <w:p w:rsidR="00BF010A" w:rsidRPr="003F7F48" w:rsidRDefault="00BF010A" w:rsidP="00121F72">
      <w:pPr>
        <w:pStyle w:val="Subtitle"/>
        <w:jc w:val="both"/>
        <w:rPr>
          <w:rFonts w:ascii="Century Gothic" w:hAnsi="Century Gothic"/>
          <w:b w:val="0"/>
          <w:noProof/>
          <w:sz w:val="24"/>
        </w:rPr>
        <w:sectPr w:rsidR="00BF010A" w:rsidRPr="003F7F48" w:rsidSect="00624C23">
          <w:headerReference w:type="default" r:id="rId33"/>
          <w:pgSz w:w="11907" w:h="16840" w:code="9"/>
          <w:pgMar w:top="1418" w:right="1474" w:bottom="1418" w:left="1418" w:header="737" w:footer="737" w:gutter="0"/>
          <w:cols w:space="720"/>
        </w:sectPr>
      </w:pPr>
    </w:p>
    <w:tbl>
      <w:tblPr>
        <w:tblW w:w="0" w:type="auto"/>
        <w:tblLayout w:type="fixed"/>
        <w:tblLook w:val="0000" w:firstRow="0" w:lastRow="0" w:firstColumn="0" w:lastColumn="0" w:noHBand="0" w:noVBand="0"/>
      </w:tblPr>
      <w:tblGrid>
        <w:gridCol w:w="9198"/>
      </w:tblGrid>
      <w:tr w:rsidR="00FE29F5" w:rsidRPr="003F7F48" w:rsidTr="00F42731">
        <w:trPr>
          <w:trHeight w:val="484"/>
        </w:trPr>
        <w:tc>
          <w:tcPr>
            <w:tcW w:w="9198" w:type="dxa"/>
            <w:vAlign w:val="center"/>
          </w:tcPr>
          <w:p w:rsidR="00FE29F5" w:rsidRPr="003F7F48" w:rsidRDefault="00FE29F5" w:rsidP="00F42731">
            <w:pPr>
              <w:pStyle w:val="Subtitle"/>
              <w:rPr>
                <w:rFonts w:ascii="Century Gothic" w:hAnsi="Century Gothic" w:cs="Arial"/>
                <w:noProof/>
                <w:sz w:val="36"/>
                <w:szCs w:val="36"/>
              </w:rPr>
            </w:pPr>
            <w:bookmarkStart w:id="156" w:name="_Toc438954453"/>
            <w:r w:rsidRPr="003F7F48">
              <w:rPr>
                <w:rFonts w:ascii="Century Gothic" w:hAnsi="Century Gothic" w:cs="Arial"/>
                <w:noProof/>
                <w:sz w:val="36"/>
                <w:szCs w:val="36"/>
              </w:rPr>
              <w:lastRenderedPageBreak/>
              <w:t>Section 9</w:t>
            </w:r>
            <w:r w:rsidR="00F42731" w:rsidRPr="003F7F48">
              <w:rPr>
                <w:rFonts w:ascii="Century Gothic" w:hAnsi="Century Gothic" w:cs="Arial"/>
                <w:noProof/>
                <w:sz w:val="36"/>
                <w:szCs w:val="36"/>
              </w:rPr>
              <w:t>:</w:t>
            </w:r>
            <w:r w:rsidR="00F42731" w:rsidRPr="003F7F48">
              <w:rPr>
                <w:rFonts w:ascii="Century Gothic" w:hAnsi="Century Gothic" w:cs="Arial"/>
                <w:noProof/>
                <w:sz w:val="36"/>
                <w:szCs w:val="36"/>
              </w:rPr>
              <w:tab/>
            </w:r>
            <w:r w:rsidRPr="003F7F48">
              <w:rPr>
                <w:rFonts w:ascii="Century Gothic" w:hAnsi="Century Gothic" w:cs="Arial"/>
                <w:noProof/>
                <w:sz w:val="36"/>
                <w:szCs w:val="36"/>
              </w:rPr>
              <w:t>Contract Forms</w:t>
            </w:r>
            <w:bookmarkEnd w:id="156"/>
          </w:p>
        </w:tc>
      </w:tr>
    </w:tbl>
    <w:p w:rsidR="00FE29F5" w:rsidRPr="003F7F48" w:rsidRDefault="00FE29F5" w:rsidP="00447BA8">
      <w:pPr>
        <w:pStyle w:val="Subtitle2"/>
        <w:rPr>
          <w:rFonts w:ascii="Century Gothic" w:hAnsi="Century Gothic"/>
        </w:rPr>
      </w:pPr>
      <w:bookmarkStart w:id="157" w:name="_Toc520866036"/>
      <w:r w:rsidRPr="003F7F48">
        <w:rPr>
          <w:rFonts w:ascii="Century Gothic" w:hAnsi="Century Gothic"/>
        </w:rPr>
        <w:t>Table of Forms</w:t>
      </w:r>
      <w:bookmarkEnd w:id="157"/>
    </w:p>
    <w:p w:rsidR="00BB69FF" w:rsidRDefault="00F27522">
      <w:pPr>
        <w:pStyle w:val="TOC1"/>
        <w:tabs>
          <w:tab w:val="left" w:pos="1440"/>
          <w:tab w:val="right" w:leader="dot" w:pos="9005"/>
        </w:tabs>
        <w:rPr>
          <w:rFonts w:asciiTheme="minorHAnsi" w:eastAsiaTheme="minorEastAsia" w:hAnsiTheme="minorHAnsi" w:cstheme="minorBidi"/>
          <w:b w:val="0"/>
          <w:noProof/>
          <w:sz w:val="22"/>
          <w:szCs w:val="22"/>
          <w:lang w:eastAsia="en-US"/>
        </w:rPr>
      </w:pPr>
      <w:r w:rsidRPr="000D541F">
        <w:rPr>
          <w:rFonts w:ascii="Century Gothic" w:hAnsi="Century Gothic" w:cs="Arial"/>
          <w:b w:val="0"/>
          <w:noProof/>
          <w:szCs w:val="24"/>
          <w:lang w:val="en-GB"/>
        </w:rPr>
        <w:fldChar w:fldCharType="begin"/>
      </w:r>
      <w:r w:rsidR="00FE29F5" w:rsidRPr="000D541F">
        <w:rPr>
          <w:rFonts w:ascii="Century Gothic" w:hAnsi="Century Gothic" w:cs="Arial"/>
          <w:b w:val="0"/>
          <w:noProof/>
          <w:szCs w:val="24"/>
          <w:lang w:val="en-GB"/>
        </w:rPr>
        <w:instrText xml:space="preserve"> TOC \t "Section X Header 3,1" </w:instrText>
      </w:r>
      <w:r w:rsidRPr="000D541F">
        <w:rPr>
          <w:rFonts w:ascii="Century Gothic" w:hAnsi="Century Gothic" w:cs="Arial"/>
          <w:b w:val="0"/>
          <w:noProof/>
          <w:szCs w:val="24"/>
          <w:lang w:val="en-GB"/>
        </w:rPr>
        <w:fldChar w:fldCharType="separate"/>
      </w:r>
    </w:p>
    <w:p w:rsidR="00BB69FF" w:rsidRDefault="00BB69FF">
      <w:pPr>
        <w:pStyle w:val="TOC1"/>
        <w:tabs>
          <w:tab w:val="right" w:leader="dot" w:pos="9005"/>
        </w:tabs>
        <w:rPr>
          <w:rFonts w:asciiTheme="minorHAnsi" w:eastAsiaTheme="minorEastAsia" w:hAnsiTheme="minorHAnsi" w:cstheme="minorBidi"/>
          <w:b w:val="0"/>
          <w:noProof/>
          <w:sz w:val="22"/>
          <w:szCs w:val="22"/>
          <w:lang w:eastAsia="en-US"/>
        </w:rPr>
      </w:pPr>
      <w:r w:rsidRPr="00513626">
        <w:rPr>
          <w:rFonts w:ascii="Century Gothic" w:hAnsi="Century Gothic"/>
          <w:noProof/>
        </w:rPr>
        <w:t>Agreement</w:t>
      </w:r>
      <w:r>
        <w:rPr>
          <w:noProof/>
        </w:rPr>
        <w:tab/>
      </w:r>
      <w:r>
        <w:rPr>
          <w:noProof/>
        </w:rPr>
        <w:fldChar w:fldCharType="begin"/>
      </w:r>
      <w:r>
        <w:rPr>
          <w:noProof/>
        </w:rPr>
        <w:instrText xml:space="preserve"> PAGEREF _Toc47679720 \h </w:instrText>
      </w:r>
      <w:r>
        <w:rPr>
          <w:noProof/>
        </w:rPr>
      </w:r>
      <w:r>
        <w:rPr>
          <w:noProof/>
        </w:rPr>
        <w:fldChar w:fldCharType="separate"/>
      </w:r>
      <w:r w:rsidR="00B73C42">
        <w:rPr>
          <w:noProof/>
        </w:rPr>
        <w:t>101</w:t>
      </w:r>
      <w:r>
        <w:rPr>
          <w:noProof/>
        </w:rPr>
        <w:fldChar w:fldCharType="end"/>
      </w:r>
    </w:p>
    <w:p w:rsidR="00BB69FF" w:rsidRDefault="00BB69FF">
      <w:pPr>
        <w:pStyle w:val="TOC1"/>
        <w:tabs>
          <w:tab w:val="right" w:leader="dot" w:pos="9005"/>
        </w:tabs>
        <w:rPr>
          <w:rFonts w:asciiTheme="minorHAnsi" w:eastAsiaTheme="minorEastAsia" w:hAnsiTheme="minorHAnsi" w:cstheme="minorBidi"/>
          <w:b w:val="0"/>
          <w:noProof/>
          <w:sz w:val="22"/>
          <w:szCs w:val="22"/>
          <w:lang w:eastAsia="en-US"/>
        </w:rPr>
      </w:pPr>
      <w:r w:rsidRPr="00513626">
        <w:rPr>
          <w:rFonts w:ascii="Century Gothic" w:hAnsi="Century Gothic"/>
          <w:noProof/>
        </w:rPr>
        <w:t>Performance Security</w:t>
      </w:r>
      <w:r>
        <w:rPr>
          <w:noProof/>
        </w:rPr>
        <w:tab/>
      </w:r>
      <w:r>
        <w:rPr>
          <w:noProof/>
        </w:rPr>
        <w:fldChar w:fldCharType="begin"/>
      </w:r>
      <w:r>
        <w:rPr>
          <w:noProof/>
        </w:rPr>
        <w:instrText xml:space="preserve"> PAGEREF _Toc47679721 \h </w:instrText>
      </w:r>
      <w:r>
        <w:rPr>
          <w:noProof/>
        </w:rPr>
      </w:r>
      <w:r>
        <w:rPr>
          <w:noProof/>
        </w:rPr>
        <w:fldChar w:fldCharType="separate"/>
      </w:r>
      <w:r w:rsidR="00B73C42">
        <w:rPr>
          <w:noProof/>
        </w:rPr>
        <w:t>102</w:t>
      </w:r>
      <w:r>
        <w:rPr>
          <w:noProof/>
        </w:rPr>
        <w:fldChar w:fldCharType="end"/>
      </w:r>
    </w:p>
    <w:p w:rsidR="00BB69FF" w:rsidRDefault="00BB69FF">
      <w:pPr>
        <w:pStyle w:val="TOC1"/>
        <w:tabs>
          <w:tab w:val="right" w:leader="dot" w:pos="9005"/>
        </w:tabs>
        <w:rPr>
          <w:rFonts w:asciiTheme="minorHAnsi" w:eastAsiaTheme="minorEastAsia" w:hAnsiTheme="minorHAnsi" w:cstheme="minorBidi"/>
          <w:b w:val="0"/>
          <w:noProof/>
          <w:sz w:val="22"/>
          <w:szCs w:val="22"/>
          <w:lang w:eastAsia="en-US"/>
        </w:rPr>
      </w:pPr>
      <w:r w:rsidRPr="00513626">
        <w:rPr>
          <w:rFonts w:ascii="Century Gothic" w:hAnsi="Century Gothic"/>
          <w:noProof/>
        </w:rPr>
        <w:t>Advance Payment Security</w:t>
      </w:r>
      <w:r>
        <w:rPr>
          <w:noProof/>
        </w:rPr>
        <w:tab/>
      </w:r>
      <w:r>
        <w:rPr>
          <w:noProof/>
        </w:rPr>
        <w:fldChar w:fldCharType="begin"/>
      </w:r>
      <w:r>
        <w:rPr>
          <w:noProof/>
        </w:rPr>
        <w:instrText xml:space="preserve"> PAGEREF _Toc47679722 \h </w:instrText>
      </w:r>
      <w:r>
        <w:rPr>
          <w:noProof/>
        </w:rPr>
      </w:r>
      <w:r>
        <w:rPr>
          <w:noProof/>
        </w:rPr>
        <w:fldChar w:fldCharType="separate"/>
      </w:r>
      <w:r w:rsidR="00B73C42">
        <w:rPr>
          <w:noProof/>
        </w:rPr>
        <w:t>103</w:t>
      </w:r>
      <w:r>
        <w:rPr>
          <w:noProof/>
        </w:rPr>
        <w:fldChar w:fldCharType="end"/>
      </w:r>
    </w:p>
    <w:p w:rsidR="00FE29F5" w:rsidRPr="003F7F48" w:rsidRDefault="00F27522" w:rsidP="00121F72">
      <w:pPr>
        <w:jc w:val="both"/>
        <w:rPr>
          <w:rFonts w:ascii="Century Gothic" w:hAnsi="Century Gothic" w:cs="Arial"/>
          <w:b/>
          <w:noProof/>
          <w:sz w:val="22"/>
          <w:szCs w:val="22"/>
        </w:rPr>
      </w:pPr>
      <w:r w:rsidRPr="000D541F">
        <w:rPr>
          <w:rFonts w:ascii="Century Gothic" w:hAnsi="Century Gothic" w:cs="Arial"/>
          <w:noProof/>
          <w:szCs w:val="24"/>
        </w:rPr>
        <w:fldChar w:fldCharType="end"/>
      </w:r>
    </w:p>
    <w:p w:rsidR="00D22631" w:rsidRPr="003F7F48" w:rsidRDefault="00FE29F5" w:rsidP="00D22631">
      <w:pPr>
        <w:pStyle w:val="SectionXHeader3"/>
        <w:rPr>
          <w:rFonts w:ascii="Century Gothic" w:hAnsi="Century Gothic"/>
        </w:rPr>
      </w:pPr>
      <w:r w:rsidRPr="003F7F48">
        <w:rPr>
          <w:rFonts w:ascii="Century Gothic" w:hAnsi="Century Gothic"/>
          <w:sz w:val="22"/>
          <w:szCs w:val="22"/>
        </w:rPr>
        <w:br w:type="page"/>
      </w:r>
      <w:bookmarkStart w:id="158" w:name="_Toc438907197"/>
      <w:bookmarkStart w:id="159" w:name="_Toc438907297"/>
      <w:bookmarkStart w:id="160" w:name="_Toc263082716"/>
      <w:bookmarkStart w:id="161" w:name="_Toc47679720"/>
      <w:r w:rsidR="00AC4A21" w:rsidRPr="00AC4A21">
        <w:rPr>
          <w:rFonts w:ascii="Century Gothic" w:hAnsi="Century Gothic"/>
        </w:rPr>
        <w:lastRenderedPageBreak/>
        <w:t>Agreement</w:t>
      </w:r>
      <w:bookmarkEnd w:id="161"/>
    </w:p>
    <w:p w:rsidR="00D22631" w:rsidRPr="003F7F48" w:rsidRDefault="00D22631" w:rsidP="00D22631">
      <w:pPr>
        <w:spacing w:before="0" w:after="0"/>
        <w:ind w:left="0"/>
        <w:jc w:val="both"/>
        <w:rPr>
          <w:rFonts w:ascii="Century Gothic" w:hAnsi="Century Gothic" w:cs="Arial"/>
          <w:noProof/>
          <w:sz w:val="20"/>
        </w:rPr>
      </w:pPr>
    </w:p>
    <w:p w:rsidR="00D22631" w:rsidRPr="003F7F48" w:rsidRDefault="00D22631" w:rsidP="00D22631">
      <w:pPr>
        <w:spacing w:before="0" w:after="0"/>
        <w:ind w:left="0"/>
        <w:jc w:val="both"/>
        <w:rPr>
          <w:rFonts w:ascii="Century Gothic" w:hAnsi="Century Gothic" w:cs="Arial"/>
          <w:noProof/>
          <w:sz w:val="20"/>
        </w:rPr>
      </w:pPr>
      <w:r w:rsidRPr="003F7F48">
        <w:rPr>
          <w:rFonts w:ascii="Century Gothic" w:hAnsi="Century Gothic" w:cs="Arial"/>
          <w:noProof/>
          <w:sz w:val="20"/>
        </w:rPr>
        <w:t>THIS AGRE</w:t>
      </w:r>
      <w:r w:rsidR="00ED79F8" w:rsidRPr="003F7F48">
        <w:rPr>
          <w:rFonts w:ascii="Century Gothic" w:hAnsi="Century Gothic" w:cs="Arial"/>
          <w:noProof/>
          <w:sz w:val="20"/>
        </w:rPr>
        <w:t xml:space="preserve">EMENT made the DD day of MM </w:t>
      </w:r>
      <w:r w:rsidR="00581995">
        <w:rPr>
          <w:rFonts w:ascii="Century Gothic" w:hAnsi="Century Gothic" w:cs="Arial"/>
          <w:noProof/>
          <w:sz w:val="20"/>
        </w:rPr>
        <w:t>2020</w:t>
      </w:r>
      <w:r w:rsidRPr="003F7F48">
        <w:rPr>
          <w:rFonts w:ascii="Century Gothic" w:hAnsi="Century Gothic" w:cs="Arial"/>
          <w:noProof/>
          <w:sz w:val="20"/>
        </w:rPr>
        <w:t>, between Central Medical Stores Trust, Private Bag 55, Lilongwe, Malawi (hereinafter called “the Procuring Entity) of the one part, and ……………………………. of ………………………… (hereinafter called “the Supplier”), of the other part:</w:t>
      </w:r>
    </w:p>
    <w:p w:rsidR="00D22631" w:rsidRPr="003F7F48" w:rsidRDefault="00D22631" w:rsidP="00D22631">
      <w:pPr>
        <w:spacing w:before="0" w:after="0"/>
        <w:ind w:left="0"/>
        <w:jc w:val="both"/>
        <w:rPr>
          <w:rFonts w:ascii="Century Gothic" w:hAnsi="Century Gothic" w:cs="Arial"/>
          <w:noProof/>
          <w:sz w:val="20"/>
        </w:rPr>
      </w:pPr>
    </w:p>
    <w:p w:rsidR="00AC4A21" w:rsidRPr="003F7F48" w:rsidRDefault="00D22631" w:rsidP="00D22631">
      <w:pPr>
        <w:spacing w:before="0" w:after="0"/>
        <w:ind w:left="0"/>
        <w:jc w:val="both"/>
        <w:rPr>
          <w:rFonts w:ascii="Century Gothic" w:hAnsi="Century Gothic" w:cs="Arial"/>
          <w:noProof/>
          <w:sz w:val="20"/>
        </w:rPr>
      </w:pPr>
      <w:r w:rsidRPr="003F7F48">
        <w:rPr>
          <w:rFonts w:ascii="Century Gothic" w:hAnsi="Century Gothic" w:cs="Arial"/>
          <w:noProof/>
          <w:sz w:val="20"/>
        </w:rPr>
        <w:t xml:space="preserve">WHEREAS the Procuring Entity invited bids for certain Pharmacuetical Products and Other Health Commodities and has accepted a Bid by the Supplier for the supply of such requirements </w:t>
      </w:r>
      <w:r w:rsidR="00AC4A21" w:rsidRPr="00AC4A21">
        <w:rPr>
          <w:rFonts w:ascii="Century Gothic" w:hAnsi="Century Gothic" w:cs="Arial"/>
          <w:noProof/>
          <w:sz w:val="20"/>
        </w:rPr>
        <w:t>in indefinite quantities via subsequent Purchase Orders during the financial period 20</w:t>
      </w:r>
      <w:r w:rsidR="00AC4A21">
        <w:rPr>
          <w:rFonts w:ascii="Century Gothic" w:hAnsi="Century Gothic" w:cs="Arial"/>
          <w:noProof/>
          <w:sz w:val="20"/>
        </w:rPr>
        <w:t>20</w:t>
      </w:r>
      <w:r w:rsidR="00AC4A21" w:rsidRPr="00AC4A21">
        <w:rPr>
          <w:rFonts w:ascii="Century Gothic" w:hAnsi="Century Gothic" w:cs="Arial"/>
          <w:noProof/>
          <w:sz w:val="20"/>
        </w:rPr>
        <w:t>-20</w:t>
      </w:r>
      <w:r w:rsidR="00AC4A21">
        <w:rPr>
          <w:rFonts w:ascii="Century Gothic" w:hAnsi="Century Gothic" w:cs="Arial"/>
          <w:noProof/>
          <w:sz w:val="20"/>
        </w:rPr>
        <w:t xml:space="preserve">21 </w:t>
      </w:r>
      <w:r w:rsidRPr="003F7F48">
        <w:rPr>
          <w:rFonts w:ascii="Century Gothic" w:hAnsi="Century Gothic" w:cs="Arial"/>
          <w:noProof/>
          <w:sz w:val="20"/>
        </w:rPr>
        <w:t xml:space="preserve">in the sum of </w:t>
      </w:r>
      <w:r w:rsidR="00EB0201" w:rsidRPr="003F7F48">
        <w:rPr>
          <w:rFonts w:ascii="Century Gothic" w:hAnsi="Century Gothic" w:cs="Arial"/>
          <w:noProof/>
          <w:sz w:val="20"/>
        </w:rPr>
        <w:t>MK  (Malawi Kwacha)</w:t>
      </w:r>
      <w:r w:rsidRPr="003F7F48">
        <w:rPr>
          <w:rFonts w:ascii="Century Gothic" w:hAnsi="Century Gothic" w:cs="Arial"/>
          <w:noProof/>
          <w:sz w:val="20"/>
        </w:rPr>
        <w:t xml:space="preserve"> [in words]. (hereinafter called “the Contract Price”).</w:t>
      </w:r>
    </w:p>
    <w:p w:rsidR="00D22631" w:rsidRPr="003F7F48" w:rsidRDefault="00D22631" w:rsidP="00D22631">
      <w:pPr>
        <w:spacing w:after="0"/>
        <w:ind w:left="0"/>
        <w:jc w:val="both"/>
        <w:rPr>
          <w:rFonts w:ascii="Century Gothic" w:hAnsi="Century Gothic" w:cs="Arial"/>
          <w:noProof/>
          <w:sz w:val="20"/>
        </w:rPr>
      </w:pPr>
    </w:p>
    <w:p w:rsidR="00D22631" w:rsidRPr="003F7F48" w:rsidRDefault="00D22631" w:rsidP="00D22631">
      <w:pPr>
        <w:spacing w:after="0"/>
        <w:ind w:left="0"/>
        <w:jc w:val="both"/>
        <w:rPr>
          <w:rFonts w:ascii="Century Gothic" w:hAnsi="Century Gothic" w:cs="Arial"/>
          <w:noProof/>
          <w:sz w:val="20"/>
        </w:rPr>
      </w:pPr>
      <w:r w:rsidRPr="003F7F48">
        <w:rPr>
          <w:rFonts w:ascii="Century Gothic" w:hAnsi="Century Gothic" w:cs="Arial"/>
          <w:noProof/>
          <w:sz w:val="20"/>
        </w:rPr>
        <w:t>NOW THIS AGREEMENT WITNESSETH AS FOLLOWS:</w:t>
      </w:r>
    </w:p>
    <w:p w:rsidR="00D22631" w:rsidRPr="003F7F48" w:rsidRDefault="00D22631" w:rsidP="00D22631">
      <w:pPr>
        <w:spacing w:after="0"/>
        <w:ind w:left="567" w:hanging="567"/>
        <w:jc w:val="both"/>
        <w:rPr>
          <w:rFonts w:ascii="Century Gothic" w:hAnsi="Century Gothic" w:cs="Arial"/>
          <w:noProof/>
          <w:sz w:val="20"/>
        </w:rPr>
      </w:pPr>
      <w:r w:rsidRPr="003F7F48">
        <w:rPr>
          <w:rFonts w:ascii="Century Gothic" w:hAnsi="Century Gothic" w:cs="Arial"/>
          <w:noProof/>
          <w:sz w:val="20"/>
        </w:rPr>
        <w:t>1.</w:t>
      </w:r>
      <w:r w:rsidRPr="003F7F48">
        <w:rPr>
          <w:rFonts w:ascii="Century Gothic" w:hAnsi="Century Gothic" w:cs="Arial"/>
          <w:noProof/>
          <w:sz w:val="20"/>
        </w:rPr>
        <w:tab/>
        <w:t>In this Agreement words and expressions shall have the same meanings as are respectively assigned to them in the Contract referred to.</w:t>
      </w:r>
    </w:p>
    <w:p w:rsidR="00D22631" w:rsidRPr="003F7F48" w:rsidRDefault="00D22631" w:rsidP="00D22631">
      <w:pPr>
        <w:spacing w:after="0"/>
        <w:ind w:left="567" w:hanging="567"/>
        <w:jc w:val="both"/>
        <w:rPr>
          <w:rFonts w:ascii="Century Gothic" w:hAnsi="Century Gothic" w:cs="Arial"/>
          <w:noProof/>
          <w:sz w:val="20"/>
        </w:rPr>
      </w:pPr>
      <w:r w:rsidRPr="003F7F48">
        <w:rPr>
          <w:rFonts w:ascii="Century Gothic" w:hAnsi="Century Gothic" w:cs="Arial"/>
          <w:noProof/>
          <w:sz w:val="20"/>
        </w:rPr>
        <w:t>2.</w:t>
      </w:r>
      <w:r w:rsidRPr="003F7F48">
        <w:rPr>
          <w:rFonts w:ascii="Century Gothic" w:hAnsi="Century Gothic" w:cs="Arial"/>
          <w:noProof/>
          <w:sz w:val="20"/>
        </w:rPr>
        <w:tab/>
        <w:t>The following documents shall be deemed to form and be read and construed as part of this Agreement, viz.:</w:t>
      </w:r>
    </w:p>
    <w:p w:rsidR="00D22631" w:rsidRPr="003F7F48" w:rsidRDefault="00D22631" w:rsidP="00D22631">
      <w:pPr>
        <w:ind w:left="1701" w:hanging="567"/>
        <w:jc w:val="both"/>
        <w:rPr>
          <w:rFonts w:ascii="Century Gothic" w:hAnsi="Century Gothic" w:cs="Arial"/>
          <w:noProof/>
          <w:sz w:val="20"/>
        </w:rPr>
      </w:pPr>
      <w:r w:rsidRPr="003F7F48">
        <w:rPr>
          <w:rFonts w:ascii="Century Gothic" w:hAnsi="Century Gothic" w:cs="Arial"/>
          <w:noProof/>
          <w:sz w:val="20"/>
        </w:rPr>
        <w:t>(a)</w:t>
      </w:r>
      <w:r w:rsidRPr="003F7F48">
        <w:rPr>
          <w:rFonts w:ascii="Century Gothic" w:hAnsi="Century Gothic" w:cs="Arial"/>
          <w:noProof/>
          <w:sz w:val="20"/>
        </w:rPr>
        <w:tab/>
        <w:t>the General Conditions of Contract;</w:t>
      </w:r>
    </w:p>
    <w:p w:rsidR="00D22631" w:rsidRPr="003F7F48" w:rsidRDefault="00D22631" w:rsidP="00D22631">
      <w:pPr>
        <w:ind w:left="1701" w:hanging="567"/>
        <w:jc w:val="both"/>
        <w:rPr>
          <w:rFonts w:ascii="Century Gothic" w:hAnsi="Century Gothic" w:cs="Arial"/>
          <w:noProof/>
          <w:sz w:val="20"/>
        </w:rPr>
      </w:pPr>
      <w:r w:rsidRPr="003F7F48">
        <w:rPr>
          <w:rFonts w:ascii="Century Gothic" w:hAnsi="Century Gothic" w:cs="Arial"/>
          <w:noProof/>
          <w:sz w:val="20"/>
        </w:rPr>
        <w:t>(b)</w:t>
      </w:r>
      <w:r w:rsidRPr="003F7F48">
        <w:rPr>
          <w:rFonts w:ascii="Century Gothic" w:hAnsi="Century Gothic" w:cs="Arial"/>
          <w:noProof/>
          <w:sz w:val="20"/>
        </w:rPr>
        <w:tab/>
        <w:t xml:space="preserve">the Special Conditions of Contract; </w:t>
      </w:r>
    </w:p>
    <w:p w:rsidR="00D22631" w:rsidRPr="003F7F48" w:rsidRDefault="00D22631" w:rsidP="00D22631">
      <w:pPr>
        <w:ind w:left="1701" w:hanging="567"/>
        <w:jc w:val="both"/>
        <w:rPr>
          <w:rFonts w:ascii="Century Gothic" w:hAnsi="Century Gothic" w:cs="Arial"/>
          <w:noProof/>
          <w:sz w:val="20"/>
        </w:rPr>
      </w:pPr>
      <w:r w:rsidRPr="003F7F48">
        <w:rPr>
          <w:rFonts w:ascii="Century Gothic" w:hAnsi="Century Gothic" w:cs="Arial"/>
          <w:noProof/>
          <w:sz w:val="20"/>
        </w:rPr>
        <w:t>(c)</w:t>
      </w:r>
      <w:r w:rsidRPr="003F7F48">
        <w:rPr>
          <w:rFonts w:ascii="Century Gothic" w:hAnsi="Century Gothic" w:cs="Arial"/>
          <w:noProof/>
          <w:sz w:val="20"/>
        </w:rPr>
        <w:tab/>
        <w:t xml:space="preserve">the Schedule of Requirements; </w:t>
      </w:r>
    </w:p>
    <w:p w:rsidR="00D22631" w:rsidRPr="003F7F48" w:rsidRDefault="00D22631" w:rsidP="00D22631">
      <w:pPr>
        <w:ind w:left="1701" w:hanging="567"/>
        <w:jc w:val="both"/>
        <w:rPr>
          <w:rFonts w:ascii="Century Gothic" w:hAnsi="Century Gothic" w:cs="Arial"/>
          <w:noProof/>
          <w:sz w:val="20"/>
        </w:rPr>
      </w:pPr>
      <w:r w:rsidRPr="003F7F48">
        <w:rPr>
          <w:rFonts w:ascii="Century Gothic" w:hAnsi="Century Gothic" w:cs="Arial"/>
          <w:noProof/>
          <w:sz w:val="20"/>
        </w:rPr>
        <w:t>(e)</w:t>
      </w:r>
      <w:r w:rsidRPr="003F7F48">
        <w:rPr>
          <w:rFonts w:ascii="Century Gothic" w:hAnsi="Century Gothic" w:cs="Arial"/>
          <w:noProof/>
          <w:sz w:val="20"/>
        </w:rPr>
        <w:tab/>
        <w:t>the Bid Submission Sheet and the Price Schedules submitted by the Supplier; and</w:t>
      </w:r>
    </w:p>
    <w:p w:rsidR="00D22631" w:rsidRPr="003F7F48" w:rsidRDefault="00D22631" w:rsidP="00D22631">
      <w:pPr>
        <w:ind w:left="1701" w:hanging="567"/>
        <w:jc w:val="both"/>
        <w:rPr>
          <w:rFonts w:ascii="Century Gothic" w:hAnsi="Century Gothic" w:cs="Arial"/>
          <w:noProof/>
          <w:sz w:val="20"/>
        </w:rPr>
      </w:pPr>
      <w:r w:rsidRPr="003F7F48">
        <w:rPr>
          <w:rFonts w:ascii="Century Gothic" w:hAnsi="Century Gothic" w:cs="Arial"/>
          <w:noProof/>
          <w:sz w:val="20"/>
        </w:rPr>
        <w:t>(f)</w:t>
      </w:r>
      <w:r w:rsidRPr="003F7F48">
        <w:rPr>
          <w:rFonts w:ascii="Century Gothic" w:hAnsi="Century Gothic" w:cs="Arial"/>
          <w:noProof/>
          <w:sz w:val="20"/>
        </w:rPr>
        <w:tab/>
        <w:t>the Procuring Entity’s Notification to the Supplier of award of Contract.</w:t>
      </w:r>
    </w:p>
    <w:p w:rsidR="00D22631" w:rsidRPr="003F7F48" w:rsidRDefault="00D22631" w:rsidP="00D22631">
      <w:pPr>
        <w:spacing w:after="0"/>
        <w:ind w:left="567" w:hanging="567"/>
        <w:jc w:val="both"/>
        <w:rPr>
          <w:rFonts w:ascii="Century Gothic" w:hAnsi="Century Gothic" w:cs="Arial"/>
          <w:noProof/>
          <w:sz w:val="20"/>
        </w:rPr>
      </w:pPr>
      <w:r w:rsidRPr="003F7F48">
        <w:rPr>
          <w:rFonts w:ascii="Century Gothic" w:hAnsi="Century Gothic" w:cs="Arial"/>
          <w:noProof/>
          <w:sz w:val="20"/>
        </w:rPr>
        <w:t>3.</w:t>
      </w:r>
      <w:r w:rsidRPr="003F7F48">
        <w:rPr>
          <w:rFonts w:ascii="Century Gothic" w:hAnsi="Century Gothic" w:cs="Arial"/>
          <w:noProof/>
          <w:sz w:val="20"/>
        </w:rPr>
        <w:tab/>
        <w:t>In consideration of the payments to be made by the Procuring Entity to the Supplier as indicated in this Agreement, the Supplier hereby covenants with the Procuring Entity to provide the Goods and Related Services and to remedy defects therein in conformity in all respects with the provisions of the Contract.</w:t>
      </w:r>
    </w:p>
    <w:p w:rsidR="00D22631" w:rsidRPr="003F7F48" w:rsidRDefault="00D22631" w:rsidP="00D22631">
      <w:pPr>
        <w:spacing w:after="0"/>
        <w:ind w:left="567" w:hanging="567"/>
        <w:jc w:val="both"/>
        <w:rPr>
          <w:rFonts w:ascii="Century Gothic" w:hAnsi="Century Gothic" w:cs="Arial"/>
          <w:noProof/>
          <w:sz w:val="20"/>
        </w:rPr>
      </w:pPr>
      <w:r w:rsidRPr="003F7F48">
        <w:rPr>
          <w:rFonts w:ascii="Century Gothic" w:hAnsi="Century Gothic" w:cs="Arial"/>
          <w:noProof/>
          <w:sz w:val="20"/>
        </w:rPr>
        <w:t>4.</w:t>
      </w:r>
      <w:r w:rsidRPr="003F7F48">
        <w:rPr>
          <w:rFonts w:ascii="Century Gothic" w:hAnsi="Century Gothic" w:cs="Arial"/>
          <w:noProof/>
          <w:sz w:val="20"/>
        </w:rPr>
        <w:tab/>
        <w:t>The Procuring Entity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D22631" w:rsidRPr="003F7F48" w:rsidRDefault="00D22631" w:rsidP="00D22631">
      <w:pPr>
        <w:spacing w:after="0"/>
        <w:ind w:left="567" w:hanging="567"/>
        <w:jc w:val="both"/>
        <w:rPr>
          <w:rFonts w:ascii="Century Gothic" w:hAnsi="Century Gothic" w:cs="Arial"/>
          <w:noProof/>
          <w:sz w:val="20"/>
        </w:rPr>
      </w:pPr>
    </w:p>
    <w:p w:rsidR="00D22631" w:rsidRPr="003F7F48" w:rsidRDefault="00D22631" w:rsidP="00D22631">
      <w:pPr>
        <w:spacing w:before="0" w:after="0"/>
        <w:ind w:left="0"/>
        <w:jc w:val="both"/>
        <w:rPr>
          <w:rFonts w:ascii="Century Gothic" w:hAnsi="Century Gothic" w:cs="Arial"/>
          <w:noProof/>
          <w:sz w:val="20"/>
        </w:rPr>
      </w:pPr>
      <w:r w:rsidRPr="003F7F48">
        <w:rPr>
          <w:rFonts w:ascii="Century Gothic" w:hAnsi="Century Gothic" w:cs="Arial"/>
          <w:noProof/>
          <w:sz w:val="20"/>
        </w:rPr>
        <w:t>IN WITNESS whereof the parties hereto have caused this Agreement to be executed in accordance with the laws of Malawi on the day, month and year indicated above.</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471"/>
      </w:tblGrid>
      <w:tr w:rsidR="00D22631" w:rsidRPr="003F7F48" w:rsidTr="00C85EDA">
        <w:tc>
          <w:tcPr>
            <w:tcW w:w="4616" w:type="dxa"/>
            <w:shd w:val="clear" w:color="auto" w:fill="auto"/>
          </w:tcPr>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r w:rsidRPr="003F7F48">
              <w:rPr>
                <w:rFonts w:ascii="Century Gothic" w:hAnsi="Century Gothic" w:cs="Arial"/>
                <w:noProof/>
                <w:sz w:val="20"/>
              </w:rPr>
              <w:t>Name [insert complete name of person signing the Bid]</w:t>
            </w:r>
          </w:p>
        </w:tc>
        <w:tc>
          <w:tcPr>
            <w:tcW w:w="4614" w:type="dxa"/>
            <w:shd w:val="clear" w:color="auto" w:fill="auto"/>
          </w:tcPr>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r w:rsidRPr="003F7F48">
              <w:rPr>
                <w:rFonts w:ascii="Century Gothic" w:hAnsi="Century Gothic" w:cs="Arial"/>
                <w:noProof/>
                <w:sz w:val="20"/>
              </w:rPr>
              <w:t>In the capacity of [insert legal capacity of person signing the Bid].</w:t>
            </w:r>
          </w:p>
        </w:tc>
      </w:tr>
      <w:tr w:rsidR="00D22631" w:rsidRPr="003F7F48" w:rsidTr="00C85EDA">
        <w:tc>
          <w:tcPr>
            <w:tcW w:w="4616" w:type="dxa"/>
            <w:shd w:val="clear" w:color="auto" w:fill="auto"/>
          </w:tcPr>
          <w:p w:rsidR="00D22631" w:rsidRPr="003F7F48" w:rsidRDefault="00D22631" w:rsidP="00D22631">
            <w:pPr>
              <w:ind w:left="0" w:right="0"/>
              <w:jc w:val="both"/>
              <w:rPr>
                <w:rFonts w:ascii="Century Gothic" w:hAnsi="Century Gothic" w:cs="Arial"/>
                <w:noProof/>
                <w:sz w:val="20"/>
              </w:rPr>
            </w:pPr>
          </w:p>
        </w:tc>
        <w:tc>
          <w:tcPr>
            <w:tcW w:w="4614" w:type="dxa"/>
            <w:shd w:val="clear" w:color="auto" w:fill="auto"/>
          </w:tcPr>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p>
          <w:p w:rsidR="00D22631" w:rsidRPr="003F7F48" w:rsidRDefault="00D22631" w:rsidP="00D22631">
            <w:pPr>
              <w:ind w:left="0" w:right="0"/>
              <w:jc w:val="both"/>
              <w:rPr>
                <w:rFonts w:ascii="Century Gothic" w:hAnsi="Century Gothic" w:cs="Arial"/>
                <w:noProof/>
                <w:sz w:val="20"/>
              </w:rPr>
            </w:pPr>
            <w:r w:rsidRPr="003F7F48">
              <w:rPr>
                <w:rFonts w:ascii="Century Gothic" w:hAnsi="Century Gothic" w:cs="Arial"/>
                <w:noProof/>
                <w:sz w:val="20"/>
              </w:rPr>
              <w:t>Signed [insert signature of person whose name and capacity are shown above</w:t>
            </w:r>
          </w:p>
        </w:tc>
      </w:tr>
      <w:tr w:rsidR="00D22631" w:rsidRPr="003F7F48" w:rsidTr="00C85EDA">
        <w:tc>
          <w:tcPr>
            <w:tcW w:w="9230" w:type="dxa"/>
            <w:gridSpan w:val="2"/>
            <w:shd w:val="clear" w:color="auto" w:fill="auto"/>
          </w:tcPr>
          <w:p w:rsidR="00D22631" w:rsidRPr="003F7F48" w:rsidRDefault="00D22631" w:rsidP="00D22631">
            <w:pPr>
              <w:tabs>
                <w:tab w:val="right" w:pos="9000"/>
              </w:tabs>
              <w:ind w:left="0" w:right="0"/>
              <w:jc w:val="both"/>
              <w:rPr>
                <w:rFonts w:ascii="Century Gothic" w:hAnsi="Century Gothic" w:cs="Arial"/>
                <w:noProof/>
                <w:sz w:val="20"/>
              </w:rPr>
            </w:pPr>
            <w:r w:rsidRPr="003F7F48">
              <w:rPr>
                <w:rFonts w:ascii="Century Gothic" w:hAnsi="Century Gothic" w:cs="Arial"/>
                <w:noProof/>
                <w:sz w:val="20"/>
              </w:rPr>
              <w:t>Duly authorised to sign the bid for and on behalf of [insert complete name of Bidder].</w:t>
            </w:r>
          </w:p>
        </w:tc>
      </w:tr>
      <w:tr w:rsidR="00D22631" w:rsidRPr="003F7F48" w:rsidTr="00C85EDA">
        <w:tc>
          <w:tcPr>
            <w:tcW w:w="9230" w:type="dxa"/>
            <w:gridSpan w:val="2"/>
            <w:shd w:val="clear" w:color="auto" w:fill="auto"/>
          </w:tcPr>
          <w:p w:rsidR="00314E65" w:rsidRDefault="00D22631" w:rsidP="00D22631">
            <w:pPr>
              <w:ind w:left="0" w:right="0"/>
              <w:jc w:val="both"/>
              <w:rPr>
                <w:rFonts w:ascii="Century Gothic" w:hAnsi="Century Gothic" w:cs="Arial"/>
                <w:noProof/>
                <w:sz w:val="20"/>
              </w:rPr>
            </w:pPr>
            <w:r w:rsidRPr="003F7F48">
              <w:rPr>
                <w:rFonts w:ascii="Century Gothic" w:hAnsi="Century Gothic" w:cs="Arial"/>
                <w:noProof/>
                <w:sz w:val="20"/>
              </w:rPr>
              <w:t>Dated o</w:t>
            </w:r>
            <w:r w:rsidR="003C798A" w:rsidRPr="003F7F48">
              <w:rPr>
                <w:rFonts w:ascii="Century Gothic" w:hAnsi="Century Gothic" w:cs="Arial"/>
                <w:noProof/>
                <w:sz w:val="20"/>
              </w:rPr>
              <w:t>n …….. day of …</w:t>
            </w:r>
            <w:r w:rsidR="00474E7A" w:rsidRPr="003F7F48">
              <w:rPr>
                <w:rFonts w:ascii="Century Gothic" w:hAnsi="Century Gothic" w:cs="Arial"/>
                <w:noProof/>
                <w:sz w:val="20"/>
              </w:rPr>
              <w:t xml:space="preserve">……………………….., </w:t>
            </w:r>
            <w:r w:rsidR="00314E65">
              <w:rPr>
                <w:rFonts w:ascii="Century Gothic" w:hAnsi="Century Gothic" w:cs="Arial"/>
                <w:noProof/>
                <w:sz w:val="20"/>
              </w:rPr>
              <w:t>2021</w:t>
            </w:r>
          </w:p>
          <w:p w:rsidR="00D22631" w:rsidRPr="003F7F48" w:rsidRDefault="00D22631" w:rsidP="00D22631">
            <w:pPr>
              <w:ind w:left="0" w:right="0"/>
              <w:jc w:val="both"/>
              <w:rPr>
                <w:rFonts w:ascii="Century Gothic" w:hAnsi="Century Gothic" w:cs="Arial"/>
                <w:noProof/>
                <w:sz w:val="20"/>
              </w:rPr>
            </w:pPr>
            <w:r w:rsidRPr="003F7F48">
              <w:rPr>
                <w:rFonts w:ascii="Century Gothic" w:hAnsi="Century Gothic" w:cs="Arial"/>
                <w:noProof/>
                <w:sz w:val="20"/>
              </w:rPr>
              <w:t>[insert date of signing</w:t>
            </w:r>
          </w:p>
        </w:tc>
      </w:tr>
    </w:tbl>
    <w:p w:rsidR="002645A1" w:rsidRPr="003F7F48" w:rsidDel="00242186" w:rsidRDefault="002645A1" w:rsidP="007F4012">
      <w:pPr>
        <w:pStyle w:val="SectionXHeader3"/>
        <w:jc w:val="both"/>
        <w:rPr>
          <w:rFonts w:ascii="Century Gothic" w:hAnsi="Century Gothic"/>
        </w:rPr>
      </w:pPr>
    </w:p>
    <w:p w:rsidR="00FE29F5" w:rsidRPr="003F7F48" w:rsidRDefault="00FE29F5" w:rsidP="00242186">
      <w:pPr>
        <w:pStyle w:val="SectionXHeader3"/>
        <w:rPr>
          <w:rFonts w:ascii="Century Gothic" w:hAnsi="Century Gothic"/>
        </w:rPr>
      </w:pPr>
      <w:bookmarkStart w:id="162" w:name="_Toc428352207"/>
      <w:bookmarkStart w:id="163" w:name="_Toc438907198"/>
      <w:bookmarkStart w:id="164" w:name="_Toc438907298"/>
      <w:bookmarkStart w:id="165" w:name="_Toc263082717"/>
      <w:bookmarkStart w:id="166" w:name="_Toc520866041"/>
      <w:bookmarkStart w:id="167" w:name="_Toc520866169"/>
      <w:bookmarkStart w:id="168" w:name="_Toc47679721"/>
      <w:bookmarkEnd w:id="158"/>
      <w:bookmarkEnd w:id="159"/>
      <w:bookmarkEnd w:id="160"/>
      <w:r w:rsidRPr="003F7F48">
        <w:rPr>
          <w:rFonts w:ascii="Century Gothic" w:hAnsi="Century Gothic"/>
        </w:rPr>
        <w:t>Performance Security</w:t>
      </w:r>
      <w:bookmarkEnd w:id="162"/>
      <w:bookmarkEnd w:id="163"/>
      <w:bookmarkEnd w:id="164"/>
      <w:bookmarkEnd w:id="165"/>
      <w:bookmarkEnd w:id="166"/>
      <w:bookmarkEnd w:id="167"/>
      <w:bookmarkEnd w:id="168"/>
    </w:p>
    <w:p w:rsidR="00FE29F5" w:rsidRPr="003F7F48" w:rsidRDefault="00FE29F5" w:rsidP="006F5EC4">
      <w:pPr>
        <w:pStyle w:val="Footer"/>
        <w:tabs>
          <w:tab w:val="clear" w:pos="9504"/>
          <w:tab w:val="right" w:pos="9000"/>
        </w:tabs>
        <w:spacing w:before="0"/>
        <w:ind w:left="2835"/>
        <w:jc w:val="right"/>
        <w:rPr>
          <w:rFonts w:ascii="Century Gothic" w:hAnsi="Century Gothic" w:cs="Arial"/>
          <w:noProof/>
          <w:sz w:val="22"/>
          <w:szCs w:val="22"/>
        </w:rPr>
      </w:pPr>
      <w:r w:rsidRPr="003F7F48">
        <w:rPr>
          <w:rFonts w:ascii="Century Gothic" w:hAnsi="Century Gothic" w:cs="Arial"/>
          <w:noProof/>
          <w:sz w:val="22"/>
          <w:szCs w:val="22"/>
        </w:rPr>
        <w:t xml:space="preserve">Date: </w:t>
      </w:r>
      <w:r w:rsidR="006F5EC4" w:rsidRPr="003F7F48">
        <w:rPr>
          <w:rFonts w:ascii="Century Gothic" w:hAnsi="Century Gothic" w:cs="Arial"/>
          <w:noProof/>
          <w:sz w:val="22"/>
          <w:szCs w:val="22"/>
        </w:rPr>
        <w:t xml:space="preserve"> DD MM YYYY</w:t>
      </w:r>
    </w:p>
    <w:p w:rsidR="00FE29F5" w:rsidRPr="003F7F48" w:rsidRDefault="00FE29F5" w:rsidP="006F5EC4">
      <w:pPr>
        <w:tabs>
          <w:tab w:val="right" w:pos="9000"/>
        </w:tabs>
        <w:ind w:left="0"/>
        <w:jc w:val="both"/>
        <w:rPr>
          <w:rFonts w:ascii="Century Gothic" w:hAnsi="Century Gothic" w:cs="Arial"/>
          <w:noProof/>
          <w:sz w:val="22"/>
          <w:szCs w:val="22"/>
        </w:rPr>
      </w:pPr>
      <w:r w:rsidRPr="003F7F48">
        <w:rPr>
          <w:rFonts w:ascii="Century Gothic" w:hAnsi="Century Gothic" w:cs="Arial"/>
          <w:noProof/>
          <w:sz w:val="22"/>
          <w:szCs w:val="22"/>
        </w:rPr>
        <w:t>Proc</w:t>
      </w:r>
      <w:r w:rsidR="006F5EC4" w:rsidRPr="003F7F48">
        <w:rPr>
          <w:rFonts w:ascii="Century Gothic" w:hAnsi="Century Gothic" w:cs="Arial"/>
          <w:noProof/>
          <w:sz w:val="22"/>
          <w:szCs w:val="22"/>
        </w:rPr>
        <w:t xml:space="preserve">urement Reference Number: </w:t>
      </w:r>
      <w:r w:rsidR="00D80A4A">
        <w:rPr>
          <w:rFonts w:ascii="Century Gothic" w:hAnsi="Century Gothic" w:cs="Arial"/>
          <w:b/>
          <w:noProof/>
          <w:sz w:val="20"/>
          <w:szCs w:val="22"/>
        </w:rPr>
        <w:t>CMST/G/MMS/020/000570</w:t>
      </w:r>
    </w:p>
    <w:p w:rsidR="00FE29F5" w:rsidRPr="003F7F48" w:rsidRDefault="006F5EC4" w:rsidP="006F5EC4">
      <w:pPr>
        <w:jc w:val="both"/>
        <w:rPr>
          <w:rFonts w:ascii="Century Gothic" w:hAnsi="Century Gothic" w:cs="Arial"/>
          <w:noProof/>
          <w:sz w:val="22"/>
          <w:szCs w:val="22"/>
        </w:rPr>
      </w:pPr>
      <w:r w:rsidRPr="003F7F48">
        <w:rPr>
          <w:rFonts w:ascii="Century Gothic" w:hAnsi="Century Gothic" w:cs="Arial"/>
          <w:noProof/>
          <w:sz w:val="22"/>
          <w:szCs w:val="22"/>
        </w:rPr>
        <w:t>To:</w:t>
      </w:r>
      <w:r w:rsidRPr="003F7F48">
        <w:rPr>
          <w:rFonts w:ascii="Century Gothic" w:hAnsi="Century Gothic" w:cs="Arial"/>
          <w:noProof/>
          <w:sz w:val="22"/>
          <w:szCs w:val="22"/>
        </w:rPr>
        <w:tab/>
        <w:t>Central Medical Stores Trust</w:t>
      </w:r>
    </w:p>
    <w:p w:rsidR="006F5EC4" w:rsidRPr="003F7F48" w:rsidRDefault="006F5EC4" w:rsidP="006F5EC4">
      <w:pPr>
        <w:jc w:val="both"/>
        <w:rPr>
          <w:rFonts w:ascii="Century Gothic" w:hAnsi="Century Gothic" w:cs="Arial"/>
          <w:noProof/>
          <w:sz w:val="22"/>
          <w:szCs w:val="22"/>
        </w:rPr>
      </w:pPr>
      <w:r w:rsidRPr="003F7F48">
        <w:rPr>
          <w:rFonts w:ascii="Century Gothic" w:hAnsi="Century Gothic" w:cs="Arial"/>
          <w:noProof/>
          <w:sz w:val="22"/>
          <w:szCs w:val="22"/>
        </w:rPr>
        <w:tab/>
        <w:t>Private Bag 55</w:t>
      </w:r>
    </w:p>
    <w:p w:rsidR="006F5EC4" w:rsidRPr="003F7F48" w:rsidRDefault="006F5EC4" w:rsidP="006F5EC4">
      <w:pPr>
        <w:jc w:val="both"/>
        <w:rPr>
          <w:rFonts w:ascii="Century Gothic" w:hAnsi="Century Gothic" w:cs="Arial"/>
          <w:noProof/>
          <w:sz w:val="22"/>
          <w:szCs w:val="22"/>
        </w:rPr>
      </w:pPr>
      <w:r w:rsidRPr="003F7F48">
        <w:rPr>
          <w:rFonts w:ascii="Century Gothic" w:hAnsi="Century Gothic" w:cs="Arial"/>
          <w:noProof/>
          <w:sz w:val="22"/>
          <w:szCs w:val="22"/>
        </w:rPr>
        <w:tab/>
        <w:t>Mzimba Street, Lilongwe, Malawi.</w:t>
      </w:r>
    </w:p>
    <w:p w:rsidR="00FE29F5" w:rsidRPr="003F7F48" w:rsidRDefault="00FE29F5" w:rsidP="00121F72">
      <w:pPr>
        <w:jc w:val="both"/>
        <w:rPr>
          <w:rFonts w:ascii="Century Gothic" w:hAnsi="Century Gothic" w:cs="Arial"/>
          <w:i/>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 xml:space="preserve">WHEREAS ………………………………… (hereinafter called “the Supplier”) has undertaken, pursuant to Contract No. </w:t>
      </w:r>
      <w:r w:rsidR="00D80A4A">
        <w:rPr>
          <w:rFonts w:ascii="Century Gothic" w:hAnsi="Century Gothic" w:cs="Arial"/>
          <w:b/>
          <w:noProof/>
          <w:sz w:val="20"/>
          <w:szCs w:val="22"/>
        </w:rPr>
        <w:t>CMST/G/MMS/020/000570</w:t>
      </w:r>
      <w:r w:rsidR="006F5EC4" w:rsidRPr="003F7F48">
        <w:rPr>
          <w:rFonts w:ascii="Century Gothic" w:hAnsi="Century Gothic" w:cs="Arial"/>
          <w:noProof/>
          <w:sz w:val="22"/>
          <w:szCs w:val="22"/>
        </w:rPr>
        <w:t xml:space="preserve"> </w:t>
      </w:r>
      <w:r w:rsidRPr="003F7F48">
        <w:rPr>
          <w:rFonts w:ascii="Century Gothic" w:hAnsi="Century Gothic" w:cs="Arial"/>
          <w:noProof/>
          <w:sz w:val="22"/>
          <w:szCs w:val="22"/>
        </w:rPr>
        <w:t xml:space="preserve">dated ………, ………………… </w:t>
      </w:r>
      <w:r w:rsidR="00581995">
        <w:rPr>
          <w:rFonts w:ascii="Century Gothic" w:hAnsi="Century Gothic" w:cs="Arial"/>
          <w:noProof/>
          <w:sz w:val="22"/>
          <w:szCs w:val="22"/>
        </w:rPr>
        <w:t>2020</w:t>
      </w:r>
      <w:r w:rsidRPr="003F7F48">
        <w:rPr>
          <w:rFonts w:ascii="Century Gothic" w:hAnsi="Century Gothic" w:cs="Arial"/>
          <w:noProof/>
          <w:sz w:val="22"/>
          <w:szCs w:val="22"/>
        </w:rPr>
        <w:t xml:space="preserve"> to supply </w:t>
      </w:r>
      <w:r w:rsidR="006F5EC4" w:rsidRPr="003F7F48">
        <w:rPr>
          <w:rFonts w:ascii="Century Gothic" w:hAnsi="Century Gothic" w:cs="Arial"/>
          <w:noProof/>
          <w:sz w:val="22"/>
          <w:szCs w:val="22"/>
        </w:rPr>
        <w:t xml:space="preserve">Pharmaceutical Products and Other Health Commodities </w:t>
      </w:r>
      <w:r w:rsidRPr="003F7F48">
        <w:rPr>
          <w:rFonts w:ascii="Century Gothic" w:hAnsi="Century Gothic" w:cs="Arial"/>
          <w:noProof/>
          <w:sz w:val="22"/>
          <w:szCs w:val="22"/>
        </w:rPr>
        <w:t>(hereinafter called “the Contract”).</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 xml:space="preserve">AND WHEREAS it has been stipulated by you in the aforementioned Contract that the Supplier shall furnish you with a security </w:t>
      </w:r>
      <w:r w:rsidR="000257E4" w:rsidRPr="003F7F48">
        <w:rPr>
          <w:rFonts w:ascii="Century Gothic" w:hAnsi="Century Gothic" w:cs="Arial"/>
          <w:noProof/>
          <w:sz w:val="22"/>
          <w:szCs w:val="22"/>
        </w:rPr>
        <w:t>of MK</w:t>
      </w:r>
      <w:r w:rsidRPr="003F7F48">
        <w:rPr>
          <w:rFonts w:ascii="Century Gothic" w:hAnsi="Century Gothic" w:cs="Arial"/>
          <w:noProof/>
          <w:sz w:val="22"/>
          <w:szCs w:val="22"/>
        </w:rPr>
        <w:t>……………….. issued by a reputable guarantor for the sum specified therein as security for compliance with the Supplier’s performance obligations in accordance with the Contract.</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AND WHEREAS the undersigned ………………………………………, legally domiciled in ……………………… ……………………………., (hereinafter “the Guarantor”</w:t>
      </w:r>
      <w:r w:rsidRPr="003F7F48">
        <w:rPr>
          <w:rFonts w:ascii="Century Gothic" w:hAnsi="Century Gothic" w:cs="Arial"/>
          <w:i/>
          <w:noProof/>
          <w:sz w:val="22"/>
          <w:szCs w:val="22"/>
        </w:rPr>
        <w:t>)</w:t>
      </w:r>
      <w:r w:rsidRPr="003F7F48">
        <w:rPr>
          <w:rFonts w:ascii="Century Gothic" w:hAnsi="Century Gothic" w:cs="Arial"/>
          <w:noProof/>
          <w:sz w:val="22"/>
          <w:szCs w:val="22"/>
        </w:rPr>
        <w:t>, have agreed to give the Supplier a security:</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THEREFORE WE hereby affirm that we are Guarantors and responsible to you, on behalf of the Supplier, up to a total of …………………………………………… and we undertake to pay you, upon your first written demand declaring the Supplier to be in default under the Contract, without cavil or argument, any sum or sums within the limits of ………. ………… as aforesaid, without your needing to prove or to show grounds or reasons for your demand or the sum specified therein.</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This security is valid until the ……….. day of ………………, 20….</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2"/>
          <w:szCs w:val="22"/>
        </w:rPr>
      </w:pPr>
      <w:r w:rsidRPr="003F7F48">
        <w:rPr>
          <w:rFonts w:ascii="Century Gothic" w:hAnsi="Century Gothic" w:cs="Arial"/>
          <w:noProof/>
          <w:sz w:val="22"/>
          <w:szCs w:val="22"/>
        </w:rPr>
        <w:t>This guarantee is subject to the Uniform Rules for Demand Guarantees, ICC Publication No 458.</w:t>
      </w:r>
    </w:p>
    <w:p w:rsidR="00FE29F5" w:rsidRPr="003F7F48" w:rsidRDefault="00FE29F5"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2"/>
          <w:szCs w:val="22"/>
        </w:rPr>
      </w:pPr>
      <w:r w:rsidRPr="003F7F48">
        <w:rPr>
          <w:rFonts w:ascii="Century Gothic" w:hAnsi="Century Gothic" w:cs="Arial"/>
          <w:noProof/>
          <w:sz w:val="22"/>
          <w:szCs w:val="22"/>
        </w:rPr>
        <w:t xml:space="preserve">Name ……………………..   In the capacity of ………………………  </w:t>
      </w:r>
    </w:p>
    <w:p w:rsidR="006C52F0" w:rsidRPr="003F7F48" w:rsidRDefault="006C52F0"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2"/>
          <w:szCs w:val="22"/>
        </w:rPr>
      </w:pPr>
    </w:p>
    <w:p w:rsidR="00FE29F5" w:rsidRPr="003F7F48" w:rsidRDefault="00FE29F5"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2"/>
          <w:szCs w:val="22"/>
        </w:rPr>
      </w:pPr>
      <w:r w:rsidRPr="003F7F48">
        <w:rPr>
          <w:rFonts w:ascii="Century Gothic" w:hAnsi="Century Gothic" w:cs="Arial"/>
          <w:noProof/>
          <w:sz w:val="22"/>
          <w:szCs w:val="22"/>
        </w:rPr>
        <w:t>Signed ……………………..</w:t>
      </w:r>
    </w:p>
    <w:p w:rsidR="00FE29F5" w:rsidRPr="003F7F48" w:rsidRDefault="00FE29F5" w:rsidP="00121F72">
      <w:pPr>
        <w:tabs>
          <w:tab w:val="right" w:pos="9000"/>
        </w:tabs>
        <w:jc w:val="both"/>
        <w:rPr>
          <w:rFonts w:ascii="Century Gothic" w:hAnsi="Century Gothic" w:cs="Arial"/>
          <w:noProof/>
          <w:sz w:val="22"/>
          <w:szCs w:val="22"/>
        </w:rPr>
      </w:pPr>
      <w:r w:rsidRPr="003F7F48">
        <w:rPr>
          <w:rFonts w:ascii="Century Gothic" w:hAnsi="Century Gothic" w:cs="Arial"/>
          <w:noProof/>
          <w:sz w:val="22"/>
          <w:szCs w:val="22"/>
        </w:rPr>
        <w:t>Duly authorised to sign the authorisation for and on behalf of ………………………….</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i/>
          <w:noProof/>
          <w:sz w:val="22"/>
          <w:szCs w:val="22"/>
        </w:rPr>
      </w:pPr>
      <w:r w:rsidRPr="003F7F48">
        <w:rPr>
          <w:rFonts w:ascii="Century Gothic" w:hAnsi="Century Gothic" w:cs="Arial"/>
          <w:noProof/>
          <w:sz w:val="22"/>
          <w:szCs w:val="22"/>
        </w:rPr>
        <w:t>Dated on ………………. day of …………………, 20</w:t>
      </w:r>
      <w:r w:rsidR="00535857" w:rsidRPr="003F7F48">
        <w:rPr>
          <w:rFonts w:ascii="Century Gothic" w:hAnsi="Century Gothic" w:cs="Arial"/>
          <w:noProof/>
          <w:sz w:val="22"/>
          <w:szCs w:val="22"/>
        </w:rPr>
        <w:t>…</w:t>
      </w:r>
      <w:r w:rsidRPr="003F7F48">
        <w:rPr>
          <w:rFonts w:ascii="Century Gothic" w:hAnsi="Century Gothic" w:cs="Arial"/>
          <w:noProof/>
          <w:sz w:val="22"/>
          <w:szCs w:val="22"/>
        </w:rPr>
        <w:t>…..</w:t>
      </w:r>
    </w:p>
    <w:p w:rsidR="00FE29F5" w:rsidRPr="003F7F48" w:rsidRDefault="00FE29F5" w:rsidP="00A37692">
      <w:pPr>
        <w:pStyle w:val="SectionXHeader3"/>
        <w:rPr>
          <w:rFonts w:ascii="Century Gothic" w:hAnsi="Century Gothic"/>
        </w:rPr>
      </w:pPr>
      <w:r w:rsidRPr="003F7F48">
        <w:rPr>
          <w:rFonts w:ascii="Century Gothic" w:hAnsi="Century Gothic"/>
        </w:rPr>
        <w:br w:type="page"/>
      </w:r>
      <w:bookmarkStart w:id="169" w:name="_Toc428352208"/>
      <w:bookmarkStart w:id="170" w:name="_Toc438907199"/>
      <w:bookmarkStart w:id="171" w:name="_Toc438907299"/>
      <w:bookmarkStart w:id="172" w:name="_Toc263082718"/>
      <w:bookmarkStart w:id="173" w:name="_Toc520866042"/>
      <w:bookmarkStart w:id="174" w:name="_Toc520866170"/>
      <w:bookmarkStart w:id="175" w:name="_Toc47679722"/>
      <w:r w:rsidRPr="003F7F48">
        <w:rPr>
          <w:rFonts w:ascii="Century Gothic" w:hAnsi="Century Gothic"/>
        </w:rPr>
        <w:lastRenderedPageBreak/>
        <w:t>Advance Payment Security</w:t>
      </w:r>
      <w:bookmarkEnd w:id="169"/>
      <w:bookmarkEnd w:id="170"/>
      <w:bookmarkEnd w:id="171"/>
      <w:bookmarkEnd w:id="172"/>
      <w:bookmarkEnd w:id="173"/>
      <w:bookmarkEnd w:id="174"/>
      <w:bookmarkEnd w:id="175"/>
    </w:p>
    <w:p w:rsidR="006F5EC4" w:rsidRPr="003F7F48" w:rsidRDefault="006F5EC4" w:rsidP="006F5EC4">
      <w:pPr>
        <w:pStyle w:val="Footer"/>
        <w:tabs>
          <w:tab w:val="clear" w:pos="9504"/>
        </w:tabs>
        <w:spacing w:before="0"/>
        <w:jc w:val="both"/>
        <w:rPr>
          <w:rFonts w:ascii="Century Gothic" w:hAnsi="Century Gothic" w:cs="Arial"/>
          <w:noProof/>
          <w:sz w:val="20"/>
        </w:rPr>
      </w:pPr>
    </w:p>
    <w:p w:rsidR="006F5EC4" w:rsidRPr="003F7F48" w:rsidRDefault="006F5EC4" w:rsidP="006F5EC4">
      <w:pPr>
        <w:pStyle w:val="Footer"/>
        <w:tabs>
          <w:tab w:val="clear" w:pos="9504"/>
          <w:tab w:val="right" w:pos="9000"/>
        </w:tabs>
        <w:spacing w:before="0"/>
        <w:ind w:left="2835"/>
        <w:jc w:val="right"/>
        <w:rPr>
          <w:rFonts w:ascii="Century Gothic" w:hAnsi="Century Gothic" w:cs="Arial"/>
          <w:noProof/>
          <w:sz w:val="20"/>
        </w:rPr>
      </w:pPr>
      <w:r w:rsidRPr="003F7F48">
        <w:rPr>
          <w:rFonts w:ascii="Century Gothic" w:hAnsi="Century Gothic" w:cs="Arial"/>
          <w:noProof/>
          <w:sz w:val="20"/>
        </w:rPr>
        <w:t>Date:  DD MM YYYY</w:t>
      </w:r>
    </w:p>
    <w:p w:rsidR="006F5EC4" w:rsidRPr="003F7F48" w:rsidRDefault="006F5EC4" w:rsidP="006F5EC4">
      <w:pPr>
        <w:tabs>
          <w:tab w:val="right" w:pos="9000"/>
        </w:tabs>
        <w:ind w:left="0"/>
        <w:jc w:val="both"/>
        <w:rPr>
          <w:rFonts w:ascii="Century Gothic" w:hAnsi="Century Gothic" w:cs="Arial"/>
          <w:noProof/>
          <w:sz w:val="20"/>
        </w:rPr>
      </w:pPr>
      <w:r w:rsidRPr="003F7F48">
        <w:rPr>
          <w:rFonts w:ascii="Century Gothic" w:hAnsi="Century Gothic" w:cs="Arial"/>
          <w:noProof/>
          <w:sz w:val="20"/>
        </w:rPr>
        <w:t xml:space="preserve">Procurement Reference Number: </w:t>
      </w:r>
      <w:r w:rsidR="00D80A4A">
        <w:rPr>
          <w:rFonts w:ascii="Century Gothic" w:hAnsi="Century Gothic" w:cs="Arial"/>
          <w:b/>
          <w:noProof/>
          <w:sz w:val="20"/>
        </w:rPr>
        <w:t>CMST/G/MMS/020/000570</w:t>
      </w:r>
    </w:p>
    <w:p w:rsidR="006F5EC4" w:rsidRPr="003F7F48" w:rsidRDefault="006F5EC4" w:rsidP="006F5EC4">
      <w:pPr>
        <w:jc w:val="both"/>
        <w:rPr>
          <w:rFonts w:ascii="Century Gothic" w:hAnsi="Century Gothic" w:cs="Arial"/>
          <w:noProof/>
          <w:sz w:val="20"/>
        </w:rPr>
      </w:pPr>
      <w:r w:rsidRPr="003F7F48">
        <w:rPr>
          <w:rFonts w:ascii="Century Gothic" w:hAnsi="Century Gothic" w:cs="Arial"/>
          <w:noProof/>
          <w:sz w:val="20"/>
        </w:rPr>
        <w:t>To:</w:t>
      </w:r>
      <w:r w:rsidRPr="003F7F48">
        <w:rPr>
          <w:rFonts w:ascii="Century Gothic" w:hAnsi="Century Gothic" w:cs="Arial"/>
          <w:noProof/>
          <w:sz w:val="20"/>
        </w:rPr>
        <w:tab/>
        <w:t>Central Medical Stores Trust</w:t>
      </w:r>
    </w:p>
    <w:p w:rsidR="006F5EC4" w:rsidRPr="003F7F48" w:rsidRDefault="006F5EC4" w:rsidP="006F5EC4">
      <w:pPr>
        <w:jc w:val="both"/>
        <w:rPr>
          <w:rFonts w:ascii="Century Gothic" w:hAnsi="Century Gothic" w:cs="Arial"/>
          <w:noProof/>
          <w:sz w:val="20"/>
        </w:rPr>
      </w:pPr>
      <w:r w:rsidRPr="003F7F48">
        <w:rPr>
          <w:rFonts w:ascii="Century Gothic" w:hAnsi="Century Gothic" w:cs="Arial"/>
          <w:noProof/>
          <w:sz w:val="20"/>
        </w:rPr>
        <w:tab/>
        <w:t>Private Bag 55</w:t>
      </w:r>
    </w:p>
    <w:p w:rsidR="006F5EC4" w:rsidRPr="003F7F48" w:rsidRDefault="006F5EC4" w:rsidP="006F5EC4">
      <w:pPr>
        <w:jc w:val="both"/>
        <w:rPr>
          <w:rFonts w:ascii="Century Gothic" w:hAnsi="Century Gothic" w:cs="Arial"/>
          <w:noProof/>
          <w:sz w:val="20"/>
        </w:rPr>
      </w:pPr>
      <w:r w:rsidRPr="003F7F48">
        <w:rPr>
          <w:rFonts w:ascii="Century Gothic" w:hAnsi="Century Gothic" w:cs="Arial"/>
          <w:noProof/>
          <w:sz w:val="20"/>
        </w:rPr>
        <w:tab/>
        <w:t>Mzimba Street, Lilongwe, Malawi.</w:t>
      </w:r>
    </w:p>
    <w:p w:rsidR="006F5EC4" w:rsidRPr="003F7F48" w:rsidRDefault="006F5EC4" w:rsidP="006F5EC4">
      <w:pPr>
        <w:jc w:val="both"/>
        <w:rPr>
          <w:rFonts w:ascii="Century Gothic" w:hAnsi="Century Gothic" w:cs="Arial"/>
          <w:i/>
          <w:noProof/>
          <w:sz w:val="20"/>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r w:rsidRPr="003F7F48">
        <w:rPr>
          <w:rFonts w:ascii="Century Gothic" w:hAnsi="Century Gothic" w:cs="Arial"/>
          <w:noProof/>
          <w:sz w:val="20"/>
        </w:rPr>
        <w:t xml:space="preserve">In accordance with the payment provision included in the Contract, in relation to advance payments, </w:t>
      </w:r>
      <w:r w:rsidR="006F5EC4" w:rsidRPr="003F7F48">
        <w:rPr>
          <w:rFonts w:ascii="Century Gothic" w:hAnsi="Century Gothic" w:cs="Arial"/>
          <w:noProof/>
          <w:sz w:val="20"/>
        </w:rPr>
        <w:t>to Messrs</w:t>
      </w:r>
      <w:r w:rsidRPr="003F7F48">
        <w:rPr>
          <w:rFonts w:ascii="Century Gothic" w:hAnsi="Century Gothic" w:cs="Arial"/>
          <w:noProof/>
          <w:sz w:val="20"/>
        </w:rPr>
        <w:t xml:space="preserve">…………………………………………. (hereinafter called “the Supplier”) shall deposit with the </w:t>
      </w:r>
      <w:r w:rsidR="000F6D58" w:rsidRPr="003F7F48">
        <w:rPr>
          <w:rFonts w:ascii="Century Gothic" w:hAnsi="Century Gothic" w:cs="Arial"/>
          <w:noProof/>
          <w:sz w:val="20"/>
        </w:rPr>
        <w:t>Procuring Entity</w:t>
      </w:r>
      <w:r w:rsidRPr="003F7F48">
        <w:rPr>
          <w:rFonts w:ascii="Century Gothic" w:hAnsi="Century Gothic" w:cs="Arial"/>
          <w:noProof/>
          <w:sz w:val="20"/>
        </w:rPr>
        <w:t xml:space="preserve"> a security consisting of ……………….., to guarantee its proper and faithful performance of the obligations imposed by said Clause of the Contract, in the amount of ………………………………………</w:t>
      </w:r>
      <w:r w:rsidRPr="003F7F48">
        <w:rPr>
          <w:rFonts w:ascii="Century Gothic" w:hAnsi="Century Gothic" w:cs="Arial"/>
          <w:i/>
          <w:noProof/>
          <w:sz w:val="20"/>
        </w:rPr>
        <w:t>.</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r w:rsidRPr="003F7F48">
        <w:rPr>
          <w:rFonts w:ascii="Century Gothic" w:hAnsi="Century Gothic" w:cs="Arial"/>
          <w:noProof/>
          <w:sz w:val="20"/>
        </w:rPr>
        <w:t>We, the undersigned ………………………………………………, legally domiciled in ………………………………………….. (hereinafter “the Guarantor”</w:t>
      </w:r>
      <w:r w:rsidRPr="003F7F48">
        <w:rPr>
          <w:rFonts w:ascii="Century Gothic" w:hAnsi="Century Gothic" w:cs="Arial"/>
          <w:i/>
          <w:noProof/>
          <w:sz w:val="20"/>
        </w:rPr>
        <w:t>)</w:t>
      </w:r>
      <w:r w:rsidRPr="003F7F48">
        <w:rPr>
          <w:rFonts w:ascii="Century Gothic" w:hAnsi="Century Gothic" w:cs="Arial"/>
          <w:noProof/>
          <w:sz w:val="20"/>
        </w:rPr>
        <w:t xml:space="preserve">, as instructed by the Supplier, agree unconditionally and irrevocably to guarantee as primary obligor and not as surety merely, the payment to the </w:t>
      </w:r>
      <w:r w:rsidR="000F6D58" w:rsidRPr="003F7F48">
        <w:rPr>
          <w:rFonts w:ascii="Century Gothic" w:hAnsi="Century Gothic" w:cs="Arial"/>
          <w:noProof/>
          <w:sz w:val="20"/>
        </w:rPr>
        <w:t>Procuring Entity</w:t>
      </w:r>
      <w:r w:rsidRPr="003F7F48">
        <w:rPr>
          <w:rFonts w:ascii="Century Gothic" w:hAnsi="Century Gothic" w:cs="Arial"/>
          <w:noProof/>
          <w:sz w:val="20"/>
        </w:rPr>
        <w:t xml:space="preserve"> on its first demand without whatsoever right of objection on our part and without its first claim to the Supplier, in the amount not exceeding ………………………………………………….</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r w:rsidRPr="003F7F48">
        <w:rPr>
          <w:rFonts w:ascii="Century Gothic" w:hAnsi="Century Gothic" w:cs="Arial"/>
          <w:noProof/>
          <w:sz w:val="20"/>
        </w:rPr>
        <w:t>This security shall remain valid and in full effect from the date of the advance payment received by the Supplier under the Contract until ………., ……………….. 20</w:t>
      </w:r>
      <w:r w:rsidR="00535857" w:rsidRPr="003F7F48">
        <w:rPr>
          <w:rFonts w:ascii="Century Gothic" w:hAnsi="Century Gothic" w:cs="Arial"/>
          <w:noProof/>
          <w:sz w:val="20"/>
        </w:rPr>
        <w:t>…...</w:t>
      </w: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noProof/>
          <w:sz w:val="20"/>
        </w:rPr>
      </w:pPr>
    </w:p>
    <w:p w:rsidR="00FE29F5" w:rsidRPr="003F7F48" w:rsidRDefault="00FE29F5"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0"/>
        </w:rPr>
      </w:pPr>
    </w:p>
    <w:p w:rsidR="00FE29F5" w:rsidRPr="003F7F48" w:rsidRDefault="00FE29F5"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0"/>
        </w:rPr>
      </w:pPr>
      <w:r w:rsidRPr="003F7F48">
        <w:rPr>
          <w:rFonts w:ascii="Century Gothic" w:hAnsi="Century Gothic" w:cs="Arial"/>
          <w:noProof/>
          <w:sz w:val="20"/>
        </w:rPr>
        <w:t xml:space="preserve">Name ………………………   In the capacity of ……………………………………… </w:t>
      </w:r>
    </w:p>
    <w:p w:rsidR="00FE29F5" w:rsidRPr="003F7F48" w:rsidRDefault="00FE29F5" w:rsidP="00121F72">
      <w:pPr>
        <w:tabs>
          <w:tab w:val="left" w:pos="1188"/>
          <w:tab w:val="left" w:pos="2394"/>
          <w:tab w:val="left" w:pos="4209"/>
          <w:tab w:val="left" w:pos="5238"/>
          <w:tab w:val="left" w:pos="7632"/>
          <w:tab w:val="left" w:pos="7868"/>
          <w:tab w:val="left" w:pos="9468"/>
        </w:tabs>
        <w:jc w:val="both"/>
        <w:rPr>
          <w:rFonts w:ascii="Century Gothic" w:hAnsi="Century Gothic" w:cs="Arial"/>
          <w:noProof/>
          <w:sz w:val="20"/>
        </w:rPr>
      </w:pPr>
    </w:p>
    <w:p w:rsidR="00FE29F5" w:rsidRPr="003F7F48" w:rsidRDefault="00FE29F5" w:rsidP="006F5EC4">
      <w:pPr>
        <w:tabs>
          <w:tab w:val="left" w:pos="1188"/>
          <w:tab w:val="left" w:pos="2394"/>
          <w:tab w:val="left" w:pos="4200"/>
          <w:tab w:val="left" w:pos="5238"/>
          <w:tab w:val="left" w:pos="7632"/>
          <w:tab w:val="left" w:pos="7868"/>
          <w:tab w:val="left" w:pos="9468"/>
        </w:tabs>
        <w:jc w:val="both"/>
        <w:rPr>
          <w:rFonts w:ascii="Century Gothic" w:hAnsi="Century Gothic" w:cs="Arial"/>
          <w:noProof/>
          <w:sz w:val="20"/>
        </w:rPr>
      </w:pPr>
      <w:r w:rsidRPr="003F7F48">
        <w:rPr>
          <w:rFonts w:ascii="Century Gothic" w:hAnsi="Century Gothic" w:cs="Arial"/>
          <w:noProof/>
          <w:sz w:val="20"/>
        </w:rPr>
        <w:t>Signed ……………………………………………</w:t>
      </w:r>
    </w:p>
    <w:p w:rsidR="00FE29F5" w:rsidRPr="003F7F48" w:rsidRDefault="00FE29F5" w:rsidP="00121F72">
      <w:pPr>
        <w:tabs>
          <w:tab w:val="left" w:pos="5238"/>
          <w:tab w:val="left" w:pos="5474"/>
          <w:tab w:val="left" w:pos="9468"/>
        </w:tabs>
        <w:jc w:val="both"/>
        <w:rPr>
          <w:rFonts w:ascii="Century Gothic" w:hAnsi="Century Gothic" w:cs="Arial"/>
          <w:noProof/>
          <w:sz w:val="20"/>
        </w:rPr>
      </w:pPr>
      <w:r w:rsidRPr="003F7F48">
        <w:rPr>
          <w:rFonts w:ascii="Century Gothic" w:hAnsi="Century Gothic" w:cs="Arial"/>
          <w:noProof/>
          <w:sz w:val="20"/>
        </w:rPr>
        <w:t>Duly authorised to sign the authorisation for a</w:t>
      </w:r>
      <w:r w:rsidR="006F5EC4" w:rsidRPr="003F7F48">
        <w:rPr>
          <w:rFonts w:ascii="Century Gothic" w:hAnsi="Century Gothic" w:cs="Arial"/>
          <w:noProof/>
          <w:sz w:val="20"/>
        </w:rPr>
        <w:t>nd on behalf of ………………………</w:t>
      </w:r>
    </w:p>
    <w:p w:rsidR="00FE29F5" w:rsidRPr="003F7F48" w:rsidRDefault="00FE29F5" w:rsidP="00121F72">
      <w:pPr>
        <w:tabs>
          <w:tab w:val="left" w:pos="5238"/>
          <w:tab w:val="left" w:pos="5474"/>
          <w:tab w:val="left" w:pos="9468"/>
        </w:tabs>
        <w:jc w:val="both"/>
        <w:rPr>
          <w:rFonts w:ascii="Century Gothic" w:hAnsi="Century Gothic" w:cs="Arial"/>
          <w:noProof/>
          <w:sz w:val="20"/>
        </w:rPr>
      </w:pPr>
    </w:p>
    <w:p w:rsidR="00FE29F5" w:rsidRPr="003F7F48" w:rsidRDefault="00FE29F5" w:rsidP="00121F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entury Gothic" w:hAnsi="Century Gothic" w:cs="Arial"/>
          <w:i/>
          <w:noProof/>
          <w:sz w:val="20"/>
        </w:rPr>
      </w:pPr>
      <w:r w:rsidRPr="003F7F48">
        <w:rPr>
          <w:rFonts w:ascii="Century Gothic" w:hAnsi="Century Gothic" w:cs="Arial"/>
          <w:noProof/>
          <w:sz w:val="20"/>
        </w:rPr>
        <w:t>Dated on ………. day of ………………………..; 20……...</w:t>
      </w:r>
    </w:p>
    <w:p w:rsidR="00FE29F5" w:rsidRPr="003F7F48" w:rsidRDefault="00FE29F5" w:rsidP="00121F72">
      <w:pPr>
        <w:jc w:val="both"/>
        <w:rPr>
          <w:rFonts w:ascii="Century Gothic" w:hAnsi="Century Gothic" w:cs="Arial"/>
          <w:noProof/>
          <w:sz w:val="20"/>
        </w:rPr>
      </w:pPr>
    </w:p>
    <w:p w:rsidR="00CB7DD4" w:rsidRPr="003F7F48" w:rsidRDefault="00CB7DD4" w:rsidP="00121F72">
      <w:pPr>
        <w:pStyle w:val="Subtitle"/>
        <w:jc w:val="both"/>
        <w:rPr>
          <w:rFonts w:ascii="Century Gothic" w:hAnsi="Century Gothic" w:cs="Arial"/>
          <w:b w:val="0"/>
          <w:noProof/>
          <w:sz w:val="20"/>
        </w:rPr>
      </w:pPr>
    </w:p>
    <w:sectPr w:rsidR="00CB7DD4" w:rsidRPr="003F7F48" w:rsidSect="00624C23">
      <w:headerReference w:type="default" r:id="rId34"/>
      <w:pgSz w:w="11907" w:h="16840" w:code="9"/>
      <w:pgMar w:top="1418" w:right="1474" w:bottom="1418" w:left="1418" w:header="737" w:footer="7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92D" w:rsidRDefault="000A292D">
      <w:r>
        <w:separator/>
      </w:r>
    </w:p>
  </w:endnote>
  <w:endnote w:type="continuationSeparator" w:id="0">
    <w:p w:rsidR="000A292D" w:rsidRDefault="000A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48" w:type="dxa"/>
      <w:tblBorders>
        <w:top w:val="single" w:sz="4" w:space="0" w:color="auto"/>
      </w:tblBorders>
      <w:tblLook w:val="04A0" w:firstRow="1" w:lastRow="0" w:firstColumn="1" w:lastColumn="0" w:noHBand="0" w:noVBand="1"/>
    </w:tblPr>
    <w:tblGrid>
      <w:gridCol w:w="4428"/>
      <w:gridCol w:w="4520"/>
    </w:tblGrid>
    <w:tr w:rsidR="004D16BF" w:rsidTr="00AC6573">
      <w:trPr>
        <w:trHeight w:val="1160"/>
      </w:trPr>
      <w:tc>
        <w:tcPr>
          <w:tcW w:w="4428" w:type="dxa"/>
        </w:tcPr>
        <w:p w:rsidR="004D16BF" w:rsidRPr="00A8173B" w:rsidRDefault="004D16BF" w:rsidP="000022E4">
          <w:pPr>
            <w:pStyle w:val="Footer"/>
            <w:spacing w:before="0"/>
            <w:rPr>
              <w:rFonts w:ascii="Arial" w:hAnsi="Arial" w:cs="Arial"/>
              <w:sz w:val="20"/>
            </w:rPr>
          </w:pPr>
          <w:r w:rsidRPr="00A8173B">
            <w:rPr>
              <w:rFonts w:ascii="Arial" w:hAnsi="Arial" w:cs="Arial"/>
              <w:sz w:val="20"/>
            </w:rPr>
            <w:t>Based upon the Standard Bidding Document</w:t>
          </w:r>
          <w:r>
            <w:rPr>
              <w:rFonts w:ascii="Arial" w:hAnsi="Arial" w:cs="Arial"/>
              <w:sz w:val="20"/>
            </w:rPr>
            <w:t xml:space="preserve"> for the Procurement of Goods (N</w:t>
          </w:r>
          <w:r w:rsidRPr="00A8173B">
            <w:rPr>
              <w:rFonts w:ascii="Arial" w:hAnsi="Arial" w:cs="Arial"/>
              <w:sz w:val="20"/>
            </w:rPr>
            <w:t>CB)</w:t>
          </w:r>
        </w:p>
        <w:p w:rsidR="004D16BF" w:rsidRPr="00A8173B" w:rsidRDefault="004D16BF" w:rsidP="00551B2F">
          <w:pPr>
            <w:pStyle w:val="Footer"/>
            <w:rPr>
              <w:rFonts w:ascii="Arial" w:hAnsi="Arial" w:cs="Arial"/>
              <w:sz w:val="20"/>
            </w:rPr>
          </w:pPr>
          <w:r w:rsidRPr="00A8173B">
            <w:rPr>
              <w:rFonts w:ascii="Arial" w:hAnsi="Arial" w:cs="Arial"/>
              <w:sz w:val="20"/>
            </w:rPr>
            <w:t>File Ref: Supply of</w:t>
          </w:r>
          <w:r>
            <w:rPr>
              <w:rFonts w:ascii="Arial" w:hAnsi="Arial" w:cs="Arial"/>
              <w:sz w:val="20"/>
            </w:rPr>
            <w:t xml:space="preserve"> Medical Supplies</w:t>
          </w:r>
        </w:p>
      </w:tc>
      <w:tc>
        <w:tcPr>
          <w:tcW w:w="4520" w:type="dxa"/>
        </w:tcPr>
        <w:p w:rsidR="004D16BF" w:rsidRPr="00254FA4" w:rsidRDefault="004D16BF" w:rsidP="007C5AB2">
          <w:pPr>
            <w:pStyle w:val="Footer"/>
            <w:rPr>
              <w:rFonts w:ascii="Arial" w:hAnsi="Arial" w:cs="Arial"/>
              <w:sz w:val="20"/>
            </w:rPr>
          </w:pPr>
          <w:r>
            <w:rPr>
              <w:rFonts w:ascii="Arial" w:hAnsi="Arial" w:cs="Arial"/>
              <w:sz w:val="20"/>
            </w:rPr>
            <w:t>CMST/G/MMS/020/000570</w:t>
          </w:r>
        </w:p>
      </w:tc>
    </w:tr>
  </w:tbl>
  <w:p w:rsidR="004D16BF" w:rsidRDefault="004D16BF" w:rsidP="009311C0">
    <w:pPr>
      <w:pStyle w:val="Footer"/>
      <w:tabs>
        <w:tab w:val="clear" w:pos="9504"/>
        <w:tab w:val="left" w:pos="0"/>
        <w:tab w:val="center" w:pos="4395"/>
        <w:tab w:val="right" w:pos="8789"/>
      </w:tabs>
      <w:spacing w:before="0"/>
      <w:ind w:left="57" w:right="57"/>
      <w:rPr>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75138308"/>
      <w:docPartObj>
        <w:docPartGallery w:val="Page Numbers (Bottom of Page)"/>
        <w:docPartUnique/>
      </w:docPartObj>
    </w:sdtPr>
    <w:sdtContent>
      <w:p w:rsidR="004D16BF" w:rsidRPr="00F44533" w:rsidRDefault="004D16BF" w:rsidP="00DF24F7">
        <w:pPr>
          <w:pStyle w:val="Footer"/>
          <w:pBdr>
            <w:top w:val="single" w:sz="6" w:space="0" w:color="000000"/>
          </w:pBdr>
          <w:jc w:val="right"/>
          <w:rPr>
            <w:rFonts w:ascii="Arial" w:hAnsi="Arial" w:cs="Arial"/>
            <w:sz w:val="20"/>
          </w:rPr>
        </w:pPr>
        <w:r w:rsidRPr="00F42731">
          <w:rPr>
            <w:rFonts w:ascii="Arial" w:hAnsi="Arial" w:cs="Arial"/>
            <w:sz w:val="20"/>
            <w:lang w:val="en-US"/>
          </w:rPr>
          <w:t xml:space="preserve">Page </w:t>
        </w:r>
        <w:r w:rsidRPr="00F42731">
          <w:rPr>
            <w:rFonts w:ascii="Arial" w:hAnsi="Arial" w:cs="Arial"/>
            <w:sz w:val="20"/>
          </w:rPr>
          <w:fldChar w:fldCharType="begin"/>
        </w:r>
        <w:r w:rsidRPr="00F42731">
          <w:rPr>
            <w:rFonts w:ascii="Arial" w:hAnsi="Arial" w:cs="Arial"/>
            <w:sz w:val="20"/>
          </w:rPr>
          <w:instrText xml:space="preserve"> PAGE   \* MERGEFORMAT </w:instrText>
        </w:r>
        <w:r w:rsidRPr="00F42731">
          <w:rPr>
            <w:rFonts w:ascii="Arial" w:hAnsi="Arial" w:cs="Arial"/>
            <w:sz w:val="20"/>
          </w:rPr>
          <w:fldChar w:fldCharType="separate"/>
        </w:r>
        <w:r w:rsidR="00FC5475">
          <w:rPr>
            <w:rFonts w:ascii="Arial" w:hAnsi="Arial" w:cs="Arial"/>
            <w:noProof/>
            <w:sz w:val="20"/>
          </w:rPr>
          <w:t>7</w:t>
        </w:r>
        <w:r w:rsidRPr="00F42731">
          <w:rPr>
            <w:rFonts w:ascii="Arial" w:hAnsi="Arial" w:cs="Arial"/>
            <w:sz w:val="20"/>
          </w:rPr>
          <w:fldChar w:fldCharType="end"/>
        </w:r>
        <w:r>
          <w:rPr>
            <w:rFonts w:ascii="Arial" w:hAnsi="Arial" w:cs="Arial"/>
            <w:sz w:val="20"/>
            <w:lang w:val="en-US"/>
          </w:rPr>
          <w:t xml:space="preserve"> of </w:t>
        </w:r>
        <w:r w:rsidR="00B73C42">
          <w:rPr>
            <w:rFonts w:ascii="Arial" w:hAnsi="Arial" w:cs="Arial"/>
            <w:sz w:val="20"/>
            <w:lang w:val="en-US"/>
          </w:rPr>
          <w:t>103</w:t>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92D" w:rsidRDefault="000A292D">
      <w:r>
        <w:separator/>
      </w:r>
    </w:p>
  </w:footnote>
  <w:footnote w:type="continuationSeparator" w:id="0">
    <w:p w:rsidR="000A292D" w:rsidRDefault="000A29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Header"/>
      <w:tabs>
        <w:tab w:val="center" w:pos="4500"/>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rPr>
        <w:rStyle w:val="PageNumber"/>
      </w:rPr>
      <w:tab/>
      <w:t>User’s Guide</w:t>
    </w:r>
    <w:r>
      <w:rPr>
        <w:rStyle w:val="PageNumber"/>
      </w:rPr>
      <w:tab/>
    </w:r>
    <w:r>
      <w:t>Section IX. Contract Forms</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Pr="001501F4" w:rsidRDefault="004D16BF">
    <w:pPr>
      <w:pStyle w:val="Header"/>
      <w:tabs>
        <w:tab w:val="center" w:pos="4500"/>
        <w:tab w:val="right" w:pos="9090"/>
      </w:tabs>
      <w:rPr>
        <w:lang w:val="en-US"/>
      </w:rPr>
    </w:pPr>
    <w:r>
      <w:rPr>
        <w:rStyle w:val="PageNumber"/>
      </w:rPr>
      <w:fldChar w:fldCharType="begin"/>
    </w:r>
    <w:r w:rsidRPr="001501F4">
      <w:rPr>
        <w:rStyle w:val="PageNumber"/>
        <w:lang w:val="en-US"/>
      </w:rPr>
      <w:instrText xml:space="preserve"> PAGE </w:instrText>
    </w:r>
    <w:r>
      <w:rPr>
        <w:rStyle w:val="PageNumber"/>
      </w:rPr>
      <w:fldChar w:fldCharType="separate"/>
    </w:r>
    <w:r w:rsidRPr="001501F4">
      <w:rPr>
        <w:rStyle w:val="PageNumber"/>
        <w:noProof/>
        <w:lang w:val="en-US"/>
      </w:rPr>
      <w:t>48</w:t>
    </w:r>
    <w:r>
      <w:rPr>
        <w:rStyle w:val="PageNumber"/>
      </w:rPr>
      <w:fldChar w:fldCharType="end"/>
    </w:r>
    <w:r w:rsidRPr="001501F4">
      <w:rPr>
        <w:rStyle w:val="PageNumber"/>
        <w:lang w:val="en-US"/>
      </w:rPr>
      <w:tab/>
      <w:t>User’s Guide</w:t>
    </w:r>
    <w:r w:rsidRPr="001501F4">
      <w:rPr>
        <w:rStyle w:val="PageNumber"/>
        <w:lang w:val="en-US"/>
      </w:rPr>
      <w:tab/>
    </w:r>
    <w:r w:rsidRPr="001501F4">
      <w:rPr>
        <w:lang w:val="en-US"/>
      </w:rPr>
      <w:t>Section IX. Contract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376"/>
      <w:gridCol w:w="4536"/>
      <w:gridCol w:w="2036"/>
    </w:tblGrid>
    <w:tr w:rsidR="004D16BF" w:rsidRPr="00BA6F31" w:rsidTr="005C302F">
      <w:tc>
        <w:tcPr>
          <w:tcW w:w="2376" w:type="dxa"/>
        </w:tcPr>
        <w:p w:rsidR="004D16BF" w:rsidRPr="00C8575F"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r w:rsidRPr="00C8575F">
            <w:rPr>
              <w:rFonts w:ascii="Arial" w:hAnsi="Arial" w:cs="Arial"/>
              <w:sz w:val="24"/>
            </w:rPr>
            <w:t>Part 1:  Section 4</w:t>
          </w:r>
        </w:p>
      </w:tc>
      <w:tc>
        <w:tcPr>
          <w:tcW w:w="4536" w:type="dxa"/>
        </w:tcPr>
        <w:p w:rsidR="004D16BF" w:rsidRPr="00C8575F"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C8575F">
            <w:rPr>
              <w:rFonts w:ascii="Arial" w:hAnsi="Arial" w:cs="Arial"/>
              <w:sz w:val="24"/>
            </w:rPr>
            <w:t>Bidding Forms</w:t>
          </w:r>
        </w:p>
      </w:tc>
      <w:tc>
        <w:tcPr>
          <w:tcW w:w="2036" w:type="dxa"/>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Pr="001501F4" w:rsidRDefault="004D16BF">
    <w:pPr>
      <w:pStyle w:val="Header"/>
      <w:tabs>
        <w:tab w:val="center" w:pos="4500"/>
        <w:tab w:val="right" w:pos="9090"/>
      </w:tabs>
      <w:rPr>
        <w:lang w:val="en-US"/>
      </w:rPr>
    </w:pPr>
    <w:r w:rsidRPr="001501F4">
      <w:rPr>
        <w:lang w:val="en-US"/>
      </w:rPr>
      <w:t>Section IX. Contract Forms</w:t>
    </w:r>
    <w:r w:rsidRPr="001501F4">
      <w:rPr>
        <w:lang w:val="en-US"/>
      </w:rPr>
      <w:tab/>
      <w:t>User’s Guide</w:t>
    </w:r>
    <w:r w:rsidRPr="001501F4">
      <w:rPr>
        <w:lang w:val="en-US"/>
      </w:rPr>
      <w:tab/>
    </w:r>
    <w:r>
      <w:rPr>
        <w:rStyle w:val="PageNumber"/>
      </w:rPr>
      <w:fldChar w:fldCharType="begin"/>
    </w:r>
    <w:r w:rsidRPr="001501F4">
      <w:rPr>
        <w:rStyle w:val="PageNumber"/>
        <w:lang w:val="en-US"/>
      </w:rPr>
      <w:instrText xml:space="preserve"> PAGE </w:instrText>
    </w:r>
    <w:r>
      <w:rPr>
        <w:rStyle w:val="PageNumber"/>
      </w:rPr>
      <w:fldChar w:fldCharType="separate"/>
    </w:r>
    <w:r w:rsidRPr="001501F4">
      <w:rPr>
        <w:rStyle w:val="PageNumber"/>
        <w:noProof/>
        <w:lang w:val="en-US"/>
      </w:rPr>
      <w:t>45</w:t>
    </w:r>
    <w:r>
      <w:rPr>
        <w:rStyle w:val="PageNumber"/>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333"/>
      <w:gridCol w:w="4426"/>
      <w:gridCol w:w="1973"/>
    </w:tblGrid>
    <w:tr w:rsidR="004D16BF" w:rsidRPr="009C075D" w:rsidTr="005C302F">
      <w:tc>
        <w:tcPr>
          <w:tcW w:w="2376" w:type="dxa"/>
        </w:tcPr>
        <w:p w:rsidR="004D16BF" w:rsidRPr="009C075D"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r w:rsidRPr="009C075D">
            <w:rPr>
              <w:rFonts w:ascii="Arial" w:hAnsi="Arial" w:cs="Arial"/>
              <w:sz w:val="24"/>
            </w:rPr>
            <w:t>Part 1:  Section 5</w:t>
          </w:r>
        </w:p>
      </w:tc>
      <w:tc>
        <w:tcPr>
          <w:tcW w:w="4536" w:type="dxa"/>
        </w:tcPr>
        <w:p w:rsidR="004D16BF" w:rsidRPr="009C075D"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9C075D">
            <w:rPr>
              <w:rFonts w:ascii="Arial" w:hAnsi="Arial" w:cs="Arial"/>
              <w:sz w:val="24"/>
            </w:rPr>
            <w:t>Eligible Countries</w:t>
          </w:r>
        </w:p>
      </w:tc>
      <w:tc>
        <w:tcPr>
          <w:tcW w:w="2036" w:type="dxa"/>
        </w:tcPr>
        <w:p w:rsidR="004D16BF" w:rsidRPr="009C075D"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1E0" w:firstRow="1" w:lastRow="1" w:firstColumn="1" w:lastColumn="1" w:noHBand="0" w:noVBand="0"/>
    </w:tblPr>
    <w:tblGrid>
      <w:gridCol w:w="2394"/>
      <w:gridCol w:w="4571"/>
      <w:gridCol w:w="2050"/>
    </w:tblGrid>
    <w:tr w:rsidR="004D16BF" w:rsidRPr="00BA6F31" w:rsidTr="00E23A85">
      <w:tc>
        <w:tcPr>
          <w:tcW w:w="1328" w:type="pct"/>
        </w:tcPr>
        <w:p w:rsidR="004D16BF" w:rsidRPr="00C8575F" w:rsidRDefault="004D16BF" w:rsidP="00F44533">
          <w:pPr>
            <w:pStyle w:val="Header"/>
            <w:pBdr>
              <w:bottom w:val="none" w:sz="0" w:space="0" w:color="auto"/>
            </w:pBdr>
            <w:tabs>
              <w:tab w:val="left" w:pos="1701"/>
              <w:tab w:val="left" w:pos="2835"/>
              <w:tab w:val="right" w:pos="9720"/>
            </w:tabs>
            <w:ind w:left="57" w:right="57"/>
            <w:rPr>
              <w:rFonts w:ascii="Arial" w:hAnsi="Arial" w:cs="Arial"/>
              <w:sz w:val="24"/>
            </w:rPr>
          </w:pPr>
          <w:r w:rsidRPr="00C8575F">
            <w:rPr>
              <w:rFonts w:ascii="Arial" w:hAnsi="Arial" w:cs="Arial"/>
              <w:sz w:val="24"/>
            </w:rPr>
            <w:t xml:space="preserve">Part </w:t>
          </w:r>
          <w:r>
            <w:rPr>
              <w:rFonts w:ascii="Arial" w:hAnsi="Arial" w:cs="Arial"/>
              <w:sz w:val="24"/>
            </w:rPr>
            <w:t>2</w:t>
          </w:r>
          <w:r w:rsidRPr="00C8575F">
            <w:rPr>
              <w:rFonts w:ascii="Arial" w:hAnsi="Arial" w:cs="Arial"/>
              <w:sz w:val="24"/>
            </w:rPr>
            <w:t>:  Section 6</w:t>
          </w:r>
        </w:p>
      </w:tc>
      <w:tc>
        <w:tcPr>
          <w:tcW w:w="2535" w:type="pct"/>
        </w:tcPr>
        <w:p w:rsidR="004D16BF" w:rsidRPr="00C8575F"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C8575F">
            <w:rPr>
              <w:rFonts w:ascii="Arial" w:hAnsi="Arial" w:cs="Arial"/>
              <w:sz w:val="24"/>
            </w:rPr>
            <w:t>Schedule of Requirements</w:t>
          </w:r>
        </w:p>
      </w:tc>
      <w:tc>
        <w:tcPr>
          <w:tcW w:w="1137" w:type="pct"/>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1E0" w:firstRow="1" w:lastRow="1" w:firstColumn="1" w:lastColumn="1" w:noHBand="0" w:noVBand="0"/>
    </w:tblPr>
    <w:tblGrid>
      <w:gridCol w:w="3719"/>
      <w:gridCol w:w="7100"/>
      <w:gridCol w:w="3185"/>
    </w:tblGrid>
    <w:tr w:rsidR="004D16BF" w:rsidRPr="00BA6F31" w:rsidTr="00E23A85">
      <w:tc>
        <w:tcPr>
          <w:tcW w:w="1328" w:type="pct"/>
        </w:tcPr>
        <w:p w:rsidR="004D16BF" w:rsidRPr="00C8575F" w:rsidRDefault="004D16BF" w:rsidP="00F44533">
          <w:pPr>
            <w:pStyle w:val="Header"/>
            <w:pBdr>
              <w:bottom w:val="none" w:sz="0" w:space="0" w:color="auto"/>
            </w:pBdr>
            <w:tabs>
              <w:tab w:val="left" w:pos="1701"/>
              <w:tab w:val="left" w:pos="2835"/>
              <w:tab w:val="right" w:pos="9720"/>
            </w:tabs>
            <w:ind w:left="57" w:right="57"/>
            <w:rPr>
              <w:rFonts w:ascii="Arial" w:hAnsi="Arial" w:cs="Arial"/>
              <w:sz w:val="24"/>
            </w:rPr>
          </w:pPr>
          <w:r w:rsidRPr="00C8575F">
            <w:rPr>
              <w:rFonts w:ascii="Arial" w:hAnsi="Arial" w:cs="Arial"/>
              <w:sz w:val="24"/>
            </w:rPr>
            <w:t xml:space="preserve">Part </w:t>
          </w:r>
          <w:r>
            <w:rPr>
              <w:rFonts w:ascii="Arial" w:hAnsi="Arial" w:cs="Arial"/>
              <w:sz w:val="24"/>
            </w:rPr>
            <w:t>2</w:t>
          </w:r>
          <w:r w:rsidRPr="00C8575F">
            <w:rPr>
              <w:rFonts w:ascii="Arial" w:hAnsi="Arial" w:cs="Arial"/>
              <w:sz w:val="24"/>
            </w:rPr>
            <w:t>:  Section 6</w:t>
          </w:r>
        </w:p>
      </w:tc>
      <w:tc>
        <w:tcPr>
          <w:tcW w:w="2535" w:type="pct"/>
        </w:tcPr>
        <w:p w:rsidR="004D16BF" w:rsidRPr="00C8575F"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C8575F">
            <w:rPr>
              <w:rFonts w:ascii="Arial" w:hAnsi="Arial" w:cs="Arial"/>
              <w:sz w:val="24"/>
            </w:rPr>
            <w:t>Schedule of Requirements</w:t>
          </w:r>
        </w:p>
      </w:tc>
      <w:tc>
        <w:tcPr>
          <w:tcW w:w="1137" w:type="pct"/>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1E0" w:firstRow="1" w:lastRow="1" w:firstColumn="1" w:lastColumn="1" w:noHBand="0" w:noVBand="0"/>
    </w:tblPr>
    <w:tblGrid>
      <w:gridCol w:w="4090"/>
      <w:gridCol w:w="7808"/>
      <w:gridCol w:w="3502"/>
    </w:tblGrid>
    <w:tr w:rsidR="004D16BF" w:rsidRPr="00BA6F31" w:rsidTr="00E23A85">
      <w:tc>
        <w:tcPr>
          <w:tcW w:w="1328" w:type="pct"/>
        </w:tcPr>
        <w:p w:rsidR="004D16BF" w:rsidRPr="00C8575F" w:rsidRDefault="004D16BF" w:rsidP="00943EB2">
          <w:pPr>
            <w:pStyle w:val="Header"/>
            <w:pBdr>
              <w:bottom w:val="none" w:sz="0" w:space="0" w:color="auto"/>
            </w:pBdr>
            <w:tabs>
              <w:tab w:val="left" w:pos="1701"/>
              <w:tab w:val="left" w:pos="2835"/>
              <w:tab w:val="right" w:pos="9720"/>
            </w:tabs>
            <w:ind w:left="57" w:right="57"/>
            <w:rPr>
              <w:rFonts w:ascii="Arial" w:hAnsi="Arial" w:cs="Arial"/>
              <w:sz w:val="24"/>
            </w:rPr>
          </w:pPr>
          <w:r w:rsidRPr="00C8575F">
            <w:rPr>
              <w:rFonts w:ascii="Arial" w:hAnsi="Arial" w:cs="Arial"/>
              <w:sz w:val="24"/>
            </w:rPr>
            <w:t xml:space="preserve">Part </w:t>
          </w:r>
          <w:r>
            <w:rPr>
              <w:rFonts w:ascii="Arial" w:hAnsi="Arial" w:cs="Arial"/>
              <w:sz w:val="24"/>
            </w:rPr>
            <w:t>3</w:t>
          </w:r>
          <w:r w:rsidRPr="00C8575F">
            <w:rPr>
              <w:rFonts w:ascii="Arial" w:hAnsi="Arial" w:cs="Arial"/>
              <w:sz w:val="24"/>
            </w:rPr>
            <w:t>:  Section</w:t>
          </w:r>
          <w:r>
            <w:rPr>
              <w:rFonts w:ascii="Arial" w:hAnsi="Arial" w:cs="Arial"/>
              <w:sz w:val="24"/>
            </w:rPr>
            <w:t>7</w:t>
          </w:r>
        </w:p>
      </w:tc>
      <w:tc>
        <w:tcPr>
          <w:tcW w:w="2535" w:type="pct"/>
        </w:tcPr>
        <w:p w:rsidR="004D16BF" w:rsidRPr="00C8575F"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Pr>
              <w:rFonts w:ascii="Arial" w:hAnsi="Arial" w:cs="Arial"/>
              <w:sz w:val="24"/>
            </w:rPr>
            <w:t>General Conditions of Contract</w:t>
          </w:r>
        </w:p>
      </w:tc>
      <w:tc>
        <w:tcPr>
          <w:tcW w:w="1137" w:type="pct"/>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1E0" w:firstRow="1" w:lastRow="1" w:firstColumn="1" w:lastColumn="1" w:noHBand="0" w:noVBand="0"/>
    </w:tblPr>
    <w:tblGrid>
      <w:gridCol w:w="2394"/>
      <w:gridCol w:w="4571"/>
      <w:gridCol w:w="2050"/>
    </w:tblGrid>
    <w:tr w:rsidR="004D16BF" w:rsidRPr="00BA6F31" w:rsidTr="00E23A85">
      <w:tc>
        <w:tcPr>
          <w:tcW w:w="1328" w:type="pct"/>
        </w:tcPr>
        <w:p w:rsidR="004D16BF" w:rsidRPr="00F42731" w:rsidRDefault="004D16BF" w:rsidP="00F42731">
          <w:pPr>
            <w:pStyle w:val="Header"/>
            <w:pBdr>
              <w:bottom w:val="none" w:sz="0" w:space="0" w:color="auto"/>
            </w:pBdr>
            <w:tabs>
              <w:tab w:val="left" w:pos="1701"/>
              <w:tab w:val="left" w:pos="2835"/>
              <w:tab w:val="right" w:pos="9720"/>
            </w:tabs>
            <w:ind w:left="57" w:right="57"/>
            <w:rPr>
              <w:rFonts w:ascii="Arial" w:hAnsi="Arial" w:cs="Arial"/>
              <w:sz w:val="24"/>
              <w:szCs w:val="24"/>
            </w:rPr>
          </w:pPr>
          <w:r w:rsidRPr="00F42731">
            <w:rPr>
              <w:rFonts w:ascii="Arial" w:hAnsi="Arial" w:cs="Arial"/>
              <w:sz w:val="24"/>
              <w:szCs w:val="24"/>
            </w:rPr>
            <w:t>Part 3:  Section 8</w:t>
          </w:r>
        </w:p>
      </w:tc>
      <w:tc>
        <w:tcPr>
          <w:tcW w:w="2535" w:type="pct"/>
        </w:tcPr>
        <w:p w:rsidR="004D16BF" w:rsidRPr="00F42731" w:rsidRDefault="004D16BF" w:rsidP="00F42731">
          <w:pPr>
            <w:pStyle w:val="Header"/>
            <w:pBdr>
              <w:bottom w:val="none" w:sz="0" w:space="0" w:color="auto"/>
            </w:pBdr>
            <w:tabs>
              <w:tab w:val="left" w:pos="1701"/>
              <w:tab w:val="left" w:pos="2835"/>
              <w:tab w:val="right" w:pos="9720"/>
            </w:tabs>
            <w:ind w:left="57" w:right="57"/>
            <w:jc w:val="center"/>
            <w:rPr>
              <w:rFonts w:ascii="Arial" w:hAnsi="Arial" w:cs="Arial"/>
              <w:sz w:val="24"/>
              <w:szCs w:val="24"/>
            </w:rPr>
          </w:pPr>
          <w:r w:rsidRPr="00F42731">
            <w:rPr>
              <w:rFonts w:ascii="Arial" w:hAnsi="Arial" w:cs="Arial"/>
              <w:sz w:val="24"/>
              <w:szCs w:val="24"/>
            </w:rPr>
            <w:t xml:space="preserve">Special Conditions of Contract </w:t>
          </w:r>
        </w:p>
      </w:tc>
      <w:tc>
        <w:tcPr>
          <w:tcW w:w="1137" w:type="pct"/>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Look w:val="01E0" w:firstRow="1" w:lastRow="1" w:firstColumn="1" w:lastColumn="1" w:noHBand="0" w:noVBand="0"/>
    </w:tblPr>
    <w:tblGrid>
      <w:gridCol w:w="2394"/>
      <w:gridCol w:w="4571"/>
      <w:gridCol w:w="2050"/>
    </w:tblGrid>
    <w:tr w:rsidR="004D16BF" w:rsidRPr="00BA6F31" w:rsidTr="00E23A85">
      <w:tc>
        <w:tcPr>
          <w:tcW w:w="1328" w:type="pct"/>
        </w:tcPr>
        <w:p w:rsidR="004D16BF" w:rsidRPr="00F42731" w:rsidRDefault="004D16BF" w:rsidP="00F42731">
          <w:pPr>
            <w:pStyle w:val="Header"/>
            <w:pBdr>
              <w:bottom w:val="none" w:sz="0" w:space="0" w:color="auto"/>
            </w:pBdr>
            <w:tabs>
              <w:tab w:val="left" w:pos="1701"/>
              <w:tab w:val="left" w:pos="2835"/>
              <w:tab w:val="right" w:pos="9720"/>
            </w:tabs>
            <w:ind w:left="57" w:right="57"/>
            <w:rPr>
              <w:rFonts w:ascii="Arial" w:hAnsi="Arial" w:cs="Arial"/>
              <w:sz w:val="24"/>
              <w:szCs w:val="24"/>
            </w:rPr>
          </w:pPr>
          <w:r w:rsidRPr="00F42731">
            <w:rPr>
              <w:rFonts w:ascii="Arial" w:hAnsi="Arial" w:cs="Arial"/>
              <w:sz w:val="24"/>
              <w:szCs w:val="24"/>
            </w:rPr>
            <w:t>Part 3:  Section 9</w:t>
          </w:r>
        </w:p>
      </w:tc>
      <w:tc>
        <w:tcPr>
          <w:tcW w:w="2535" w:type="pct"/>
        </w:tcPr>
        <w:p w:rsidR="004D16BF" w:rsidRPr="00F42731"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szCs w:val="24"/>
            </w:rPr>
          </w:pPr>
          <w:r w:rsidRPr="00F42731">
            <w:rPr>
              <w:rFonts w:ascii="Arial" w:hAnsi="Arial" w:cs="Arial"/>
              <w:sz w:val="24"/>
              <w:szCs w:val="24"/>
            </w:rPr>
            <w:t>Contract Forms</w:t>
          </w:r>
        </w:p>
      </w:tc>
      <w:tc>
        <w:tcPr>
          <w:tcW w:w="1137" w:type="pct"/>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rsidP="001E3FC5">
    <w:pPr>
      <w:pStyle w:val="Header"/>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Default="004D16BF">
    <w:pPr>
      <w:pStyle w:val="Header"/>
      <w:tabs>
        <w:tab w:val="center" w:pos="4500"/>
        <w:tab w:val="right" w:pos="9090"/>
      </w:tabs>
    </w:pPr>
    <w:r>
      <w:t>Section IX. Contract Forms</w:t>
    </w:r>
    <w:r>
      <w:tab/>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Pr="00451405" w:rsidRDefault="004D16BF">
    <w:pPr>
      <w:pStyle w:val="Header"/>
      <w:tabs>
        <w:tab w:val="center" w:pos="4500"/>
        <w:tab w:val="right" w:pos="9090"/>
      </w:tabs>
      <w:rPr>
        <w:lang w:val="en-US"/>
      </w:rPr>
    </w:pPr>
    <w:r>
      <w:rPr>
        <w:rStyle w:val="PageNumber"/>
      </w:rPr>
      <w:fldChar w:fldCharType="begin"/>
    </w:r>
    <w:r w:rsidRPr="00451405">
      <w:rPr>
        <w:rStyle w:val="PageNumber"/>
        <w:lang w:val="en-US"/>
      </w:rPr>
      <w:instrText xml:space="preserve"> PAGE </w:instrText>
    </w:r>
    <w:r>
      <w:rPr>
        <w:rStyle w:val="PageNumber"/>
      </w:rPr>
      <w:fldChar w:fldCharType="separate"/>
    </w:r>
    <w:r w:rsidRPr="00451405">
      <w:rPr>
        <w:rStyle w:val="PageNumber"/>
        <w:noProof/>
        <w:lang w:val="en-US"/>
      </w:rPr>
      <w:t>48</w:t>
    </w:r>
    <w:r>
      <w:rPr>
        <w:rStyle w:val="PageNumber"/>
      </w:rPr>
      <w:fldChar w:fldCharType="end"/>
    </w:r>
    <w:r w:rsidRPr="00451405">
      <w:rPr>
        <w:rStyle w:val="PageNumber"/>
        <w:lang w:val="en-US"/>
      </w:rPr>
      <w:tab/>
      <w:t>User’s Guide</w:t>
    </w:r>
    <w:r w:rsidRPr="00451405">
      <w:rPr>
        <w:rStyle w:val="PageNumber"/>
        <w:lang w:val="en-US"/>
      </w:rPr>
      <w:tab/>
    </w:r>
    <w:r w:rsidRPr="00451405">
      <w:rPr>
        <w:lang w:val="en-US"/>
      </w:rPr>
      <w:t>Section IX. Contract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915"/>
      <w:gridCol w:w="2930"/>
      <w:gridCol w:w="2887"/>
    </w:tblGrid>
    <w:tr w:rsidR="004D16BF" w:rsidRPr="00BA6F31" w:rsidTr="005C302F">
      <w:tc>
        <w:tcPr>
          <w:tcW w:w="2982" w:type="dxa"/>
        </w:tcPr>
        <w:p w:rsidR="004D16BF" w:rsidRPr="003F0417" w:rsidRDefault="004D16BF" w:rsidP="005C302F">
          <w:pPr>
            <w:pStyle w:val="Header"/>
            <w:pBdr>
              <w:bottom w:val="none" w:sz="0" w:space="0" w:color="auto"/>
            </w:pBdr>
            <w:tabs>
              <w:tab w:val="left" w:pos="1701"/>
              <w:tab w:val="left" w:pos="2835"/>
              <w:tab w:val="right" w:pos="9720"/>
            </w:tabs>
            <w:ind w:left="57" w:right="57"/>
            <w:rPr>
              <w:rFonts w:ascii="Arial" w:hAnsi="Arial" w:cs="Arial"/>
              <w:sz w:val="22"/>
              <w:szCs w:val="22"/>
            </w:rPr>
          </w:pPr>
          <w:r w:rsidRPr="003F0417">
            <w:rPr>
              <w:rFonts w:ascii="Arial" w:hAnsi="Arial" w:cs="Arial"/>
              <w:sz w:val="22"/>
              <w:szCs w:val="22"/>
            </w:rPr>
            <w:t>Part 1:  Section 1</w:t>
          </w:r>
        </w:p>
      </w:tc>
      <w:tc>
        <w:tcPr>
          <w:tcW w:w="2983" w:type="dxa"/>
        </w:tcPr>
        <w:p w:rsidR="004D16BF" w:rsidRPr="003F0417"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2"/>
              <w:szCs w:val="22"/>
            </w:rPr>
          </w:pPr>
          <w:r w:rsidRPr="003F0417">
            <w:rPr>
              <w:rFonts w:ascii="Arial" w:hAnsi="Arial" w:cs="Arial"/>
              <w:sz w:val="22"/>
              <w:szCs w:val="22"/>
            </w:rPr>
            <w:t>Instructions to Bidders</w:t>
          </w:r>
        </w:p>
      </w:tc>
      <w:tc>
        <w:tcPr>
          <w:tcW w:w="2983" w:type="dxa"/>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Pr="001E3FC5" w:rsidRDefault="004D16BF" w:rsidP="00CE0A0A">
    <w:pPr>
      <w:pStyle w:val="Header"/>
      <w:pBdr>
        <w:bottom w:val="none" w:sz="0" w:space="0" w:color="auto"/>
      </w:pBdr>
      <w:tabs>
        <w:tab w:val="left" w:pos="1701"/>
        <w:tab w:val="left" w:pos="2835"/>
        <w:tab w:val="right" w:pos="9720"/>
      </w:tabs>
      <w:rPr>
        <w:rFonts w:ascii="Times New Roman Bold" w:hAnsi="Times New Roman Bold"/>
        <w: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BF" w:rsidRPr="00451405" w:rsidRDefault="004D16BF">
    <w:pPr>
      <w:pStyle w:val="Header"/>
      <w:tabs>
        <w:tab w:val="center" w:pos="4500"/>
        <w:tab w:val="right" w:pos="9090"/>
      </w:tabs>
      <w:rPr>
        <w:lang w:val="en-US"/>
      </w:rPr>
    </w:pPr>
    <w:r w:rsidRPr="00451405">
      <w:rPr>
        <w:lang w:val="en-US"/>
      </w:rPr>
      <w:t>Section IX. Contract Forms</w:t>
    </w:r>
    <w:r w:rsidRPr="00451405">
      <w:rPr>
        <w:lang w:val="en-US"/>
      </w:rPr>
      <w:tab/>
      <w:t>User’s Guide</w:t>
    </w:r>
    <w:r w:rsidRPr="00451405">
      <w:rPr>
        <w:lang w:val="en-US"/>
      </w:rPr>
      <w:tab/>
    </w:r>
    <w:r>
      <w:rPr>
        <w:rStyle w:val="PageNumber"/>
      </w:rPr>
      <w:fldChar w:fldCharType="begin"/>
    </w:r>
    <w:r w:rsidRPr="00451405">
      <w:rPr>
        <w:rStyle w:val="PageNumber"/>
        <w:lang w:val="en-US"/>
      </w:rPr>
      <w:instrText xml:space="preserve"> PAGE </w:instrText>
    </w:r>
    <w:r>
      <w:rPr>
        <w:rStyle w:val="PageNumber"/>
      </w:rPr>
      <w:fldChar w:fldCharType="separate"/>
    </w:r>
    <w:r w:rsidRPr="00451405">
      <w:rPr>
        <w:rStyle w:val="PageNumber"/>
        <w:noProof/>
        <w:lang w:val="en-US"/>
      </w:rPr>
      <w:t>45</w:t>
    </w:r>
    <w:r>
      <w:rPr>
        <w:rStyle w:val="PageNumber"/>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920"/>
      <w:gridCol w:w="2917"/>
      <w:gridCol w:w="2895"/>
    </w:tblGrid>
    <w:tr w:rsidR="004D16BF" w:rsidRPr="00BA6F31" w:rsidTr="005C302F">
      <w:tc>
        <w:tcPr>
          <w:tcW w:w="2982" w:type="dxa"/>
        </w:tcPr>
        <w:p w:rsidR="004D16BF" w:rsidRPr="00161E5D" w:rsidRDefault="004D16BF" w:rsidP="005C302F">
          <w:pPr>
            <w:pStyle w:val="Header"/>
            <w:pBdr>
              <w:bottom w:val="none" w:sz="0" w:space="0" w:color="auto"/>
            </w:pBdr>
            <w:tabs>
              <w:tab w:val="left" w:pos="1701"/>
              <w:tab w:val="left" w:pos="2835"/>
              <w:tab w:val="right" w:pos="9720"/>
            </w:tabs>
            <w:ind w:left="57" w:right="57"/>
            <w:rPr>
              <w:rFonts w:ascii="Arial" w:hAnsi="Arial" w:cs="Arial"/>
              <w:sz w:val="22"/>
              <w:szCs w:val="22"/>
            </w:rPr>
          </w:pPr>
          <w:r w:rsidRPr="00161E5D">
            <w:rPr>
              <w:rFonts w:ascii="Arial" w:hAnsi="Arial" w:cs="Arial"/>
              <w:sz w:val="22"/>
              <w:szCs w:val="22"/>
            </w:rPr>
            <w:t>Part 1:  Section 2</w:t>
          </w:r>
        </w:p>
      </w:tc>
      <w:tc>
        <w:tcPr>
          <w:tcW w:w="2983" w:type="dxa"/>
        </w:tcPr>
        <w:p w:rsidR="004D16BF" w:rsidRPr="00161E5D"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2"/>
              <w:szCs w:val="22"/>
            </w:rPr>
          </w:pPr>
          <w:r w:rsidRPr="00161E5D">
            <w:rPr>
              <w:rFonts w:ascii="Arial" w:hAnsi="Arial" w:cs="Arial"/>
              <w:sz w:val="22"/>
              <w:szCs w:val="22"/>
            </w:rPr>
            <w:t>Bid Data Sheet</w:t>
          </w:r>
        </w:p>
      </w:tc>
      <w:tc>
        <w:tcPr>
          <w:tcW w:w="2983" w:type="dxa"/>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346"/>
      <w:gridCol w:w="4452"/>
      <w:gridCol w:w="1991"/>
    </w:tblGrid>
    <w:tr w:rsidR="004D16BF" w:rsidRPr="00BA6F31" w:rsidTr="005C302F">
      <w:tc>
        <w:tcPr>
          <w:tcW w:w="2376" w:type="dxa"/>
        </w:tcPr>
        <w:p w:rsidR="004D16BF" w:rsidRPr="00777230"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r w:rsidRPr="00777230">
            <w:rPr>
              <w:rFonts w:ascii="Arial" w:hAnsi="Arial" w:cs="Arial"/>
              <w:sz w:val="24"/>
            </w:rPr>
            <w:t>Part 1:  Section 4</w:t>
          </w:r>
        </w:p>
      </w:tc>
      <w:tc>
        <w:tcPr>
          <w:tcW w:w="4536" w:type="dxa"/>
        </w:tcPr>
        <w:p w:rsidR="004D16BF" w:rsidRPr="00777230"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777230">
            <w:rPr>
              <w:rFonts w:ascii="Arial" w:hAnsi="Arial" w:cs="Arial"/>
              <w:sz w:val="24"/>
            </w:rPr>
            <w:t>Bidding Forms</w:t>
          </w:r>
        </w:p>
      </w:tc>
      <w:tc>
        <w:tcPr>
          <w:tcW w:w="2036" w:type="dxa"/>
        </w:tcPr>
        <w:p w:rsidR="004D16BF" w:rsidRPr="005C302F" w:rsidRDefault="004D16BF" w:rsidP="005C302F">
          <w:pPr>
            <w:pStyle w:val="Header"/>
            <w:pBdr>
              <w:bottom w:val="none" w:sz="0" w:space="0" w:color="auto"/>
            </w:pBdr>
            <w:tabs>
              <w:tab w:val="left" w:pos="1701"/>
              <w:tab w:val="left" w:pos="2835"/>
              <w:tab w:val="right" w:pos="9720"/>
            </w:tabs>
            <w:ind w:left="57" w:right="57"/>
            <w:rPr>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1E0" w:firstRow="1" w:lastRow="1" w:firstColumn="1" w:lastColumn="1" w:noHBand="0" w:noVBand="0"/>
    </w:tblPr>
    <w:tblGrid>
      <w:gridCol w:w="2376"/>
      <w:gridCol w:w="4536"/>
      <w:gridCol w:w="2036"/>
    </w:tblGrid>
    <w:tr w:rsidR="004D16BF" w:rsidRPr="009C075D" w:rsidTr="005C302F">
      <w:tc>
        <w:tcPr>
          <w:tcW w:w="2376" w:type="dxa"/>
        </w:tcPr>
        <w:p w:rsidR="004D16BF" w:rsidRPr="009C075D"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r w:rsidRPr="009C075D">
            <w:rPr>
              <w:rFonts w:ascii="Arial" w:hAnsi="Arial" w:cs="Arial"/>
              <w:sz w:val="24"/>
            </w:rPr>
            <w:t>Part 1:  Section 4</w:t>
          </w:r>
        </w:p>
      </w:tc>
      <w:tc>
        <w:tcPr>
          <w:tcW w:w="4536" w:type="dxa"/>
        </w:tcPr>
        <w:p w:rsidR="004D16BF" w:rsidRPr="009C075D" w:rsidRDefault="004D16BF" w:rsidP="005C302F">
          <w:pPr>
            <w:pStyle w:val="Header"/>
            <w:pBdr>
              <w:bottom w:val="none" w:sz="0" w:space="0" w:color="auto"/>
            </w:pBdr>
            <w:tabs>
              <w:tab w:val="left" w:pos="1701"/>
              <w:tab w:val="left" w:pos="2835"/>
              <w:tab w:val="right" w:pos="9720"/>
            </w:tabs>
            <w:ind w:left="57" w:right="57"/>
            <w:jc w:val="center"/>
            <w:rPr>
              <w:rFonts w:ascii="Arial" w:hAnsi="Arial" w:cs="Arial"/>
              <w:sz w:val="24"/>
            </w:rPr>
          </w:pPr>
          <w:r w:rsidRPr="009C075D">
            <w:rPr>
              <w:rFonts w:ascii="Arial" w:hAnsi="Arial" w:cs="Arial"/>
              <w:sz w:val="24"/>
            </w:rPr>
            <w:t>Bidding Forms</w:t>
          </w:r>
        </w:p>
      </w:tc>
      <w:tc>
        <w:tcPr>
          <w:tcW w:w="2036" w:type="dxa"/>
        </w:tcPr>
        <w:p w:rsidR="004D16BF" w:rsidRPr="009C075D" w:rsidRDefault="004D16BF" w:rsidP="005C302F">
          <w:pPr>
            <w:pStyle w:val="Header"/>
            <w:pBdr>
              <w:bottom w:val="none" w:sz="0" w:space="0" w:color="auto"/>
            </w:pBdr>
            <w:tabs>
              <w:tab w:val="left" w:pos="1701"/>
              <w:tab w:val="left" w:pos="2835"/>
              <w:tab w:val="right" w:pos="9720"/>
            </w:tabs>
            <w:ind w:left="57" w:right="57"/>
            <w:rPr>
              <w:rFonts w:ascii="Arial" w:hAnsi="Arial" w:cs="Arial"/>
              <w:sz w:val="24"/>
            </w:rPr>
          </w:pPr>
        </w:p>
      </w:tc>
    </w:tr>
  </w:tbl>
  <w:p w:rsidR="004D16BF" w:rsidRDefault="004D16BF" w:rsidP="009311C0">
    <w:pPr>
      <w:pStyle w:val="Header"/>
      <w:pBdr>
        <w:bottom w:val="none" w:sz="0" w:space="0" w:color="auto"/>
      </w:pBdr>
      <w:tabs>
        <w:tab w:val="left" w:pos="1701"/>
        <w:tab w:val="left" w:pos="2835"/>
        <w:tab w:val="right" w:pos="9720"/>
      </w:tabs>
      <w:rPr>
        <w:rFonts w:ascii="Times New Roman Bold" w:hAnsi="Times New Roman Bold"/>
        <w:b/>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5D5"/>
    <w:multiLevelType w:val="hybridMultilevel"/>
    <w:tmpl w:val="8A5EAA92"/>
    <w:lvl w:ilvl="0" w:tplc="20D4BED0">
      <w:start w:val="1"/>
      <w:numFmt w:val="lowerLetter"/>
      <w:lvlText w:val="(%1)"/>
      <w:lvlJc w:val="righ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5F95EA1"/>
    <w:multiLevelType w:val="multilevel"/>
    <w:tmpl w:val="F06CE14A"/>
    <w:lvl w:ilvl="0">
      <w:start w:val="3"/>
      <w:numFmt w:val="decimal"/>
      <w:lvlText w:val="%1."/>
      <w:lvlJc w:val="left"/>
      <w:pPr>
        <w:ind w:left="360" w:hanging="360"/>
      </w:pPr>
      <w:rPr>
        <w:rFonts w:hint="default"/>
      </w:rPr>
    </w:lvl>
    <w:lvl w:ilvl="1">
      <w:start w:val="1"/>
      <w:numFmt w:val="decimal"/>
      <w:lvlText w:val="%1.%2."/>
      <w:lvlJc w:val="left"/>
      <w:pPr>
        <w:ind w:left="861" w:hanging="720"/>
      </w:pPr>
      <w:rPr>
        <w:rFonts w:hint="default"/>
        <w:i w:val="0"/>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2" w15:restartNumberingAfterBreak="0">
    <w:nsid w:val="077F3E02"/>
    <w:multiLevelType w:val="hybridMultilevel"/>
    <w:tmpl w:val="7188EDE8"/>
    <w:lvl w:ilvl="0" w:tplc="F99EB4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C01A0"/>
    <w:multiLevelType w:val="hybridMultilevel"/>
    <w:tmpl w:val="5BBEEB64"/>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1512F1"/>
    <w:multiLevelType w:val="hybridMultilevel"/>
    <w:tmpl w:val="CCE8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4D0859"/>
    <w:multiLevelType w:val="hybridMultilevel"/>
    <w:tmpl w:val="BE7C19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1876EB"/>
    <w:multiLevelType w:val="hybridMultilevel"/>
    <w:tmpl w:val="C02AB80E"/>
    <w:lvl w:ilvl="0" w:tplc="A932577C">
      <w:start w:val="4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A91021"/>
    <w:multiLevelType w:val="hybridMultilevel"/>
    <w:tmpl w:val="D8BAE8A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F4392B"/>
    <w:multiLevelType w:val="hybridMultilevel"/>
    <w:tmpl w:val="E7FE86AE"/>
    <w:lvl w:ilvl="0" w:tplc="040C0001">
      <w:start w:val="1"/>
      <w:numFmt w:val="bullet"/>
      <w:lvlText w:val=""/>
      <w:lvlJc w:val="left"/>
      <w:pPr>
        <w:ind w:left="720" w:hanging="360"/>
      </w:pPr>
      <w:rPr>
        <w:rFonts w:ascii="Symbol" w:hAnsi="Symbol" w:hint="default"/>
      </w:rPr>
    </w:lvl>
    <w:lvl w:ilvl="1" w:tplc="D8524142">
      <w:start w:val="40"/>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30298D"/>
    <w:multiLevelType w:val="hybridMultilevel"/>
    <w:tmpl w:val="69FA387E"/>
    <w:lvl w:ilvl="0" w:tplc="040C0003">
      <w:start w:val="1"/>
      <w:numFmt w:val="bullet"/>
      <w:lvlText w:val="o"/>
      <w:lvlJc w:val="left"/>
      <w:pPr>
        <w:ind w:left="1484" w:hanging="360"/>
      </w:pPr>
      <w:rPr>
        <w:rFonts w:ascii="Courier New" w:hAnsi="Courier New" w:cs="Courier New"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0" w15:restartNumberingAfterBreak="0">
    <w:nsid w:val="0F1F516A"/>
    <w:multiLevelType w:val="hybridMultilevel"/>
    <w:tmpl w:val="1B2A8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40075"/>
    <w:multiLevelType w:val="hybridMultilevel"/>
    <w:tmpl w:val="C1684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79165F"/>
    <w:multiLevelType w:val="hybridMultilevel"/>
    <w:tmpl w:val="9F74BE72"/>
    <w:lvl w:ilvl="0" w:tplc="B0263A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1082056"/>
    <w:multiLevelType w:val="hybridMultilevel"/>
    <w:tmpl w:val="78C82D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AB6E44"/>
    <w:multiLevelType w:val="hybridMultilevel"/>
    <w:tmpl w:val="80DE27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B37482B"/>
    <w:multiLevelType w:val="hybridMultilevel"/>
    <w:tmpl w:val="ACFEF8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509CE"/>
    <w:multiLevelType w:val="hybridMultilevel"/>
    <w:tmpl w:val="9328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A34C1C"/>
    <w:multiLevelType w:val="hybridMultilevel"/>
    <w:tmpl w:val="6B0C2588"/>
    <w:lvl w:ilvl="0" w:tplc="87B0F17C">
      <w:start w:val="1"/>
      <w:numFmt w:val="lowerLetter"/>
      <w:lvlText w:val="(%1)"/>
      <w:lvlJc w:val="left"/>
      <w:pPr>
        <w:ind w:left="1152" w:hanging="360"/>
      </w:pPr>
      <w:rPr>
        <w:rFonts w:hint="default"/>
        <w:b w:val="0"/>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8" w15:restartNumberingAfterBreak="0">
    <w:nsid w:val="1E206FE2"/>
    <w:multiLevelType w:val="hybridMultilevel"/>
    <w:tmpl w:val="0D0615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11137CF"/>
    <w:multiLevelType w:val="hybridMultilevel"/>
    <w:tmpl w:val="05EC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8D79F7"/>
    <w:multiLevelType w:val="hybridMultilevel"/>
    <w:tmpl w:val="8B50FF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8102158"/>
    <w:multiLevelType w:val="hybridMultilevel"/>
    <w:tmpl w:val="D654D4F2"/>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9A420A0"/>
    <w:multiLevelType w:val="hybridMultilevel"/>
    <w:tmpl w:val="7362D1FC"/>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9A85EE9"/>
    <w:multiLevelType w:val="hybridMultilevel"/>
    <w:tmpl w:val="BEB25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4179E7"/>
    <w:multiLevelType w:val="hybridMultilevel"/>
    <w:tmpl w:val="D6F046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1773A"/>
    <w:multiLevelType w:val="hybridMultilevel"/>
    <w:tmpl w:val="77AEE41C"/>
    <w:lvl w:ilvl="0" w:tplc="D158AB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D846320"/>
    <w:multiLevelType w:val="hybridMultilevel"/>
    <w:tmpl w:val="0770A16C"/>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1D15DA"/>
    <w:multiLevelType w:val="hybridMultilevel"/>
    <w:tmpl w:val="EB5CD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F7B4406"/>
    <w:multiLevelType w:val="hybridMultilevel"/>
    <w:tmpl w:val="C292FAE0"/>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300914A9"/>
    <w:multiLevelType w:val="hybridMultilevel"/>
    <w:tmpl w:val="8BE8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D76A3"/>
    <w:multiLevelType w:val="hybridMultilevel"/>
    <w:tmpl w:val="46EE6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7A7903"/>
    <w:multiLevelType w:val="hybridMultilevel"/>
    <w:tmpl w:val="7674E0F2"/>
    <w:lvl w:ilvl="0" w:tplc="0409000B">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2" w15:restartNumberingAfterBreak="0">
    <w:nsid w:val="349D195E"/>
    <w:multiLevelType w:val="hybridMultilevel"/>
    <w:tmpl w:val="AE7C7102"/>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3" w15:restartNumberingAfterBreak="0">
    <w:nsid w:val="35C80ACF"/>
    <w:multiLevelType w:val="hybridMultilevel"/>
    <w:tmpl w:val="A69ADFD0"/>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6202FFD"/>
    <w:multiLevelType w:val="hybridMultilevel"/>
    <w:tmpl w:val="7296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9272F"/>
    <w:multiLevelType w:val="hybridMultilevel"/>
    <w:tmpl w:val="13ACF23C"/>
    <w:lvl w:ilvl="0" w:tplc="CF4E6AAE">
      <w:start w:val="1"/>
      <w:numFmt w:val="lowerLetter"/>
      <w:lvlText w:val="(%1)"/>
      <w:lvlJc w:val="left"/>
      <w:pPr>
        <w:ind w:left="1584" w:hanging="360"/>
      </w:pPr>
      <w:rPr>
        <w:rFonts w:hint="default"/>
        <w:sz w:val="22"/>
        <w:szCs w:val="22"/>
      </w:rPr>
    </w:lvl>
    <w:lvl w:ilvl="1" w:tplc="1FD46B18">
      <w:start w:val="1"/>
      <w:numFmt w:val="lowerRoman"/>
      <w:lvlText w:val="%2)"/>
      <w:lvlJc w:val="left"/>
      <w:pPr>
        <w:ind w:left="2664" w:hanging="720"/>
      </w:pPr>
      <w:rPr>
        <w:rFonts w:hint="default"/>
      </w:rPr>
    </w:lvl>
    <w:lvl w:ilvl="2" w:tplc="F3861740" w:tentative="1">
      <w:start w:val="1"/>
      <w:numFmt w:val="lowerRoman"/>
      <w:lvlText w:val="%3."/>
      <w:lvlJc w:val="right"/>
      <w:pPr>
        <w:ind w:left="3024" w:hanging="180"/>
      </w:pPr>
    </w:lvl>
    <w:lvl w:ilvl="3" w:tplc="34421FEE" w:tentative="1">
      <w:start w:val="1"/>
      <w:numFmt w:val="decimal"/>
      <w:lvlText w:val="%4."/>
      <w:lvlJc w:val="left"/>
      <w:pPr>
        <w:ind w:left="3744" w:hanging="360"/>
      </w:pPr>
    </w:lvl>
    <w:lvl w:ilvl="4" w:tplc="6B3ECA12" w:tentative="1">
      <w:start w:val="1"/>
      <w:numFmt w:val="lowerLetter"/>
      <w:lvlText w:val="%5."/>
      <w:lvlJc w:val="left"/>
      <w:pPr>
        <w:ind w:left="4464" w:hanging="360"/>
      </w:pPr>
    </w:lvl>
    <w:lvl w:ilvl="5" w:tplc="BABC5698" w:tentative="1">
      <w:start w:val="1"/>
      <w:numFmt w:val="lowerRoman"/>
      <w:lvlText w:val="%6."/>
      <w:lvlJc w:val="right"/>
      <w:pPr>
        <w:ind w:left="5184" w:hanging="180"/>
      </w:pPr>
    </w:lvl>
    <w:lvl w:ilvl="6" w:tplc="7A7672FC" w:tentative="1">
      <w:start w:val="1"/>
      <w:numFmt w:val="decimal"/>
      <w:lvlText w:val="%7."/>
      <w:lvlJc w:val="left"/>
      <w:pPr>
        <w:ind w:left="5904" w:hanging="360"/>
      </w:pPr>
    </w:lvl>
    <w:lvl w:ilvl="7" w:tplc="8B6E7D8A" w:tentative="1">
      <w:start w:val="1"/>
      <w:numFmt w:val="lowerLetter"/>
      <w:lvlText w:val="%8."/>
      <w:lvlJc w:val="left"/>
      <w:pPr>
        <w:ind w:left="6624" w:hanging="360"/>
      </w:pPr>
    </w:lvl>
    <w:lvl w:ilvl="8" w:tplc="7D20AF2E" w:tentative="1">
      <w:start w:val="1"/>
      <w:numFmt w:val="lowerRoman"/>
      <w:lvlText w:val="%9."/>
      <w:lvlJc w:val="right"/>
      <w:pPr>
        <w:ind w:left="7344" w:hanging="180"/>
      </w:pPr>
    </w:lvl>
  </w:abstractNum>
  <w:abstractNum w:abstractNumId="36" w15:restartNumberingAfterBreak="0">
    <w:nsid w:val="3A517393"/>
    <w:multiLevelType w:val="hybridMultilevel"/>
    <w:tmpl w:val="5706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3A64C3"/>
    <w:multiLevelType w:val="hybridMultilevel"/>
    <w:tmpl w:val="E12615D0"/>
    <w:lvl w:ilvl="0" w:tplc="54861520">
      <w:start w:val="1"/>
      <w:numFmt w:val="lowerLetter"/>
      <w:lvlText w:val="%1."/>
      <w:lvlJc w:val="left"/>
      <w:pPr>
        <w:ind w:left="1005" w:hanging="360"/>
      </w:pPr>
      <w:rPr>
        <w:rFonts w:ascii="Times New Roman" w:hAnsi="Times New Roman" w:cs="Times New Roman" w:hint="default"/>
        <w:b/>
        <w:sz w:val="24"/>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38" w15:restartNumberingAfterBreak="0">
    <w:nsid w:val="3B7C41CF"/>
    <w:multiLevelType w:val="hybridMultilevel"/>
    <w:tmpl w:val="A27C1016"/>
    <w:lvl w:ilvl="0" w:tplc="F99EB49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444BC4"/>
    <w:multiLevelType w:val="hybridMultilevel"/>
    <w:tmpl w:val="2C4E15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367391"/>
    <w:multiLevelType w:val="hybridMultilevel"/>
    <w:tmpl w:val="F30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D10A5F"/>
    <w:multiLevelType w:val="multilevel"/>
    <w:tmpl w:val="AAFAC404"/>
    <w:lvl w:ilvl="0">
      <w:start w:val="1"/>
      <w:numFmt w:val="decimal"/>
      <w:isLgl/>
      <w:lvlText w:val="%1."/>
      <w:lvlJc w:val="left"/>
      <w:pPr>
        <w:tabs>
          <w:tab w:val="num" w:pos="432"/>
        </w:tabs>
        <w:ind w:left="432" w:hanging="432"/>
      </w:pPr>
      <w:rPr>
        <w:rFonts w:hint="default"/>
        <w:b w:val="0"/>
        <w:i w:val="0"/>
        <w:sz w:val="20"/>
        <w:szCs w:val="20"/>
      </w:rPr>
    </w:lvl>
    <w:lvl w:ilvl="1">
      <w:start w:val="1"/>
      <w:numFmt w:val="decimal"/>
      <w:lvlText w:val="%1.%2"/>
      <w:lvlJc w:val="left"/>
      <w:pPr>
        <w:tabs>
          <w:tab w:val="num" w:pos="645"/>
        </w:tabs>
        <w:ind w:left="645" w:hanging="504"/>
      </w:pPr>
      <w:rPr>
        <w:rFonts w:ascii="Arial" w:hAnsi="Arial" w:cs="Arial" w:hint="default"/>
        <w:b w:val="0"/>
        <w:i w:val="0"/>
        <w:sz w:val="22"/>
        <w:szCs w:val="22"/>
      </w:rPr>
    </w:lvl>
    <w:lvl w:ilvl="2">
      <w:start w:val="1"/>
      <w:numFmt w:val="lowerLetter"/>
      <w:lvlText w:val="(%3)"/>
      <w:lvlJc w:val="left"/>
      <w:pPr>
        <w:tabs>
          <w:tab w:val="num" w:pos="864"/>
        </w:tabs>
        <w:ind w:left="864" w:hanging="432"/>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421C729A"/>
    <w:multiLevelType w:val="hybridMultilevel"/>
    <w:tmpl w:val="C75A6DCE"/>
    <w:lvl w:ilvl="0" w:tplc="34090001">
      <w:start w:val="1"/>
      <w:numFmt w:val="bullet"/>
      <w:lvlText w:val=""/>
      <w:lvlJc w:val="left"/>
      <w:pPr>
        <w:ind w:left="1845" w:hanging="360"/>
      </w:pPr>
      <w:rPr>
        <w:rFonts w:ascii="Symbol" w:hAnsi="Symbol" w:hint="default"/>
      </w:rPr>
    </w:lvl>
    <w:lvl w:ilvl="1" w:tplc="34090003" w:tentative="1">
      <w:start w:val="1"/>
      <w:numFmt w:val="bullet"/>
      <w:lvlText w:val="o"/>
      <w:lvlJc w:val="left"/>
      <w:pPr>
        <w:ind w:left="2565" w:hanging="360"/>
      </w:pPr>
      <w:rPr>
        <w:rFonts w:ascii="Courier New" w:hAnsi="Courier New" w:cs="Courier New" w:hint="default"/>
      </w:rPr>
    </w:lvl>
    <w:lvl w:ilvl="2" w:tplc="34090005" w:tentative="1">
      <w:start w:val="1"/>
      <w:numFmt w:val="bullet"/>
      <w:lvlText w:val=""/>
      <w:lvlJc w:val="left"/>
      <w:pPr>
        <w:ind w:left="3285" w:hanging="360"/>
      </w:pPr>
      <w:rPr>
        <w:rFonts w:ascii="Wingdings" w:hAnsi="Wingdings" w:hint="default"/>
      </w:rPr>
    </w:lvl>
    <w:lvl w:ilvl="3" w:tplc="34090001" w:tentative="1">
      <w:start w:val="1"/>
      <w:numFmt w:val="bullet"/>
      <w:lvlText w:val=""/>
      <w:lvlJc w:val="left"/>
      <w:pPr>
        <w:ind w:left="4005" w:hanging="360"/>
      </w:pPr>
      <w:rPr>
        <w:rFonts w:ascii="Symbol" w:hAnsi="Symbol" w:hint="default"/>
      </w:rPr>
    </w:lvl>
    <w:lvl w:ilvl="4" w:tplc="34090003" w:tentative="1">
      <w:start w:val="1"/>
      <w:numFmt w:val="bullet"/>
      <w:lvlText w:val="o"/>
      <w:lvlJc w:val="left"/>
      <w:pPr>
        <w:ind w:left="4725" w:hanging="360"/>
      </w:pPr>
      <w:rPr>
        <w:rFonts w:ascii="Courier New" w:hAnsi="Courier New" w:cs="Courier New" w:hint="default"/>
      </w:rPr>
    </w:lvl>
    <w:lvl w:ilvl="5" w:tplc="34090005" w:tentative="1">
      <w:start w:val="1"/>
      <w:numFmt w:val="bullet"/>
      <w:lvlText w:val=""/>
      <w:lvlJc w:val="left"/>
      <w:pPr>
        <w:ind w:left="5445" w:hanging="360"/>
      </w:pPr>
      <w:rPr>
        <w:rFonts w:ascii="Wingdings" w:hAnsi="Wingdings" w:hint="default"/>
      </w:rPr>
    </w:lvl>
    <w:lvl w:ilvl="6" w:tplc="34090001" w:tentative="1">
      <w:start w:val="1"/>
      <w:numFmt w:val="bullet"/>
      <w:lvlText w:val=""/>
      <w:lvlJc w:val="left"/>
      <w:pPr>
        <w:ind w:left="6165" w:hanging="360"/>
      </w:pPr>
      <w:rPr>
        <w:rFonts w:ascii="Symbol" w:hAnsi="Symbol" w:hint="default"/>
      </w:rPr>
    </w:lvl>
    <w:lvl w:ilvl="7" w:tplc="34090003" w:tentative="1">
      <w:start w:val="1"/>
      <w:numFmt w:val="bullet"/>
      <w:lvlText w:val="o"/>
      <w:lvlJc w:val="left"/>
      <w:pPr>
        <w:ind w:left="6885" w:hanging="360"/>
      </w:pPr>
      <w:rPr>
        <w:rFonts w:ascii="Courier New" w:hAnsi="Courier New" w:cs="Courier New" w:hint="default"/>
      </w:rPr>
    </w:lvl>
    <w:lvl w:ilvl="8" w:tplc="34090005" w:tentative="1">
      <w:start w:val="1"/>
      <w:numFmt w:val="bullet"/>
      <w:lvlText w:val=""/>
      <w:lvlJc w:val="left"/>
      <w:pPr>
        <w:ind w:left="7605" w:hanging="360"/>
      </w:pPr>
      <w:rPr>
        <w:rFonts w:ascii="Wingdings" w:hAnsi="Wingdings" w:hint="default"/>
      </w:rPr>
    </w:lvl>
  </w:abstractNum>
  <w:abstractNum w:abstractNumId="43" w15:restartNumberingAfterBreak="0">
    <w:nsid w:val="47507E44"/>
    <w:multiLevelType w:val="multilevel"/>
    <w:tmpl w:val="1270981A"/>
    <w:lvl w:ilvl="0">
      <w:start w:val="11"/>
      <w:numFmt w:val="decimal"/>
      <w:lvlText w:val="%1."/>
      <w:lvlJc w:val="left"/>
      <w:pPr>
        <w:ind w:left="360" w:hanging="360"/>
      </w:pPr>
      <w:rPr>
        <w:rFonts w:hint="default"/>
      </w:rPr>
    </w:lvl>
    <w:lvl w:ilvl="1">
      <w:start w:val="1"/>
      <w:numFmt w:val="decimal"/>
      <w:lvlText w:val="%1.%2."/>
      <w:lvlJc w:val="left"/>
      <w:pPr>
        <w:ind w:left="861" w:hanging="720"/>
      </w:pPr>
      <w:rPr>
        <w:rFonts w:hint="default"/>
        <w:i w:val="0"/>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2928" w:hanging="1800"/>
      </w:pPr>
      <w:rPr>
        <w:rFonts w:hint="default"/>
      </w:rPr>
    </w:lvl>
  </w:abstractNum>
  <w:abstractNum w:abstractNumId="44" w15:restartNumberingAfterBreak="0">
    <w:nsid w:val="483609B6"/>
    <w:multiLevelType w:val="hybridMultilevel"/>
    <w:tmpl w:val="960A6236"/>
    <w:lvl w:ilvl="0" w:tplc="A5D66F28">
      <w:start w:val="1"/>
      <w:numFmt w:val="lowerRoman"/>
      <w:lvlText w:val="(%1)"/>
      <w:lvlJc w:val="right"/>
      <w:pPr>
        <w:ind w:left="1584" w:hanging="360"/>
      </w:pPr>
      <w:rPr>
        <w:rFonts w:hint="default"/>
        <w:sz w:val="24"/>
        <w:szCs w:val="24"/>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45" w15:restartNumberingAfterBreak="0">
    <w:nsid w:val="48BD51C7"/>
    <w:multiLevelType w:val="hybridMultilevel"/>
    <w:tmpl w:val="9982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712CAE"/>
    <w:multiLevelType w:val="hybridMultilevel"/>
    <w:tmpl w:val="9FA274A0"/>
    <w:lvl w:ilvl="0" w:tplc="A5D66F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97C5A54"/>
    <w:multiLevelType w:val="hybridMultilevel"/>
    <w:tmpl w:val="1D90634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BBC2F13"/>
    <w:multiLevelType w:val="hybridMultilevel"/>
    <w:tmpl w:val="630C1D8C"/>
    <w:lvl w:ilvl="0" w:tplc="F99EB4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E9B606A"/>
    <w:multiLevelType w:val="hybridMultilevel"/>
    <w:tmpl w:val="5B7E7FA6"/>
    <w:lvl w:ilvl="0" w:tplc="4BF2112E">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03012A7"/>
    <w:multiLevelType w:val="hybridMultilevel"/>
    <w:tmpl w:val="880E036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15E4ADE"/>
    <w:multiLevelType w:val="hybridMultilevel"/>
    <w:tmpl w:val="DF5E9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A028C4"/>
    <w:multiLevelType w:val="hybridMultilevel"/>
    <w:tmpl w:val="17989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3C7C2E"/>
    <w:multiLevelType w:val="hybridMultilevel"/>
    <w:tmpl w:val="A7E0DEB6"/>
    <w:lvl w:ilvl="0" w:tplc="F99EB49C">
      <w:start w:val="1"/>
      <w:numFmt w:val="lowerLetter"/>
      <w:lvlText w:val="(%1)"/>
      <w:lvlJc w:val="left"/>
      <w:pPr>
        <w:ind w:left="1350" w:hanging="360"/>
      </w:pPr>
      <w:rPr>
        <w:rFonts w:hint="default"/>
      </w:rPr>
    </w:lvl>
    <w:lvl w:ilvl="1" w:tplc="04090019" w:tentative="1">
      <w:start w:val="1"/>
      <w:numFmt w:val="lowerLetter"/>
      <w:lvlText w:val="%2."/>
      <w:lvlJc w:val="left"/>
      <w:pPr>
        <w:ind w:left="1872" w:hanging="360"/>
      </w:pPr>
    </w:lvl>
    <w:lvl w:ilvl="2" w:tplc="F99EB49C"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4" w15:restartNumberingAfterBreak="0">
    <w:nsid w:val="54434482"/>
    <w:multiLevelType w:val="hybridMultilevel"/>
    <w:tmpl w:val="3CF8847C"/>
    <w:lvl w:ilvl="0" w:tplc="2C3EB138">
      <w:start w:val="1"/>
      <w:numFmt w:val="lowerLetter"/>
      <w:lvlText w:val="(%1)"/>
      <w:lvlJc w:val="left"/>
      <w:pPr>
        <w:ind w:left="1055" w:hanging="360"/>
      </w:pPr>
      <w:rPr>
        <w:rFonts w:hint="default"/>
        <w:sz w:val="20"/>
        <w:szCs w:val="20"/>
      </w:rPr>
    </w:lvl>
    <w:lvl w:ilvl="1" w:tplc="08090019" w:tentative="1">
      <w:start w:val="1"/>
      <w:numFmt w:val="lowerLetter"/>
      <w:lvlText w:val="%2."/>
      <w:lvlJc w:val="left"/>
      <w:pPr>
        <w:ind w:left="1775" w:hanging="360"/>
      </w:pPr>
    </w:lvl>
    <w:lvl w:ilvl="2" w:tplc="0809001B" w:tentative="1">
      <w:start w:val="1"/>
      <w:numFmt w:val="lowerRoman"/>
      <w:lvlText w:val="%3."/>
      <w:lvlJc w:val="right"/>
      <w:pPr>
        <w:ind w:left="2495" w:hanging="180"/>
      </w:pPr>
    </w:lvl>
    <w:lvl w:ilvl="3" w:tplc="0809000F" w:tentative="1">
      <w:start w:val="1"/>
      <w:numFmt w:val="decimal"/>
      <w:lvlText w:val="%4."/>
      <w:lvlJc w:val="left"/>
      <w:pPr>
        <w:ind w:left="3215" w:hanging="360"/>
      </w:pPr>
    </w:lvl>
    <w:lvl w:ilvl="4" w:tplc="08090019" w:tentative="1">
      <w:start w:val="1"/>
      <w:numFmt w:val="lowerLetter"/>
      <w:lvlText w:val="%5."/>
      <w:lvlJc w:val="left"/>
      <w:pPr>
        <w:ind w:left="3935" w:hanging="360"/>
      </w:pPr>
    </w:lvl>
    <w:lvl w:ilvl="5" w:tplc="0809001B" w:tentative="1">
      <w:start w:val="1"/>
      <w:numFmt w:val="lowerRoman"/>
      <w:lvlText w:val="%6."/>
      <w:lvlJc w:val="right"/>
      <w:pPr>
        <w:ind w:left="4655" w:hanging="180"/>
      </w:pPr>
    </w:lvl>
    <w:lvl w:ilvl="6" w:tplc="0809000F" w:tentative="1">
      <w:start w:val="1"/>
      <w:numFmt w:val="decimal"/>
      <w:lvlText w:val="%7."/>
      <w:lvlJc w:val="left"/>
      <w:pPr>
        <w:ind w:left="5375" w:hanging="360"/>
      </w:pPr>
    </w:lvl>
    <w:lvl w:ilvl="7" w:tplc="08090019" w:tentative="1">
      <w:start w:val="1"/>
      <w:numFmt w:val="lowerLetter"/>
      <w:lvlText w:val="%8."/>
      <w:lvlJc w:val="left"/>
      <w:pPr>
        <w:ind w:left="6095" w:hanging="360"/>
      </w:pPr>
    </w:lvl>
    <w:lvl w:ilvl="8" w:tplc="0809001B" w:tentative="1">
      <w:start w:val="1"/>
      <w:numFmt w:val="lowerRoman"/>
      <w:lvlText w:val="%9."/>
      <w:lvlJc w:val="right"/>
      <w:pPr>
        <w:ind w:left="6815" w:hanging="180"/>
      </w:pPr>
    </w:lvl>
  </w:abstractNum>
  <w:abstractNum w:abstractNumId="55" w15:restartNumberingAfterBreak="0">
    <w:nsid w:val="54910514"/>
    <w:multiLevelType w:val="hybridMultilevel"/>
    <w:tmpl w:val="24F29CDA"/>
    <w:lvl w:ilvl="0" w:tplc="DA8490A8">
      <w:start w:val="1"/>
      <w:numFmt w:val="decimal"/>
      <w:pStyle w:val="Heading4"/>
      <w:lvlText w:val="%1."/>
      <w:lvlJc w:val="left"/>
      <w:pPr>
        <w:ind w:left="1584" w:hanging="360"/>
      </w:pPr>
      <w:rPr>
        <w:sz w:val="24"/>
        <w:szCs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6" w15:restartNumberingAfterBreak="0">
    <w:nsid w:val="54EA65E8"/>
    <w:multiLevelType w:val="hybridMultilevel"/>
    <w:tmpl w:val="6276E4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5642748A"/>
    <w:multiLevelType w:val="hybridMultilevel"/>
    <w:tmpl w:val="22AEB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5A1207"/>
    <w:multiLevelType w:val="hybridMultilevel"/>
    <w:tmpl w:val="18F24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705EB2"/>
    <w:multiLevelType w:val="hybridMultilevel"/>
    <w:tmpl w:val="2F1A80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6D27D4"/>
    <w:multiLevelType w:val="hybridMultilevel"/>
    <w:tmpl w:val="42788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8EA620D"/>
    <w:multiLevelType w:val="hybridMultilevel"/>
    <w:tmpl w:val="AACCD338"/>
    <w:lvl w:ilvl="0" w:tplc="F99EB49C">
      <w:start w:val="1"/>
      <w:numFmt w:val="lowerLetter"/>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15:restartNumberingAfterBreak="0">
    <w:nsid w:val="590C6FB9"/>
    <w:multiLevelType w:val="hybridMultilevel"/>
    <w:tmpl w:val="CAA8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3F1F82"/>
    <w:multiLevelType w:val="hybridMultilevel"/>
    <w:tmpl w:val="3CC6C1E6"/>
    <w:lvl w:ilvl="0" w:tplc="A932577C">
      <w:start w:val="4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95A13E2"/>
    <w:multiLevelType w:val="hybridMultilevel"/>
    <w:tmpl w:val="D58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4B31C4"/>
    <w:multiLevelType w:val="hybridMultilevel"/>
    <w:tmpl w:val="EB3E310E"/>
    <w:lvl w:ilvl="0" w:tplc="A932577C">
      <w:start w:val="4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B691754"/>
    <w:multiLevelType w:val="hybridMultilevel"/>
    <w:tmpl w:val="43CE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9467E2"/>
    <w:multiLevelType w:val="hybridMultilevel"/>
    <w:tmpl w:val="1CAE943A"/>
    <w:lvl w:ilvl="0" w:tplc="D034CFB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8" w15:restartNumberingAfterBreak="0">
    <w:nsid w:val="5CC95997"/>
    <w:multiLevelType w:val="hybridMultilevel"/>
    <w:tmpl w:val="59A0D814"/>
    <w:lvl w:ilvl="0" w:tplc="6F9C0CA0">
      <w:start w:val="1"/>
      <w:numFmt w:val="lowerLetter"/>
      <w:lvlText w:val="(%1)"/>
      <w:lvlJc w:val="righ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9" w15:restartNumberingAfterBreak="0">
    <w:nsid w:val="5DCC1249"/>
    <w:multiLevelType w:val="hybridMultilevel"/>
    <w:tmpl w:val="3CDC21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E483826"/>
    <w:multiLevelType w:val="hybridMultilevel"/>
    <w:tmpl w:val="A62C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FEC28E0"/>
    <w:multiLevelType w:val="hybridMultilevel"/>
    <w:tmpl w:val="B52021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2094E6C"/>
    <w:multiLevelType w:val="hybridMultilevel"/>
    <w:tmpl w:val="8F06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3AD3CA8"/>
    <w:multiLevelType w:val="hybridMultilevel"/>
    <w:tmpl w:val="95EE50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6B31EF6"/>
    <w:multiLevelType w:val="hybridMultilevel"/>
    <w:tmpl w:val="12500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66DB2E49"/>
    <w:multiLevelType w:val="hybridMultilevel"/>
    <w:tmpl w:val="E41ED4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A592E14"/>
    <w:multiLevelType w:val="hybridMultilevel"/>
    <w:tmpl w:val="D07A6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ACE1C32"/>
    <w:multiLevelType w:val="hybridMultilevel"/>
    <w:tmpl w:val="B108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F048F0"/>
    <w:multiLevelType w:val="hybridMultilevel"/>
    <w:tmpl w:val="A2004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E8B1043"/>
    <w:multiLevelType w:val="hybridMultilevel"/>
    <w:tmpl w:val="F58C9A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F334CF1"/>
    <w:multiLevelType w:val="hybridMultilevel"/>
    <w:tmpl w:val="DD00D3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6F9204F4"/>
    <w:multiLevelType w:val="hybridMultilevel"/>
    <w:tmpl w:val="59860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901B1F"/>
    <w:multiLevelType w:val="multilevel"/>
    <w:tmpl w:val="A67C5CB2"/>
    <w:lvl w:ilvl="0">
      <w:start w:val="1"/>
      <w:numFmt w:val="lowerLetter"/>
      <w:lvlText w:val="(%1)"/>
      <w:lvlJc w:val="left"/>
      <w:pPr>
        <w:tabs>
          <w:tab w:val="num" w:pos="420"/>
        </w:tabs>
        <w:ind w:left="420" w:hanging="420"/>
      </w:pPr>
      <w:rPr>
        <w:rFonts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Heading1"/>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2514B95"/>
    <w:multiLevelType w:val="hybridMultilevel"/>
    <w:tmpl w:val="A386E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5A810B2"/>
    <w:multiLevelType w:val="hybridMultilevel"/>
    <w:tmpl w:val="802A614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6D16FAC"/>
    <w:multiLevelType w:val="multilevel"/>
    <w:tmpl w:val="8D94E878"/>
    <w:lvl w:ilvl="0">
      <w:start w:val="1"/>
      <w:numFmt w:val="decimal"/>
      <w:pStyle w:val="Heading5"/>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8C3298B"/>
    <w:multiLevelType w:val="hybridMultilevel"/>
    <w:tmpl w:val="E0108B2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7B030767"/>
    <w:multiLevelType w:val="hybridMultilevel"/>
    <w:tmpl w:val="361A03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7B2467B9"/>
    <w:multiLevelType w:val="hybridMultilevel"/>
    <w:tmpl w:val="F370937A"/>
    <w:lvl w:ilvl="0" w:tplc="0AFCAE9E">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D1437E6"/>
    <w:multiLevelType w:val="hybridMultilevel"/>
    <w:tmpl w:val="47621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E862656"/>
    <w:multiLevelType w:val="multilevel"/>
    <w:tmpl w:val="46663D9A"/>
    <w:lvl w:ilvl="0">
      <w:start w:val="1"/>
      <w:numFmt w:val="lowerLetter"/>
      <w:lvlText w:val="(%1)"/>
      <w:lvlJc w:val="left"/>
      <w:pPr>
        <w:tabs>
          <w:tab w:val="num" w:pos="432"/>
        </w:tabs>
        <w:ind w:left="432" w:hanging="432"/>
      </w:pPr>
      <w:rPr>
        <w:rFonts w:hint="default"/>
        <w:b w:val="0"/>
        <w:i w:val="0"/>
        <w:sz w:val="22"/>
        <w:szCs w:val="22"/>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7F7615A2"/>
    <w:multiLevelType w:val="hybridMultilevel"/>
    <w:tmpl w:val="2D267E98"/>
    <w:lvl w:ilvl="0" w:tplc="054224CE">
      <w:start w:val="1"/>
      <w:numFmt w:val="lowerLetter"/>
      <w:lvlText w:val="(%1)"/>
      <w:lvlJc w:val="righ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1"/>
  </w:num>
  <w:num w:numId="2">
    <w:abstractNumId w:val="82"/>
  </w:num>
  <w:num w:numId="3">
    <w:abstractNumId w:val="2"/>
  </w:num>
  <w:num w:numId="4">
    <w:abstractNumId w:val="90"/>
  </w:num>
  <w:num w:numId="5">
    <w:abstractNumId w:val="46"/>
  </w:num>
  <w:num w:numId="6">
    <w:abstractNumId w:val="17"/>
  </w:num>
  <w:num w:numId="7">
    <w:abstractNumId w:val="53"/>
  </w:num>
  <w:num w:numId="8">
    <w:abstractNumId w:val="67"/>
  </w:num>
  <w:num w:numId="9">
    <w:abstractNumId w:val="48"/>
  </w:num>
  <w:num w:numId="10">
    <w:abstractNumId w:val="55"/>
  </w:num>
  <w:num w:numId="11">
    <w:abstractNumId w:val="44"/>
  </w:num>
  <w:num w:numId="12">
    <w:abstractNumId w:val="35"/>
  </w:num>
  <w:num w:numId="13">
    <w:abstractNumId w:val="38"/>
  </w:num>
  <w:num w:numId="14">
    <w:abstractNumId w:val="1"/>
  </w:num>
  <w:num w:numId="15">
    <w:abstractNumId w:val="91"/>
  </w:num>
  <w:num w:numId="16">
    <w:abstractNumId w:val="61"/>
  </w:num>
  <w:num w:numId="17">
    <w:abstractNumId w:val="68"/>
  </w:num>
  <w:num w:numId="18">
    <w:abstractNumId w:val="43"/>
  </w:num>
  <w:num w:numId="19">
    <w:abstractNumId w:val="0"/>
  </w:num>
  <w:num w:numId="20">
    <w:abstractNumId w:val="54"/>
  </w:num>
  <w:num w:numId="21">
    <w:abstractNumId w:val="88"/>
  </w:num>
  <w:num w:numId="22">
    <w:abstractNumId w:val="85"/>
  </w:num>
  <w:num w:numId="23">
    <w:abstractNumId w:val="25"/>
  </w:num>
  <w:num w:numId="24">
    <w:abstractNumId w:val="41"/>
    <w:lvlOverride w:ilvl="0">
      <w:startOverride w:val="1"/>
    </w:lvlOverride>
    <w:lvlOverride w:ilvl="1">
      <w:startOverride w:val="1"/>
    </w:lvlOverride>
  </w:num>
  <w:num w:numId="25">
    <w:abstractNumId w:val="37"/>
  </w:num>
  <w:num w:numId="26">
    <w:abstractNumId w:val="12"/>
  </w:num>
  <w:num w:numId="27">
    <w:abstractNumId w:val="49"/>
  </w:num>
  <w:num w:numId="28">
    <w:abstractNumId w:val="76"/>
  </w:num>
  <w:num w:numId="29">
    <w:abstractNumId w:val="19"/>
  </w:num>
  <w:num w:numId="30">
    <w:abstractNumId w:val="58"/>
  </w:num>
  <w:num w:numId="31">
    <w:abstractNumId w:val="51"/>
  </w:num>
  <w:num w:numId="32">
    <w:abstractNumId w:val="74"/>
  </w:num>
  <w:num w:numId="33">
    <w:abstractNumId w:val="8"/>
  </w:num>
  <w:num w:numId="34">
    <w:abstractNumId w:val="23"/>
  </w:num>
  <w:num w:numId="35">
    <w:abstractNumId w:val="13"/>
  </w:num>
  <w:num w:numId="36">
    <w:abstractNumId w:val="32"/>
  </w:num>
  <w:num w:numId="37">
    <w:abstractNumId w:val="63"/>
  </w:num>
  <w:num w:numId="38">
    <w:abstractNumId w:val="65"/>
  </w:num>
  <w:num w:numId="39">
    <w:abstractNumId w:val="6"/>
  </w:num>
  <w:num w:numId="40">
    <w:abstractNumId w:val="83"/>
  </w:num>
  <w:num w:numId="41">
    <w:abstractNumId w:val="34"/>
  </w:num>
  <w:num w:numId="42">
    <w:abstractNumId w:val="59"/>
  </w:num>
  <w:num w:numId="43">
    <w:abstractNumId w:val="79"/>
  </w:num>
  <w:num w:numId="44">
    <w:abstractNumId w:val="24"/>
  </w:num>
  <w:num w:numId="45">
    <w:abstractNumId w:val="77"/>
  </w:num>
  <w:num w:numId="46">
    <w:abstractNumId w:val="42"/>
  </w:num>
  <w:num w:numId="47">
    <w:abstractNumId w:val="31"/>
  </w:num>
  <w:num w:numId="48">
    <w:abstractNumId w:val="57"/>
  </w:num>
  <w:num w:numId="49">
    <w:abstractNumId w:val="56"/>
  </w:num>
  <w:num w:numId="50">
    <w:abstractNumId w:val="52"/>
  </w:num>
  <w:num w:numId="51">
    <w:abstractNumId w:val="22"/>
  </w:num>
  <w:num w:numId="52">
    <w:abstractNumId w:val="64"/>
  </w:num>
  <w:num w:numId="53">
    <w:abstractNumId w:val="16"/>
  </w:num>
  <w:num w:numId="54">
    <w:abstractNumId w:val="62"/>
  </w:num>
  <w:num w:numId="55">
    <w:abstractNumId w:val="45"/>
  </w:num>
  <w:num w:numId="56">
    <w:abstractNumId w:val="72"/>
  </w:num>
  <w:num w:numId="57">
    <w:abstractNumId w:val="15"/>
  </w:num>
  <w:num w:numId="58">
    <w:abstractNumId w:val="75"/>
  </w:num>
  <w:num w:numId="59">
    <w:abstractNumId w:val="9"/>
  </w:num>
  <w:num w:numId="60">
    <w:abstractNumId w:val="86"/>
  </w:num>
  <w:num w:numId="61">
    <w:abstractNumId w:val="7"/>
  </w:num>
  <w:num w:numId="62">
    <w:abstractNumId w:val="20"/>
  </w:num>
  <w:num w:numId="63">
    <w:abstractNumId w:val="11"/>
  </w:num>
  <w:num w:numId="64">
    <w:abstractNumId w:val="47"/>
  </w:num>
  <w:num w:numId="65">
    <w:abstractNumId w:val="87"/>
  </w:num>
  <w:num w:numId="66">
    <w:abstractNumId w:val="70"/>
  </w:num>
  <w:num w:numId="67">
    <w:abstractNumId w:val="33"/>
  </w:num>
  <w:num w:numId="68">
    <w:abstractNumId w:val="40"/>
  </w:num>
  <w:num w:numId="69">
    <w:abstractNumId w:val="26"/>
  </w:num>
  <w:num w:numId="70">
    <w:abstractNumId w:val="73"/>
  </w:num>
  <w:num w:numId="71">
    <w:abstractNumId w:val="66"/>
  </w:num>
  <w:num w:numId="72">
    <w:abstractNumId w:val="80"/>
  </w:num>
  <w:num w:numId="73">
    <w:abstractNumId w:val="29"/>
  </w:num>
  <w:num w:numId="74">
    <w:abstractNumId w:val="39"/>
  </w:num>
  <w:num w:numId="75">
    <w:abstractNumId w:val="69"/>
  </w:num>
  <w:num w:numId="76">
    <w:abstractNumId w:val="81"/>
  </w:num>
  <w:num w:numId="77">
    <w:abstractNumId w:val="18"/>
  </w:num>
  <w:num w:numId="78">
    <w:abstractNumId w:val="36"/>
  </w:num>
  <w:num w:numId="79">
    <w:abstractNumId w:val="50"/>
  </w:num>
  <w:num w:numId="80">
    <w:abstractNumId w:val="21"/>
  </w:num>
  <w:num w:numId="81">
    <w:abstractNumId w:val="28"/>
  </w:num>
  <w:num w:numId="82">
    <w:abstractNumId w:val="10"/>
  </w:num>
  <w:num w:numId="83">
    <w:abstractNumId w:val="27"/>
  </w:num>
  <w:num w:numId="84">
    <w:abstractNumId w:val="60"/>
  </w:num>
  <w:num w:numId="85">
    <w:abstractNumId w:val="5"/>
  </w:num>
  <w:num w:numId="86">
    <w:abstractNumId w:val="3"/>
  </w:num>
  <w:num w:numId="87">
    <w:abstractNumId w:val="71"/>
  </w:num>
  <w:num w:numId="88">
    <w:abstractNumId w:val="78"/>
  </w:num>
  <w:num w:numId="89">
    <w:abstractNumId w:val="89"/>
  </w:num>
  <w:num w:numId="90">
    <w:abstractNumId w:val="30"/>
  </w:num>
  <w:num w:numId="91">
    <w:abstractNumId w:val="14"/>
  </w:num>
  <w:num w:numId="92">
    <w:abstractNumId w:val="4"/>
  </w:num>
  <w:num w:numId="93">
    <w:abstractNumId w:val="8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71"/>
    <w:rsid w:val="00001179"/>
    <w:rsid w:val="000018E3"/>
    <w:rsid w:val="000022E4"/>
    <w:rsid w:val="0000389A"/>
    <w:rsid w:val="00004A39"/>
    <w:rsid w:val="0000560D"/>
    <w:rsid w:val="0000650B"/>
    <w:rsid w:val="0000663B"/>
    <w:rsid w:val="00006EB5"/>
    <w:rsid w:val="00007D11"/>
    <w:rsid w:val="0001005B"/>
    <w:rsid w:val="00011454"/>
    <w:rsid w:val="000127EE"/>
    <w:rsid w:val="000153ED"/>
    <w:rsid w:val="00016182"/>
    <w:rsid w:val="00017E25"/>
    <w:rsid w:val="00022809"/>
    <w:rsid w:val="00022D17"/>
    <w:rsid w:val="00024863"/>
    <w:rsid w:val="0002571E"/>
    <w:rsid w:val="000257E4"/>
    <w:rsid w:val="000268C5"/>
    <w:rsid w:val="00026A85"/>
    <w:rsid w:val="00026DFB"/>
    <w:rsid w:val="00030949"/>
    <w:rsid w:val="00032DBD"/>
    <w:rsid w:val="00033A66"/>
    <w:rsid w:val="000345EF"/>
    <w:rsid w:val="0003561E"/>
    <w:rsid w:val="000358D0"/>
    <w:rsid w:val="00035AB1"/>
    <w:rsid w:val="000377DD"/>
    <w:rsid w:val="00037C12"/>
    <w:rsid w:val="00041C36"/>
    <w:rsid w:val="00042157"/>
    <w:rsid w:val="000459FD"/>
    <w:rsid w:val="00046D9C"/>
    <w:rsid w:val="00047549"/>
    <w:rsid w:val="00054794"/>
    <w:rsid w:val="00055D6E"/>
    <w:rsid w:val="0005776E"/>
    <w:rsid w:val="00060F95"/>
    <w:rsid w:val="00063CF9"/>
    <w:rsid w:val="00064FF3"/>
    <w:rsid w:val="00065007"/>
    <w:rsid w:val="00066010"/>
    <w:rsid w:val="00066321"/>
    <w:rsid w:val="00067766"/>
    <w:rsid w:val="0007199D"/>
    <w:rsid w:val="00071B8A"/>
    <w:rsid w:val="0007268A"/>
    <w:rsid w:val="000728E1"/>
    <w:rsid w:val="000733A1"/>
    <w:rsid w:val="00073CAE"/>
    <w:rsid w:val="00077766"/>
    <w:rsid w:val="00077F31"/>
    <w:rsid w:val="0008091A"/>
    <w:rsid w:val="00081CFF"/>
    <w:rsid w:val="00081D5D"/>
    <w:rsid w:val="00083C01"/>
    <w:rsid w:val="00085152"/>
    <w:rsid w:val="0009045E"/>
    <w:rsid w:val="00090FD7"/>
    <w:rsid w:val="00092CA0"/>
    <w:rsid w:val="000952F6"/>
    <w:rsid w:val="00096807"/>
    <w:rsid w:val="00096F11"/>
    <w:rsid w:val="00097090"/>
    <w:rsid w:val="000A0547"/>
    <w:rsid w:val="000A07E5"/>
    <w:rsid w:val="000A1F35"/>
    <w:rsid w:val="000A1F8E"/>
    <w:rsid w:val="000A2675"/>
    <w:rsid w:val="000A292D"/>
    <w:rsid w:val="000A2F92"/>
    <w:rsid w:val="000A3579"/>
    <w:rsid w:val="000A408B"/>
    <w:rsid w:val="000A40D5"/>
    <w:rsid w:val="000B085B"/>
    <w:rsid w:val="000B0AD3"/>
    <w:rsid w:val="000B2931"/>
    <w:rsid w:val="000B38FC"/>
    <w:rsid w:val="000B3E16"/>
    <w:rsid w:val="000B3F3D"/>
    <w:rsid w:val="000B5AE9"/>
    <w:rsid w:val="000B6B0A"/>
    <w:rsid w:val="000B6F1B"/>
    <w:rsid w:val="000C0CB5"/>
    <w:rsid w:val="000C1101"/>
    <w:rsid w:val="000C207D"/>
    <w:rsid w:val="000C2A46"/>
    <w:rsid w:val="000C4435"/>
    <w:rsid w:val="000C71C5"/>
    <w:rsid w:val="000D1008"/>
    <w:rsid w:val="000D15E6"/>
    <w:rsid w:val="000D1856"/>
    <w:rsid w:val="000D1DEB"/>
    <w:rsid w:val="000D1E14"/>
    <w:rsid w:val="000D210A"/>
    <w:rsid w:val="000D2E51"/>
    <w:rsid w:val="000D4021"/>
    <w:rsid w:val="000D44EC"/>
    <w:rsid w:val="000D50ED"/>
    <w:rsid w:val="000D541F"/>
    <w:rsid w:val="000D5660"/>
    <w:rsid w:val="000D7B84"/>
    <w:rsid w:val="000E0E9E"/>
    <w:rsid w:val="000E2740"/>
    <w:rsid w:val="000E362E"/>
    <w:rsid w:val="000E3686"/>
    <w:rsid w:val="000E53E2"/>
    <w:rsid w:val="000E5A64"/>
    <w:rsid w:val="000E6BA2"/>
    <w:rsid w:val="000E6D13"/>
    <w:rsid w:val="000F0B82"/>
    <w:rsid w:val="000F0DD1"/>
    <w:rsid w:val="000F11C7"/>
    <w:rsid w:val="000F16C9"/>
    <w:rsid w:val="000F1F58"/>
    <w:rsid w:val="000F4C61"/>
    <w:rsid w:val="000F5638"/>
    <w:rsid w:val="000F5AA3"/>
    <w:rsid w:val="000F68E4"/>
    <w:rsid w:val="000F6D58"/>
    <w:rsid w:val="00100343"/>
    <w:rsid w:val="00100B42"/>
    <w:rsid w:val="00103847"/>
    <w:rsid w:val="0010391B"/>
    <w:rsid w:val="00103ED3"/>
    <w:rsid w:val="00103F85"/>
    <w:rsid w:val="00106580"/>
    <w:rsid w:val="00107622"/>
    <w:rsid w:val="0010789D"/>
    <w:rsid w:val="00107C8A"/>
    <w:rsid w:val="00107EEE"/>
    <w:rsid w:val="00112D73"/>
    <w:rsid w:val="001141C5"/>
    <w:rsid w:val="00114B86"/>
    <w:rsid w:val="00114DD2"/>
    <w:rsid w:val="00115138"/>
    <w:rsid w:val="0011558B"/>
    <w:rsid w:val="001160B4"/>
    <w:rsid w:val="00117BC9"/>
    <w:rsid w:val="00121F72"/>
    <w:rsid w:val="00122E8A"/>
    <w:rsid w:val="00122F52"/>
    <w:rsid w:val="0012542C"/>
    <w:rsid w:val="0012574B"/>
    <w:rsid w:val="001259F1"/>
    <w:rsid w:val="00134767"/>
    <w:rsid w:val="00134B02"/>
    <w:rsid w:val="001357BC"/>
    <w:rsid w:val="00136875"/>
    <w:rsid w:val="00136AF0"/>
    <w:rsid w:val="00136BDD"/>
    <w:rsid w:val="00136D21"/>
    <w:rsid w:val="00136F96"/>
    <w:rsid w:val="00140523"/>
    <w:rsid w:val="001407B4"/>
    <w:rsid w:val="00140B2C"/>
    <w:rsid w:val="00141387"/>
    <w:rsid w:val="001414C6"/>
    <w:rsid w:val="00142A1A"/>
    <w:rsid w:val="00142FBC"/>
    <w:rsid w:val="00143DC0"/>
    <w:rsid w:val="001442D1"/>
    <w:rsid w:val="00144F7C"/>
    <w:rsid w:val="0014573F"/>
    <w:rsid w:val="00145DD4"/>
    <w:rsid w:val="001476F6"/>
    <w:rsid w:val="00147EC5"/>
    <w:rsid w:val="0015066B"/>
    <w:rsid w:val="00151595"/>
    <w:rsid w:val="00151A3E"/>
    <w:rsid w:val="00152780"/>
    <w:rsid w:val="001534B1"/>
    <w:rsid w:val="0015381B"/>
    <w:rsid w:val="0015431B"/>
    <w:rsid w:val="00154A92"/>
    <w:rsid w:val="00155106"/>
    <w:rsid w:val="00155510"/>
    <w:rsid w:val="00155519"/>
    <w:rsid w:val="00157A41"/>
    <w:rsid w:val="00157F73"/>
    <w:rsid w:val="00160A45"/>
    <w:rsid w:val="00160C70"/>
    <w:rsid w:val="00161E5D"/>
    <w:rsid w:val="00162048"/>
    <w:rsid w:val="0016268D"/>
    <w:rsid w:val="00162A19"/>
    <w:rsid w:val="00162AE8"/>
    <w:rsid w:val="0016331F"/>
    <w:rsid w:val="00163562"/>
    <w:rsid w:val="001638DE"/>
    <w:rsid w:val="00163C99"/>
    <w:rsid w:val="00165741"/>
    <w:rsid w:val="00165E1D"/>
    <w:rsid w:val="00167B29"/>
    <w:rsid w:val="00167F57"/>
    <w:rsid w:val="00170188"/>
    <w:rsid w:val="00170EA9"/>
    <w:rsid w:val="00171840"/>
    <w:rsid w:val="001719B5"/>
    <w:rsid w:val="00171B9A"/>
    <w:rsid w:val="001729CC"/>
    <w:rsid w:val="00173E03"/>
    <w:rsid w:val="00174381"/>
    <w:rsid w:val="001744BC"/>
    <w:rsid w:val="001749CC"/>
    <w:rsid w:val="00175555"/>
    <w:rsid w:val="001773F9"/>
    <w:rsid w:val="00177B9A"/>
    <w:rsid w:val="00177E91"/>
    <w:rsid w:val="0018046B"/>
    <w:rsid w:val="00183AEF"/>
    <w:rsid w:val="0018568D"/>
    <w:rsid w:val="00185FEA"/>
    <w:rsid w:val="00186309"/>
    <w:rsid w:val="00187951"/>
    <w:rsid w:val="00190AA2"/>
    <w:rsid w:val="00193A88"/>
    <w:rsid w:val="00193D31"/>
    <w:rsid w:val="0019447A"/>
    <w:rsid w:val="00194CAF"/>
    <w:rsid w:val="0019517C"/>
    <w:rsid w:val="00195A41"/>
    <w:rsid w:val="0019628C"/>
    <w:rsid w:val="001A0F35"/>
    <w:rsid w:val="001A167E"/>
    <w:rsid w:val="001A2120"/>
    <w:rsid w:val="001A221D"/>
    <w:rsid w:val="001A3275"/>
    <w:rsid w:val="001A348D"/>
    <w:rsid w:val="001A429C"/>
    <w:rsid w:val="001A4D1D"/>
    <w:rsid w:val="001A4F07"/>
    <w:rsid w:val="001A6F29"/>
    <w:rsid w:val="001A7A05"/>
    <w:rsid w:val="001B30CD"/>
    <w:rsid w:val="001B36B9"/>
    <w:rsid w:val="001B3947"/>
    <w:rsid w:val="001B440D"/>
    <w:rsid w:val="001B61A5"/>
    <w:rsid w:val="001B7A5F"/>
    <w:rsid w:val="001B7B24"/>
    <w:rsid w:val="001C1364"/>
    <w:rsid w:val="001C21A5"/>
    <w:rsid w:val="001C35C4"/>
    <w:rsid w:val="001C36C4"/>
    <w:rsid w:val="001C40A1"/>
    <w:rsid w:val="001C4249"/>
    <w:rsid w:val="001C4E87"/>
    <w:rsid w:val="001C5193"/>
    <w:rsid w:val="001C641A"/>
    <w:rsid w:val="001C6BB4"/>
    <w:rsid w:val="001C7D7B"/>
    <w:rsid w:val="001C7F8C"/>
    <w:rsid w:val="001D1DEF"/>
    <w:rsid w:val="001D2444"/>
    <w:rsid w:val="001D3524"/>
    <w:rsid w:val="001D359B"/>
    <w:rsid w:val="001D408D"/>
    <w:rsid w:val="001D426F"/>
    <w:rsid w:val="001D522F"/>
    <w:rsid w:val="001D761E"/>
    <w:rsid w:val="001E3FC5"/>
    <w:rsid w:val="001E669B"/>
    <w:rsid w:val="001E7424"/>
    <w:rsid w:val="001F0480"/>
    <w:rsid w:val="001F0E9D"/>
    <w:rsid w:val="001F1331"/>
    <w:rsid w:val="001F1820"/>
    <w:rsid w:val="001F2E05"/>
    <w:rsid w:val="001F32E1"/>
    <w:rsid w:val="001F4D42"/>
    <w:rsid w:val="001F521F"/>
    <w:rsid w:val="001F5458"/>
    <w:rsid w:val="001F5706"/>
    <w:rsid w:val="001F7891"/>
    <w:rsid w:val="00200904"/>
    <w:rsid w:val="002016E6"/>
    <w:rsid w:val="00201A4B"/>
    <w:rsid w:val="00202566"/>
    <w:rsid w:val="00205F53"/>
    <w:rsid w:val="002075E7"/>
    <w:rsid w:val="00211A17"/>
    <w:rsid w:val="002133A1"/>
    <w:rsid w:val="0021422A"/>
    <w:rsid w:val="0021456B"/>
    <w:rsid w:val="00214ED7"/>
    <w:rsid w:val="0021532C"/>
    <w:rsid w:val="002154FF"/>
    <w:rsid w:val="00215B40"/>
    <w:rsid w:val="0021704B"/>
    <w:rsid w:val="00217CB2"/>
    <w:rsid w:val="00217CC7"/>
    <w:rsid w:val="002205AF"/>
    <w:rsid w:val="00221BE6"/>
    <w:rsid w:val="002225B7"/>
    <w:rsid w:val="002244BA"/>
    <w:rsid w:val="00224EC8"/>
    <w:rsid w:val="00225D48"/>
    <w:rsid w:val="00227FC6"/>
    <w:rsid w:val="0023105A"/>
    <w:rsid w:val="0023235D"/>
    <w:rsid w:val="0023379C"/>
    <w:rsid w:val="00233900"/>
    <w:rsid w:val="00233B22"/>
    <w:rsid w:val="00235CC1"/>
    <w:rsid w:val="0023600E"/>
    <w:rsid w:val="00237B27"/>
    <w:rsid w:val="002403DF"/>
    <w:rsid w:val="002404F2"/>
    <w:rsid w:val="00241A04"/>
    <w:rsid w:val="00242186"/>
    <w:rsid w:val="00242218"/>
    <w:rsid w:val="00242405"/>
    <w:rsid w:val="00242878"/>
    <w:rsid w:val="00242A67"/>
    <w:rsid w:val="00245251"/>
    <w:rsid w:val="0024568A"/>
    <w:rsid w:val="0024688A"/>
    <w:rsid w:val="00247221"/>
    <w:rsid w:val="002474FA"/>
    <w:rsid w:val="00247FA9"/>
    <w:rsid w:val="00250512"/>
    <w:rsid w:val="00252A0D"/>
    <w:rsid w:val="00254FA4"/>
    <w:rsid w:val="00257FD0"/>
    <w:rsid w:val="00260B2E"/>
    <w:rsid w:val="00260BB0"/>
    <w:rsid w:val="00261008"/>
    <w:rsid w:val="0026171E"/>
    <w:rsid w:val="00261A32"/>
    <w:rsid w:val="00261C55"/>
    <w:rsid w:val="0026239A"/>
    <w:rsid w:val="0026423E"/>
    <w:rsid w:val="002645A1"/>
    <w:rsid w:val="00264EB3"/>
    <w:rsid w:val="00264F46"/>
    <w:rsid w:val="00267605"/>
    <w:rsid w:val="00273705"/>
    <w:rsid w:val="00274611"/>
    <w:rsid w:val="00274C9B"/>
    <w:rsid w:val="00275269"/>
    <w:rsid w:val="00275D99"/>
    <w:rsid w:val="00281D10"/>
    <w:rsid w:val="00284A14"/>
    <w:rsid w:val="00286EB5"/>
    <w:rsid w:val="00286F68"/>
    <w:rsid w:val="0028770C"/>
    <w:rsid w:val="00290EEE"/>
    <w:rsid w:val="00291D66"/>
    <w:rsid w:val="00291EFA"/>
    <w:rsid w:val="00292B72"/>
    <w:rsid w:val="00294370"/>
    <w:rsid w:val="0029481C"/>
    <w:rsid w:val="00294DE7"/>
    <w:rsid w:val="00295C9A"/>
    <w:rsid w:val="002968E0"/>
    <w:rsid w:val="002A1968"/>
    <w:rsid w:val="002A3871"/>
    <w:rsid w:val="002A4654"/>
    <w:rsid w:val="002A715A"/>
    <w:rsid w:val="002A7791"/>
    <w:rsid w:val="002B0FD3"/>
    <w:rsid w:val="002B2726"/>
    <w:rsid w:val="002B2BE8"/>
    <w:rsid w:val="002B3269"/>
    <w:rsid w:val="002B332B"/>
    <w:rsid w:val="002B3B4B"/>
    <w:rsid w:val="002B3F4C"/>
    <w:rsid w:val="002B5970"/>
    <w:rsid w:val="002B5B4E"/>
    <w:rsid w:val="002B5EB2"/>
    <w:rsid w:val="002B670D"/>
    <w:rsid w:val="002B7011"/>
    <w:rsid w:val="002B75A3"/>
    <w:rsid w:val="002C100F"/>
    <w:rsid w:val="002C2AEF"/>
    <w:rsid w:val="002C2CAC"/>
    <w:rsid w:val="002C2EA2"/>
    <w:rsid w:val="002C335F"/>
    <w:rsid w:val="002C4E37"/>
    <w:rsid w:val="002C6540"/>
    <w:rsid w:val="002D0BFE"/>
    <w:rsid w:val="002D0DA6"/>
    <w:rsid w:val="002D14A1"/>
    <w:rsid w:val="002D1D57"/>
    <w:rsid w:val="002D304A"/>
    <w:rsid w:val="002D37EA"/>
    <w:rsid w:val="002D4129"/>
    <w:rsid w:val="002D45B6"/>
    <w:rsid w:val="002D482A"/>
    <w:rsid w:val="002D6284"/>
    <w:rsid w:val="002D729E"/>
    <w:rsid w:val="002D7B60"/>
    <w:rsid w:val="002E035F"/>
    <w:rsid w:val="002E07DD"/>
    <w:rsid w:val="002E1016"/>
    <w:rsid w:val="002E2047"/>
    <w:rsid w:val="002E2057"/>
    <w:rsid w:val="002E312D"/>
    <w:rsid w:val="002E38AD"/>
    <w:rsid w:val="002E5E03"/>
    <w:rsid w:val="002E683E"/>
    <w:rsid w:val="002E751D"/>
    <w:rsid w:val="002E7BF2"/>
    <w:rsid w:val="002E7C75"/>
    <w:rsid w:val="002E7FA5"/>
    <w:rsid w:val="002F0740"/>
    <w:rsid w:val="002F0E40"/>
    <w:rsid w:val="002F11F3"/>
    <w:rsid w:val="002F140B"/>
    <w:rsid w:val="002F2C08"/>
    <w:rsid w:val="002F3470"/>
    <w:rsid w:val="002F39D3"/>
    <w:rsid w:val="002F4505"/>
    <w:rsid w:val="00300884"/>
    <w:rsid w:val="003015BA"/>
    <w:rsid w:val="00301B29"/>
    <w:rsid w:val="00302707"/>
    <w:rsid w:val="003031AB"/>
    <w:rsid w:val="00304841"/>
    <w:rsid w:val="00304A33"/>
    <w:rsid w:val="003063F8"/>
    <w:rsid w:val="003066CC"/>
    <w:rsid w:val="00306EC0"/>
    <w:rsid w:val="00307390"/>
    <w:rsid w:val="00307409"/>
    <w:rsid w:val="0031045F"/>
    <w:rsid w:val="00310AA2"/>
    <w:rsid w:val="00310E56"/>
    <w:rsid w:val="003125B3"/>
    <w:rsid w:val="00312ED4"/>
    <w:rsid w:val="00312F0F"/>
    <w:rsid w:val="003148DC"/>
    <w:rsid w:val="00314AF4"/>
    <w:rsid w:val="00314D75"/>
    <w:rsid w:val="00314E65"/>
    <w:rsid w:val="0031651A"/>
    <w:rsid w:val="00316A91"/>
    <w:rsid w:val="0032136F"/>
    <w:rsid w:val="003215F0"/>
    <w:rsid w:val="00321C2E"/>
    <w:rsid w:val="00321EEE"/>
    <w:rsid w:val="003232B6"/>
    <w:rsid w:val="00323C0B"/>
    <w:rsid w:val="0032420F"/>
    <w:rsid w:val="00325755"/>
    <w:rsid w:val="00330D1E"/>
    <w:rsid w:val="003314BC"/>
    <w:rsid w:val="00331805"/>
    <w:rsid w:val="00331877"/>
    <w:rsid w:val="0033400D"/>
    <w:rsid w:val="00335248"/>
    <w:rsid w:val="003366D3"/>
    <w:rsid w:val="00337CA5"/>
    <w:rsid w:val="00337DA8"/>
    <w:rsid w:val="00340762"/>
    <w:rsid w:val="00342464"/>
    <w:rsid w:val="00342975"/>
    <w:rsid w:val="003430B4"/>
    <w:rsid w:val="003431E8"/>
    <w:rsid w:val="00343BE6"/>
    <w:rsid w:val="00344F0F"/>
    <w:rsid w:val="0034762B"/>
    <w:rsid w:val="00347D79"/>
    <w:rsid w:val="003502E6"/>
    <w:rsid w:val="00351610"/>
    <w:rsid w:val="00353109"/>
    <w:rsid w:val="00354085"/>
    <w:rsid w:val="00354178"/>
    <w:rsid w:val="00354DB1"/>
    <w:rsid w:val="00354FB2"/>
    <w:rsid w:val="003555F8"/>
    <w:rsid w:val="00361005"/>
    <w:rsid w:val="003621FC"/>
    <w:rsid w:val="00362AA9"/>
    <w:rsid w:val="00363331"/>
    <w:rsid w:val="0036474C"/>
    <w:rsid w:val="003652E5"/>
    <w:rsid w:val="00365A3B"/>
    <w:rsid w:val="003666E2"/>
    <w:rsid w:val="00366C6A"/>
    <w:rsid w:val="00366D70"/>
    <w:rsid w:val="00367EA2"/>
    <w:rsid w:val="003725D5"/>
    <w:rsid w:val="00372817"/>
    <w:rsid w:val="00373196"/>
    <w:rsid w:val="00373C87"/>
    <w:rsid w:val="00373FCD"/>
    <w:rsid w:val="0037485B"/>
    <w:rsid w:val="003758B5"/>
    <w:rsid w:val="00375BC0"/>
    <w:rsid w:val="0037667A"/>
    <w:rsid w:val="00377DFD"/>
    <w:rsid w:val="003813FF"/>
    <w:rsid w:val="00381729"/>
    <w:rsid w:val="003818D9"/>
    <w:rsid w:val="0038228A"/>
    <w:rsid w:val="003822CF"/>
    <w:rsid w:val="0038242E"/>
    <w:rsid w:val="003837A1"/>
    <w:rsid w:val="00383900"/>
    <w:rsid w:val="00383B1F"/>
    <w:rsid w:val="00384F1F"/>
    <w:rsid w:val="00386DBF"/>
    <w:rsid w:val="003911E4"/>
    <w:rsid w:val="003919E5"/>
    <w:rsid w:val="003948AA"/>
    <w:rsid w:val="003969C6"/>
    <w:rsid w:val="00396E89"/>
    <w:rsid w:val="00397F05"/>
    <w:rsid w:val="003A05DC"/>
    <w:rsid w:val="003A5656"/>
    <w:rsid w:val="003A64AC"/>
    <w:rsid w:val="003A6908"/>
    <w:rsid w:val="003A70C5"/>
    <w:rsid w:val="003B00D8"/>
    <w:rsid w:val="003B1108"/>
    <w:rsid w:val="003B1523"/>
    <w:rsid w:val="003B2E7D"/>
    <w:rsid w:val="003B35D1"/>
    <w:rsid w:val="003B3620"/>
    <w:rsid w:val="003B69DA"/>
    <w:rsid w:val="003C1D6C"/>
    <w:rsid w:val="003C2155"/>
    <w:rsid w:val="003C2FD6"/>
    <w:rsid w:val="003C30D0"/>
    <w:rsid w:val="003C36C8"/>
    <w:rsid w:val="003C3757"/>
    <w:rsid w:val="003C52CC"/>
    <w:rsid w:val="003C7721"/>
    <w:rsid w:val="003C78BE"/>
    <w:rsid w:val="003C798A"/>
    <w:rsid w:val="003D0DEB"/>
    <w:rsid w:val="003D1D50"/>
    <w:rsid w:val="003D3483"/>
    <w:rsid w:val="003D360C"/>
    <w:rsid w:val="003D3EF8"/>
    <w:rsid w:val="003D5131"/>
    <w:rsid w:val="003D5B7A"/>
    <w:rsid w:val="003D5BF2"/>
    <w:rsid w:val="003D5FE8"/>
    <w:rsid w:val="003D6D0F"/>
    <w:rsid w:val="003D776D"/>
    <w:rsid w:val="003E1FE5"/>
    <w:rsid w:val="003E237E"/>
    <w:rsid w:val="003E27AA"/>
    <w:rsid w:val="003E4088"/>
    <w:rsid w:val="003E5F84"/>
    <w:rsid w:val="003E6598"/>
    <w:rsid w:val="003F0417"/>
    <w:rsid w:val="003F1A20"/>
    <w:rsid w:val="003F5378"/>
    <w:rsid w:val="003F566B"/>
    <w:rsid w:val="003F5C70"/>
    <w:rsid w:val="003F5F37"/>
    <w:rsid w:val="003F64B5"/>
    <w:rsid w:val="003F7151"/>
    <w:rsid w:val="003F7314"/>
    <w:rsid w:val="003F78A2"/>
    <w:rsid w:val="003F7C82"/>
    <w:rsid w:val="003F7F48"/>
    <w:rsid w:val="00400676"/>
    <w:rsid w:val="00404320"/>
    <w:rsid w:val="00406648"/>
    <w:rsid w:val="00406DCF"/>
    <w:rsid w:val="004072FD"/>
    <w:rsid w:val="00407AD2"/>
    <w:rsid w:val="00410E11"/>
    <w:rsid w:val="00411675"/>
    <w:rsid w:val="00413A10"/>
    <w:rsid w:val="00414899"/>
    <w:rsid w:val="00414B25"/>
    <w:rsid w:val="004150C7"/>
    <w:rsid w:val="00415DEE"/>
    <w:rsid w:val="00417772"/>
    <w:rsid w:val="00417870"/>
    <w:rsid w:val="00421BA6"/>
    <w:rsid w:val="00422620"/>
    <w:rsid w:val="00423B43"/>
    <w:rsid w:val="004254ED"/>
    <w:rsid w:val="00427466"/>
    <w:rsid w:val="0043055B"/>
    <w:rsid w:val="00431BF8"/>
    <w:rsid w:val="00433C61"/>
    <w:rsid w:val="00434320"/>
    <w:rsid w:val="00434D57"/>
    <w:rsid w:val="00434EC5"/>
    <w:rsid w:val="00436C78"/>
    <w:rsid w:val="00440201"/>
    <w:rsid w:val="0044057D"/>
    <w:rsid w:val="004412DE"/>
    <w:rsid w:val="004419E4"/>
    <w:rsid w:val="00442EB0"/>
    <w:rsid w:val="00444140"/>
    <w:rsid w:val="00445DBF"/>
    <w:rsid w:val="00447BA8"/>
    <w:rsid w:val="004515FD"/>
    <w:rsid w:val="00452CA6"/>
    <w:rsid w:val="00452F7A"/>
    <w:rsid w:val="00453D5A"/>
    <w:rsid w:val="00454039"/>
    <w:rsid w:val="004548EF"/>
    <w:rsid w:val="004549CF"/>
    <w:rsid w:val="00455223"/>
    <w:rsid w:val="00457DFF"/>
    <w:rsid w:val="00460B46"/>
    <w:rsid w:val="004625B2"/>
    <w:rsid w:val="004630D3"/>
    <w:rsid w:val="00463578"/>
    <w:rsid w:val="004646E2"/>
    <w:rsid w:val="00465498"/>
    <w:rsid w:val="00465E7C"/>
    <w:rsid w:val="00467288"/>
    <w:rsid w:val="00470B4C"/>
    <w:rsid w:val="0047159F"/>
    <w:rsid w:val="00473AFF"/>
    <w:rsid w:val="00473B05"/>
    <w:rsid w:val="004749AC"/>
    <w:rsid w:val="00474E7A"/>
    <w:rsid w:val="00475620"/>
    <w:rsid w:val="0047688C"/>
    <w:rsid w:val="00476D1E"/>
    <w:rsid w:val="00476D56"/>
    <w:rsid w:val="00480A37"/>
    <w:rsid w:val="00482E78"/>
    <w:rsid w:val="00482F83"/>
    <w:rsid w:val="00483F91"/>
    <w:rsid w:val="0048454F"/>
    <w:rsid w:val="004847B8"/>
    <w:rsid w:val="00485484"/>
    <w:rsid w:val="00485AF1"/>
    <w:rsid w:val="0048636A"/>
    <w:rsid w:val="00486436"/>
    <w:rsid w:val="00490124"/>
    <w:rsid w:val="0049027B"/>
    <w:rsid w:val="00490813"/>
    <w:rsid w:val="00491829"/>
    <w:rsid w:val="00491EAC"/>
    <w:rsid w:val="00492CED"/>
    <w:rsid w:val="004936D3"/>
    <w:rsid w:val="00493BD0"/>
    <w:rsid w:val="00493BD5"/>
    <w:rsid w:val="00493E1A"/>
    <w:rsid w:val="00493E63"/>
    <w:rsid w:val="0049446A"/>
    <w:rsid w:val="0049711E"/>
    <w:rsid w:val="00497E51"/>
    <w:rsid w:val="004A181A"/>
    <w:rsid w:val="004A450F"/>
    <w:rsid w:val="004A4AD2"/>
    <w:rsid w:val="004A5974"/>
    <w:rsid w:val="004A63D9"/>
    <w:rsid w:val="004A7253"/>
    <w:rsid w:val="004B2348"/>
    <w:rsid w:val="004B25A9"/>
    <w:rsid w:val="004B3365"/>
    <w:rsid w:val="004B33E2"/>
    <w:rsid w:val="004B39D5"/>
    <w:rsid w:val="004B4BFC"/>
    <w:rsid w:val="004B4FA2"/>
    <w:rsid w:val="004B5174"/>
    <w:rsid w:val="004B571F"/>
    <w:rsid w:val="004C25F5"/>
    <w:rsid w:val="004C2C64"/>
    <w:rsid w:val="004C34A5"/>
    <w:rsid w:val="004C3B91"/>
    <w:rsid w:val="004C4C0F"/>
    <w:rsid w:val="004C5E01"/>
    <w:rsid w:val="004C681F"/>
    <w:rsid w:val="004D16BF"/>
    <w:rsid w:val="004D208A"/>
    <w:rsid w:val="004D24F3"/>
    <w:rsid w:val="004D47A6"/>
    <w:rsid w:val="004D50EF"/>
    <w:rsid w:val="004D6284"/>
    <w:rsid w:val="004D755C"/>
    <w:rsid w:val="004E0506"/>
    <w:rsid w:val="004E1B21"/>
    <w:rsid w:val="004E381B"/>
    <w:rsid w:val="004E38C0"/>
    <w:rsid w:val="004E5438"/>
    <w:rsid w:val="004E54A4"/>
    <w:rsid w:val="004E5D15"/>
    <w:rsid w:val="004E5EE9"/>
    <w:rsid w:val="004E67DF"/>
    <w:rsid w:val="004E6B6C"/>
    <w:rsid w:val="004F06B3"/>
    <w:rsid w:val="004F1074"/>
    <w:rsid w:val="004F2C71"/>
    <w:rsid w:val="004F3E87"/>
    <w:rsid w:val="004F4F71"/>
    <w:rsid w:val="004F7561"/>
    <w:rsid w:val="004F7C59"/>
    <w:rsid w:val="00500BFE"/>
    <w:rsid w:val="00500C24"/>
    <w:rsid w:val="00500D99"/>
    <w:rsid w:val="0050134D"/>
    <w:rsid w:val="005022EF"/>
    <w:rsid w:val="00502878"/>
    <w:rsid w:val="00502A90"/>
    <w:rsid w:val="00502AFA"/>
    <w:rsid w:val="00502BE9"/>
    <w:rsid w:val="00502C0D"/>
    <w:rsid w:val="00503A7B"/>
    <w:rsid w:val="00505EA6"/>
    <w:rsid w:val="00506CC1"/>
    <w:rsid w:val="005101FB"/>
    <w:rsid w:val="00511962"/>
    <w:rsid w:val="00511969"/>
    <w:rsid w:val="00511A1B"/>
    <w:rsid w:val="00512111"/>
    <w:rsid w:val="00512C5B"/>
    <w:rsid w:val="00513478"/>
    <w:rsid w:val="0051390D"/>
    <w:rsid w:val="0051581E"/>
    <w:rsid w:val="00515FE3"/>
    <w:rsid w:val="005161CF"/>
    <w:rsid w:val="00516528"/>
    <w:rsid w:val="00520389"/>
    <w:rsid w:val="005222B5"/>
    <w:rsid w:val="0052253E"/>
    <w:rsid w:val="00524BCE"/>
    <w:rsid w:val="00524DF0"/>
    <w:rsid w:val="00525D23"/>
    <w:rsid w:val="00525FDD"/>
    <w:rsid w:val="00526FB9"/>
    <w:rsid w:val="00526FC4"/>
    <w:rsid w:val="00527170"/>
    <w:rsid w:val="00527657"/>
    <w:rsid w:val="00527823"/>
    <w:rsid w:val="0053019F"/>
    <w:rsid w:val="00530978"/>
    <w:rsid w:val="00531C82"/>
    <w:rsid w:val="0053405C"/>
    <w:rsid w:val="00535857"/>
    <w:rsid w:val="0053664C"/>
    <w:rsid w:val="0053720F"/>
    <w:rsid w:val="005401F3"/>
    <w:rsid w:val="00541616"/>
    <w:rsid w:val="00542649"/>
    <w:rsid w:val="005431A7"/>
    <w:rsid w:val="00543EA7"/>
    <w:rsid w:val="0054594D"/>
    <w:rsid w:val="00545D25"/>
    <w:rsid w:val="00546865"/>
    <w:rsid w:val="00547DC3"/>
    <w:rsid w:val="00547E30"/>
    <w:rsid w:val="00550D2C"/>
    <w:rsid w:val="00550D68"/>
    <w:rsid w:val="00551B2F"/>
    <w:rsid w:val="005538E5"/>
    <w:rsid w:val="005565B6"/>
    <w:rsid w:val="005578B8"/>
    <w:rsid w:val="00557F8A"/>
    <w:rsid w:val="00560BCD"/>
    <w:rsid w:val="0056167B"/>
    <w:rsid w:val="00561B3A"/>
    <w:rsid w:val="005637FE"/>
    <w:rsid w:val="00563A80"/>
    <w:rsid w:val="005653B5"/>
    <w:rsid w:val="00565724"/>
    <w:rsid w:val="0056654A"/>
    <w:rsid w:val="0056717B"/>
    <w:rsid w:val="00567726"/>
    <w:rsid w:val="00570D4D"/>
    <w:rsid w:val="00572541"/>
    <w:rsid w:val="005733D5"/>
    <w:rsid w:val="00573920"/>
    <w:rsid w:val="00573CEE"/>
    <w:rsid w:val="0057422B"/>
    <w:rsid w:val="00574BFB"/>
    <w:rsid w:val="00574C1E"/>
    <w:rsid w:val="00574E3D"/>
    <w:rsid w:val="00575633"/>
    <w:rsid w:val="00575BEB"/>
    <w:rsid w:val="00575D1D"/>
    <w:rsid w:val="00576CCE"/>
    <w:rsid w:val="005770C4"/>
    <w:rsid w:val="00577AA2"/>
    <w:rsid w:val="0058029C"/>
    <w:rsid w:val="0058128B"/>
    <w:rsid w:val="00581995"/>
    <w:rsid w:val="00581D59"/>
    <w:rsid w:val="00582303"/>
    <w:rsid w:val="00582CD3"/>
    <w:rsid w:val="00583E13"/>
    <w:rsid w:val="00584251"/>
    <w:rsid w:val="00586CE5"/>
    <w:rsid w:val="00586E24"/>
    <w:rsid w:val="00587669"/>
    <w:rsid w:val="00587AD7"/>
    <w:rsid w:val="0059009F"/>
    <w:rsid w:val="00590786"/>
    <w:rsid w:val="00590C9B"/>
    <w:rsid w:val="00590D1C"/>
    <w:rsid w:val="00590EE1"/>
    <w:rsid w:val="005941A2"/>
    <w:rsid w:val="00594485"/>
    <w:rsid w:val="00594737"/>
    <w:rsid w:val="00595160"/>
    <w:rsid w:val="00597061"/>
    <w:rsid w:val="005A0062"/>
    <w:rsid w:val="005A18A1"/>
    <w:rsid w:val="005A229A"/>
    <w:rsid w:val="005A42A9"/>
    <w:rsid w:val="005A43C0"/>
    <w:rsid w:val="005A4813"/>
    <w:rsid w:val="005A4BDC"/>
    <w:rsid w:val="005A4CE3"/>
    <w:rsid w:val="005A54AD"/>
    <w:rsid w:val="005A5BE0"/>
    <w:rsid w:val="005A675C"/>
    <w:rsid w:val="005A6CEE"/>
    <w:rsid w:val="005B0A08"/>
    <w:rsid w:val="005B32AC"/>
    <w:rsid w:val="005B3C27"/>
    <w:rsid w:val="005B3CA0"/>
    <w:rsid w:val="005B4604"/>
    <w:rsid w:val="005B495E"/>
    <w:rsid w:val="005B642B"/>
    <w:rsid w:val="005B69D3"/>
    <w:rsid w:val="005B6AA2"/>
    <w:rsid w:val="005C0B33"/>
    <w:rsid w:val="005C2275"/>
    <w:rsid w:val="005C302F"/>
    <w:rsid w:val="005C326F"/>
    <w:rsid w:val="005C473C"/>
    <w:rsid w:val="005C653D"/>
    <w:rsid w:val="005C7CC4"/>
    <w:rsid w:val="005D06E2"/>
    <w:rsid w:val="005D266B"/>
    <w:rsid w:val="005D299A"/>
    <w:rsid w:val="005D2B6F"/>
    <w:rsid w:val="005D32E0"/>
    <w:rsid w:val="005D3B39"/>
    <w:rsid w:val="005D41CA"/>
    <w:rsid w:val="005D49A0"/>
    <w:rsid w:val="005D5602"/>
    <w:rsid w:val="005D7D98"/>
    <w:rsid w:val="005E1246"/>
    <w:rsid w:val="005E4D87"/>
    <w:rsid w:val="005E4ECC"/>
    <w:rsid w:val="005E5E45"/>
    <w:rsid w:val="005E7D84"/>
    <w:rsid w:val="005F0E44"/>
    <w:rsid w:val="005F1220"/>
    <w:rsid w:val="005F1D8D"/>
    <w:rsid w:val="005F1F73"/>
    <w:rsid w:val="005F2D43"/>
    <w:rsid w:val="005F463C"/>
    <w:rsid w:val="005F690C"/>
    <w:rsid w:val="006006CF"/>
    <w:rsid w:val="006032B8"/>
    <w:rsid w:val="0060367C"/>
    <w:rsid w:val="00603F34"/>
    <w:rsid w:val="006043EC"/>
    <w:rsid w:val="006049A9"/>
    <w:rsid w:val="00605C96"/>
    <w:rsid w:val="00607CBD"/>
    <w:rsid w:val="00607F3E"/>
    <w:rsid w:val="00610552"/>
    <w:rsid w:val="00615952"/>
    <w:rsid w:val="00615CEB"/>
    <w:rsid w:val="00617030"/>
    <w:rsid w:val="00620D9F"/>
    <w:rsid w:val="0062175F"/>
    <w:rsid w:val="0062493B"/>
    <w:rsid w:val="00624C23"/>
    <w:rsid w:val="00625040"/>
    <w:rsid w:val="00625C23"/>
    <w:rsid w:val="0063034B"/>
    <w:rsid w:val="0063386B"/>
    <w:rsid w:val="006345DC"/>
    <w:rsid w:val="006348E1"/>
    <w:rsid w:val="006349D3"/>
    <w:rsid w:val="00635C78"/>
    <w:rsid w:val="00636566"/>
    <w:rsid w:val="00636828"/>
    <w:rsid w:val="00636C27"/>
    <w:rsid w:val="00636D54"/>
    <w:rsid w:val="006372F0"/>
    <w:rsid w:val="00640F35"/>
    <w:rsid w:val="00641B49"/>
    <w:rsid w:val="00642157"/>
    <w:rsid w:val="00642BDA"/>
    <w:rsid w:val="0064390C"/>
    <w:rsid w:val="006444F9"/>
    <w:rsid w:val="006452D9"/>
    <w:rsid w:val="006503A4"/>
    <w:rsid w:val="00650719"/>
    <w:rsid w:val="00650F06"/>
    <w:rsid w:val="006510D1"/>
    <w:rsid w:val="00652ED7"/>
    <w:rsid w:val="0065374B"/>
    <w:rsid w:val="00655917"/>
    <w:rsid w:val="00656EAC"/>
    <w:rsid w:val="006601E4"/>
    <w:rsid w:val="006610A1"/>
    <w:rsid w:val="00661389"/>
    <w:rsid w:val="00661F97"/>
    <w:rsid w:val="0066235B"/>
    <w:rsid w:val="00663BE3"/>
    <w:rsid w:val="00665AD2"/>
    <w:rsid w:val="00665B5A"/>
    <w:rsid w:val="00665F4F"/>
    <w:rsid w:val="006661B0"/>
    <w:rsid w:val="0066641E"/>
    <w:rsid w:val="00667A7E"/>
    <w:rsid w:val="00670C69"/>
    <w:rsid w:val="00672EBB"/>
    <w:rsid w:val="00674CC2"/>
    <w:rsid w:val="006750F1"/>
    <w:rsid w:val="00675927"/>
    <w:rsid w:val="00676101"/>
    <w:rsid w:val="00676C22"/>
    <w:rsid w:val="0068018C"/>
    <w:rsid w:val="0068080C"/>
    <w:rsid w:val="006839C1"/>
    <w:rsid w:val="0068536D"/>
    <w:rsid w:val="00685415"/>
    <w:rsid w:val="006857BD"/>
    <w:rsid w:val="00685EF1"/>
    <w:rsid w:val="00687DB8"/>
    <w:rsid w:val="00687FEF"/>
    <w:rsid w:val="006904A9"/>
    <w:rsid w:val="006936C8"/>
    <w:rsid w:val="00693B30"/>
    <w:rsid w:val="00694689"/>
    <w:rsid w:val="006951FC"/>
    <w:rsid w:val="00695496"/>
    <w:rsid w:val="00695FE5"/>
    <w:rsid w:val="00696188"/>
    <w:rsid w:val="00697209"/>
    <w:rsid w:val="006973BD"/>
    <w:rsid w:val="006A03B5"/>
    <w:rsid w:val="006A0584"/>
    <w:rsid w:val="006A0B80"/>
    <w:rsid w:val="006A1D3F"/>
    <w:rsid w:val="006A239F"/>
    <w:rsid w:val="006A411C"/>
    <w:rsid w:val="006A5137"/>
    <w:rsid w:val="006A601F"/>
    <w:rsid w:val="006A76BC"/>
    <w:rsid w:val="006B079D"/>
    <w:rsid w:val="006B10AC"/>
    <w:rsid w:val="006B1910"/>
    <w:rsid w:val="006B218A"/>
    <w:rsid w:val="006B3DBD"/>
    <w:rsid w:val="006B5295"/>
    <w:rsid w:val="006B786E"/>
    <w:rsid w:val="006C2A69"/>
    <w:rsid w:val="006C3929"/>
    <w:rsid w:val="006C4432"/>
    <w:rsid w:val="006C48DB"/>
    <w:rsid w:val="006C52F0"/>
    <w:rsid w:val="006C6789"/>
    <w:rsid w:val="006D0FB4"/>
    <w:rsid w:val="006D2536"/>
    <w:rsid w:val="006D2DB0"/>
    <w:rsid w:val="006D2DED"/>
    <w:rsid w:val="006D31E5"/>
    <w:rsid w:val="006D323D"/>
    <w:rsid w:val="006D39E4"/>
    <w:rsid w:val="006D4059"/>
    <w:rsid w:val="006D446B"/>
    <w:rsid w:val="006D5555"/>
    <w:rsid w:val="006D6B2F"/>
    <w:rsid w:val="006E18AD"/>
    <w:rsid w:val="006E399C"/>
    <w:rsid w:val="006E3CF0"/>
    <w:rsid w:val="006E53EF"/>
    <w:rsid w:val="006E5D1C"/>
    <w:rsid w:val="006E6B93"/>
    <w:rsid w:val="006F1403"/>
    <w:rsid w:val="006F2A73"/>
    <w:rsid w:val="006F32B1"/>
    <w:rsid w:val="006F4AFA"/>
    <w:rsid w:val="006F5EC4"/>
    <w:rsid w:val="006F6369"/>
    <w:rsid w:val="006F6749"/>
    <w:rsid w:val="006F6AB9"/>
    <w:rsid w:val="006F6BC7"/>
    <w:rsid w:val="00700ED7"/>
    <w:rsid w:val="007026CD"/>
    <w:rsid w:val="007036F8"/>
    <w:rsid w:val="00704F80"/>
    <w:rsid w:val="0070745C"/>
    <w:rsid w:val="00711F13"/>
    <w:rsid w:val="007140B3"/>
    <w:rsid w:val="007146A8"/>
    <w:rsid w:val="00714AEF"/>
    <w:rsid w:val="00716A3B"/>
    <w:rsid w:val="00716C76"/>
    <w:rsid w:val="007205A1"/>
    <w:rsid w:val="007209B7"/>
    <w:rsid w:val="00720D63"/>
    <w:rsid w:val="00721AE7"/>
    <w:rsid w:val="00722A17"/>
    <w:rsid w:val="007233B5"/>
    <w:rsid w:val="0072405D"/>
    <w:rsid w:val="0072713F"/>
    <w:rsid w:val="00727232"/>
    <w:rsid w:val="007275E6"/>
    <w:rsid w:val="007301F8"/>
    <w:rsid w:val="00730994"/>
    <w:rsid w:val="00731A07"/>
    <w:rsid w:val="00731E65"/>
    <w:rsid w:val="00732BC8"/>
    <w:rsid w:val="00733159"/>
    <w:rsid w:val="00734B12"/>
    <w:rsid w:val="0073596D"/>
    <w:rsid w:val="007378D9"/>
    <w:rsid w:val="0074007A"/>
    <w:rsid w:val="00740767"/>
    <w:rsid w:val="00741E8A"/>
    <w:rsid w:val="00742E77"/>
    <w:rsid w:val="007432DD"/>
    <w:rsid w:val="00744A6B"/>
    <w:rsid w:val="00745090"/>
    <w:rsid w:val="007451F6"/>
    <w:rsid w:val="0074567D"/>
    <w:rsid w:val="00746940"/>
    <w:rsid w:val="007470DF"/>
    <w:rsid w:val="00750582"/>
    <w:rsid w:val="00750959"/>
    <w:rsid w:val="0075106E"/>
    <w:rsid w:val="0075154B"/>
    <w:rsid w:val="00751C7F"/>
    <w:rsid w:val="00752265"/>
    <w:rsid w:val="00752F96"/>
    <w:rsid w:val="007530FF"/>
    <w:rsid w:val="00753494"/>
    <w:rsid w:val="00755AC3"/>
    <w:rsid w:val="00757116"/>
    <w:rsid w:val="00760548"/>
    <w:rsid w:val="00760EC4"/>
    <w:rsid w:val="007625F0"/>
    <w:rsid w:val="00762CDC"/>
    <w:rsid w:val="00762D08"/>
    <w:rsid w:val="00765FEB"/>
    <w:rsid w:val="0076613B"/>
    <w:rsid w:val="007707DF"/>
    <w:rsid w:val="00771969"/>
    <w:rsid w:val="00772053"/>
    <w:rsid w:val="00773813"/>
    <w:rsid w:val="007751CE"/>
    <w:rsid w:val="00775A8E"/>
    <w:rsid w:val="007762D5"/>
    <w:rsid w:val="007763A3"/>
    <w:rsid w:val="00777230"/>
    <w:rsid w:val="00780A7D"/>
    <w:rsid w:val="00780FD3"/>
    <w:rsid w:val="007830A9"/>
    <w:rsid w:val="00783ECA"/>
    <w:rsid w:val="0078468D"/>
    <w:rsid w:val="007854CE"/>
    <w:rsid w:val="0078729E"/>
    <w:rsid w:val="00791B24"/>
    <w:rsid w:val="0079246C"/>
    <w:rsid w:val="00794276"/>
    <w:rsid w:val="00796680"/>
    <w:rsid w:val="00797CC8"/>
    <w:rsid w:val="007A2251"/>
    <w:rsid w:val="007A22EE"/>
    <w:rsid w:val="007A257A"/>
    <w:rsid w:val="007A437F"/>
    <w:rsid w:val="007A4BC2"/>
    <w:rsid w:val="007A54DE"/>
    <w:rsid w:val="007A56E4"/>
    <w:rsid w:val="007A5C35"/>
    <w:rsid w:val="007A67EB"/>
    <w:rsid w:val="007A6B78"/>
    <w:rsid w:val="007A6D31"/>
    <w:rsid w:val="007A6E87"/>
    <w:rsid w:val="007B20F5"/>
    <w:rsid w:val="007B2312"/>
    <w:rsid w:val="007B2934"/>
    <w:rsid w:val="007B31E7"/>
    <w:rsid w:val="007B459E"/>
    <w:rsid w:val="007B5E6C"/>
    <w:rsid w:val="007B60A3"/>
    <w:rsid w:val="007B79B0"/>
    <w:rsid w:val="007C03FA"/>
    <w:rsid w:val="007C2C4A"/>
    <w:rsid w:val="007C344E"/>
    <w:rsid w:val="007C59BA"/>
    <w:rsid w:val="007C5AB2"/>
    <w:rsid w:val="007C6254"/>
    <w:rsid w:val="007C6425"/>
    <w:rsid w:val="007C7AFA"/>
    <w:rsid w:val="007D069A"/>
    <w:rsid w:val="007D2BCC"/>
    <w:rsid w:val="007D305C"/>
    <w:rsid w:val="007D3620"/>
    <w:rsid w:val="007D45CB"/>
    <w:rsid w:val="007D4DD8"/>
    <w:rsid w:val="007D52C0"/>
    <w:rsid w:val="007D5372"/>
    <w:rsid w:val="007D7F29"/>
    <w:rsid w:val="007E093A"/>
    <w:rsid w:val="007E0F07"/>
    <w:rsid w:val="007E485F"/>
    <w:rsid w:val="007E4B20"/>
    <w:rsid w:val="007E50D4"/>
    <w:rsid w:val="007E691F"/>
    <w:rsid w:val="007F0FC3"/>
    <w:rsid w:val="007F1922"/>
    <w:rsid w:val="007F230D"/>
    <w:rsid w:val="007F257E"/>
    <w:rsid w:val="007F2DE9"/>
    <w:rsid w:val="007F3244"/>
    <w:rsid w:val="007F3C17"/>
    <w:rsid w:val="007F4012"/>
    <w:rsid w:val="007F4E46"/>
    <w:rsid w:val="007F7060"/>
    <w:rsid w:val="008003EF"/>
    <w:rsid w:val="00800E8F"/>
    <w:rsid w:val="00802264"/>
    <w:rsid w:val="0080689F"/>
    <w:rsid w:val="00806F39"/>
    <w:rsid w:val="00807FAB"/>
    <w:rsid w:val="00810F11"/>
    <w:rsid w:val="00811522"/>
    <w:rsid w:val="0081161A"/>
    <w:rsid w:val="00811FD8"/>
    <w:rsid w:val="008130EE"/>
    <w:rsid w:val="00813AF1"/>
    <w:rsid w:val="00813FDC"/>
    <w:rsid w:val="00817287"/>
    <w:rsid w:val="0081785F"/>
    <w:rsid w:val="008201A2"/>
    <w:rsid w:val="008202C4"/>
    <w:rsid w:val="00820ED4"/>
    <w:rsid w:val="0082133E"/>
    <w:rsid w:val="0082154A"/>
    <w:rsid w:val="0082290D"/>
    <w:rsid w:val="00822C6E"/>
    <w:rsid w:val="0082311B"/>
    <w:rsid w:val="00823293"/>
    <w:rsid w:val="008232C8"/>
    <w:rsid w:val="00823A60"/>
    <w:rsid w:val="00824946"/>
    <w:rsid w:val="00825687"/>
    <w:rsid w:val="00825D07"/>
    <w:rsid w:val="008263BA"/>
    <w:rsid w:val="008271E7"/>
    <w:rsid w:val="008314E1"/>
    <w:rsid w:val="00831976"/>
    <w:rsid w:val="008329C0"/>
    <w:rsid w:val="00832C82"/>
    <w:rsid w:val="00832CCF"/>
    <w:rsid w:val="00832E0F"/>
    <w:rsid w:val="00833246"/>
    <w:rsid w:val="00834757"/>
    <w:rsid w:val="008360D0"/>
    <w:rsid w:val="00836C80"/>
    <w:rsid w:val="008427BE"/>
    <w:rsid w:val="00843E8D"/>
    <w:rsid w:val="00845538"/>
    <w:rsid w:val="008457A2"/>
    <w:rsid w:val="00845C68"/>
    <w:rsid w:val="00846D00"/>
    <w:rsid w:val="008479C6"/>
    <w:rsid w:val="00851795"/>
    <w:rsid w:val="00851878"/>
    <w:rsid w:val="008528EF"/>
    <w:rsid w:val="0085332B"/>
    <w:rsid w:val="00853E61"/>
    <w:rsid w:val="00853FC0"/>
    <w:rsid w:val="00854D56"/>
    <w:rsid w:val="00855253"/>
    <w:rsid w:val="0085542F"/>
    <w:rsid w:val="008556AB"/>
    <w:rsid w:val="00855871"/>
    <w:rsid w:val="00855BFC"/>
    <w:rsid w:val="00855DA1"/>
    <w:rsid w:val="0085725C"/>
    <w:rsid w:val="0085757B"/>
    <w:rsid w:val="008577B9"/>
    <w:rsid w:val="0086192C"/>
    <w:rsid w:val="00863180"/>
    <w:rsid w:val="00864D03"/>
    <w:rsid w:val="00865ACD"/>
    <w:rsid w:val="00865C1A"/>
    <w:rsid w:val="00870848"/>
    <w:rsid w:val="0087340A"/>
    <w:rsid w:val="00873660"/>
    <w:rsid w:val="00873825"/>
    <w:rsid w:val="00873D93"/>
    <w:rsid w:val="00874055"/>
    <w:rsid w:val="0087717F"/>
    <w:rsid w:val="00877F54"/>
    <w:rsid w:val="00880354"/>
    <w:rsid w:val="00882EAA"/>
    <w:rsid w:val="00884CBE"/>
    <w:rsid w:val="00885061"/>
    <w:rsid w:val="00886283"/>
    <w:rsid w:val="008906D8"/>
    <w:rsid w:val="0089235A"/>
    <w:rsid w:val="008924AA"/>
    <w:rsid w:val="00893262"/>
    <w:rsid w:val="008936E9"/>
    <w:rsid w:val="0089707E"/>
    <w:rsid w:val="008A15BB"/>
    <w:rsid w:val="008A1A85"/>
    <w:rsid w:val="008A2DA2"/>
    <w:rsid w:val="008A3AA2"/>
    <w:rsid w:val="008A43D0"/>
    <w:rsid w:val="008A44EF"/>
    <w:rsid w:val="008A5025"/>
    <w:rsid w:val="008A50BE"/>
    <w:rsid w:val="008A592E"/>
    <w:rsid w:val="008A5C87"/>
    <w:rsid w:val="008A6488"/>
    <w:rsid w:val="008B0379"/>
    <w:rsid w:val="008B0A71"/>
    <w:rsid w:val="008B1A5E"/>
    <w:rsid w:val="008B1DA5"/>
    <w:rsid w:val="008B32FC"/>
    <w:rsid w:val="008B3B71"/>
    <w:rsid w:val="008B4DFE"/>
    <w:rsid w:val="008B6A19"/>
    <w:rsid w:val="008B7280"/>
    <w:rsid w:val="008B7A63"/>
    <w:rsid w:val="008B7E13"/>
    <w:rsid w:val="008C22C7"/>
    <w:rsid w:val="008C268A"/>
    <w:rsid w:val="008C27BB"/>
    <w:rsid w:val="008C3564"/>
    <w:rsid w:val="008C3BBC"/>
    <w:rsid w:val="008C46FD"/>
    <w:rsid w:val="008C4A54"/>
    <w:rsid w:val="008C6101"/>
    <w:rsid w:val="008C6359"/>
    <w:rsid w:val="008D070A"/>
    <w:rsid w:val="008D0C63"/>
    <w:rsid w:val="008D131A"/>
    <w:rsid w:val="008D2734"/>
    <w:rsid w:val="008D2BE5"/>
    <w:rsid w:val="008D2D14"/>
    <w:rsid w:val="008D3195"/>
    <w:rsid w:val="008D4288"/>
    <w:rsid w:val="008D4999"/>
    <w:rsid w:val="008D5AF5"/>
    <w:rsid w:val="008D6119"/>
    <w:rsid w:val="008D6FD4"/>
    <w:rsid w:val="008D71AB"/>
    <w:rsid w:val="008D7203"/>
    <w:rsid w:val="008E1A43"/>
    <w:rsid w:val="008E24B0"/>
    <w:rsid w:val="008E3585"/>
    <w:rsid w:val="008E37C5"/>
    <w:rsid w:val="008E4B04"/>
    <w:rsid w:val="008E5BB4"/>
    <w:rsid w:val="008E5C80"/>
    <w:rsid w:val="008E64E2"/>
    <w:rsid w:val="008F40CD"/>
    <w:rsid w:val="00900148"/>
    <w:rsid w:val="009012C7"/>
    <w:rsid w:val="0090147C"/>
    <w:rsid w:val="00902700"/>
    <w:rsid w:val="00903196"/>
    <w:rsid w:val="00904028"/>
    <w:rsid w:val="0090519E"/>
    <w:rsid w:val="009120D3"/>
    <w:rsid w:val="00912CA9"/>
    <w:rsid w:val="00914240"/>
    <w:rsid w:val="009172A1"/>
    <w:rsid w:val="009176FA"/>
    <w:rsid w:val="00920371"/>
    <w:rsid w:val="009209BD"/>
    <w:rsid w:val="00921935"/>
    <w:rsid w:val="00921DC3"/>
    <w:rsid w:val="00923B73"/>
    <w:rsid w:val="00925393"/>
    <w:rsid w:val="00925A75"/>
    <w:rsid w:val="00926575"/>
    <w:rsid w:val="00926E1F"/>
    <w:rsid w:val="00930984"/>
    <w:rsid w:val="009311C0"/>
    <w:rsid w:val="00931CD5"/>
    <w:rsid w:val="00932BB1"/>
    <w:rsid w:val="009335C5"/>
    <w:rsid w:val="009339B3"/>
    <w:rsid w:val="00934C30"/>
    <w:rsid w:val="00935FC9"/>
    <w:rsid w:val="00936626"/>
    <w:rsid w:val="00936EEA"/>
    <w:rsid w:val="00937E2D"/>
    <w:rsid w:val="00940074"/>
    <w:rsid w:val="009404B2"/>
    <w:rsid w:val="00942354"/>
    <w:rsid w:val="00942754"/>
    <w:rsid w:val="00942819"/>
    <w:rsid w:val="009431A5"/>
    <w:rsid w:val="009437AD"/>
    <w:rsid w:val="00943E48"/>
    <w:rsid w:val="00943EB2"/>
    <w:rsid w:val="00943FD3"/>
    <w:rsid w:val="00945679"/>
    <w:rsid w:val="009469B4"/>
    <w:rsid w:val="00946C82"/>
    <w:rsid w:val="00946C8E"/>
    <w:rsid w:val="009503D7"/>
    <w:rsid w:val="00951360"/>
    <w:rsid w:val="009515CD"/>
    <w:rsid w:val="00951EBA"/>
    <w:rsid w:val="00956778"/>
    <w:rsid w:val="009571F2"/>
    <w:rsid w:val="009571F9"/>
    <w:rsid w:val="009574CD"/>
    <w:rsid w:val="0096203A"/>
    <w:rsid w:val="00964BEB"/>
    <w:rsid w:val="00964D91"/>
    <w:rsid w:val="00964FEA"/>
    <w:rsid w:val="00965066"/>
    <w:rsid w:val="00965C27"/>
    <w:rsid w:val="00971C81"/>
    <w:rsid w:val="0097315A"/>
    <w:rsid w:val="00973712"/>
    <w:rsid w:val="00973891"/>
    <w:rsid w:val="00974C30"/>
    <w:rsid w:val="00974E95"/>
    <w:rsid w:val="009758B2"/>
    <w:rsid w:val="0097700A"/>
    <w:rsid w:val="00977EB7"/>
    <w:rsid w:val="00977FDE"/>
    <w:rsid w:val="009825C3"/>
    <w:rsid w:val="0098276D"/>
    <w:rsid w:val="00983AA8"/>
    <w:rsid w:val="00984BEC"/>
    <w:rsid w:val="00990451"/>
    <w:rsid w:val="009906BF"/>
    <w:rsid w:val="00993FE5"/>
    <w:rsid w:val="0099444D"/>
    <w:rsid w:val="009955FE"/>
    <w:rsid w:val="009A2025"/>
    <w:rsid w:val="009A2401"/>
    <w:rsid w:val="009A2448"/>
    <w:rsid w:val="009A38A8"/>
    <w:rsid w:val="009A3EE0"/>
    <w:rsid w:val="009A440C"/>
    <w:rsid w:val="009A458B"/>
    <w:rsid w:val="009A4C8C"/>
    <w:rsid w:val="009A6285"/>
    <w:rsid w:val="009B0EE4"/>
    <w:rsid w:val="009B150E"/>
    <w:rsid w:val="009B2882"/>
    <w:rsid w:val="009B2ADC"/>
    <w:rsid w:val="009B362D"/>
    <w:rsid w:val="009B3757"/>
    <w:rsid w:val="009B3D99"/>
    <w:rsid w:val="009B49FF"/>
    <w:rsid w:val="009B5AC1"/>
    <w:rsid w:val="009B7A55"/>
    <w:rsid w:val="009C075D"/>
    <w:rsid w:val="009C2230"/>
    <w:rsid w:val="009C439F"/>
    <w:rsid w:val="009C4892"/>
    <w:rsid w:val="009C58CD"/>
    <w:rsid w:val="009C58F3"/>
    <w:rsid w:val="009C7511"/>
    <w:rsid w:val="009D0517"/>
    <w:rsid w:val="009D234E"/>
    <w:rsid w:val="009D500C"/>
    <w:rsid w:val="009D6881"/>
    <w:rsid w:val="009D688D"/>
    <w:rsid w:val="009D7DFB"/>
    <w:rsid w:val="009E098A"/>
    <w:rsid w:val="009E1201"/>
    <w:rsid w:val="009E20B4"/>
    <w:rsid w:val="009E2570"/>
    <w:rsid w:val="009E2C53"/>
    <w:rsid w:val="009E333A"/>
    <w:rsid w:val="009E34AB"/>
    <w:rsid w:val="009E3B36"/>
    <w:rsid w:val="009E481D"/>
    <w:rsid w:val="009E4BC5"/>
    <w:rsid w:val="009E7A82"/>
    <w:rsid w:val="009E7DF5"/>
    <w:rsid w:val="009F0FB1"/>
    <w:rsid w:val="009F12FA"/>
    <w:rsid w:val="009F1DAD"/>
    <w:rsid w:val="009F24A9"/>
    <w:rsid w:val="009F28EF"/>
    <w:rsid w:val="009F2FFB"/>
    <w:rsid w:val="009F34A5"/>
    <w:rsid w:val="009F37EE"/>
    <w:rsid w:val="009F4220"/>
    <w:rsid w:val="009F67BE"/>
    <w:rsid w:val="009F6CF3"/>
    <w:rsid w:val="009F7258"/>
    <w:rsid w:val="009F7B90"/>
    <w:rsid w:val="009F7FDF"/>
    <w:rsid w:val="00A006BC"/>
    <w:rsid w:val="00A012AF"/>
    <w:rsid w:val="00A01B65"/>
    <w:rsid w:val="00A0268F"/>
    <w:rsid w:val="00A039BE"/>
    <w:rsid w:val="00A0458C"/>
    <w:rsid w:val="00A04643"/>
    <w:rsid w:val="00A0539B"/>
    <w:rsid w:val="00A06887"/>
    <w:rsid w:val="00A06A60"/>
    <w:rsid w:val="00A103D8"/>
    <w:rsid w:val="00A1119F"/>
    <w:rsid w:val="00A1259C"/>
    <w:rsid w:val="00A12806"/>
    <w:rsid w:val="00A154B4"/>
    <w:rsid w:val="00A16EB7"/>
    <w:rsid w:val="00A16F80"/>
    <w:rsid w:val="00A21A44"/>
    <w:rsid w:val="00A23B4D"/>
    <w:rsid w:val="00A23EA2"/>
    <w:rsid w:val="00A246AF"/>
    <w:rsid w:val="00A25713"/>
    <w:rsid w:val="00A26172"/>
    <w:rsid w:val="00A26BD1"/>
    <w:rsid w:val="00A27496"/>
    <w:rsid w:val="00A313D0"/>
    <w:rsid w:val="00A31CF9"/>
    <w:rsid w:val="00A320AD"/>
    <w:rsid w:val="00A329C1"/>
    <w:rsid w:val="00A356D0"/>
    <w:rsid w:val="00A37692"/>
    <w:rsid w:val="00A410C4"/>
    <w:rsid w:val="00A4127B"/>
    <w:rsid w:val="00A41DA8"/>
    <w:rsid w:val="00A42387"/>
    <w:rsid w:val="00A45223"/>
    <w:rsid w:val="00A462C1"/>
    <w:rsid w:val="00A467F9"/>
    <w:rsid w:val="00A46C36"/>
    <w:rsid w:val="00A473C5"/>
    <w:rsid w:val="00A47449"/>
    <w:rsid w:val="00A47B35"/>
    <w:rsid w:val="00A47E6C"/>
    <w:rsid w:val="00A47FB7"/>
    <w:rsid w:val="00A5475B"/>
    <w:rsid w:val="00A55D41"/>
    <w:rsid w:val="00A56DB5"/>
    <w:rsid w:val="00A5728B"/>
    <w:rsid w:val="00A5754B"/>
    <w:rsid w:val="00A60CA8"/>
    <w:rsid w:val="00A60F14"/>
    <w:rsid w:val="00A615C9"/>
    <w:rsid w:val="00A616C6"/>
    <w:rsid w:val="00A61ABC"/>
    <w:rsid w:val="00A62349"/>
    <w:rsid w:val="00A6477E"/>
    <w:rsid w:val="00A6574A"/>
    <w:rsid w:val="00A6601B"/>
    <w:rsid w:val="00A66290"/>
    <w:rsid w:val="00A70C89"/>
    <w:rsid w:val="00A71958"/>
    <w:rsid w:val="00A72235"/>
    <w:rsid w:val="00A72468"/>
    <w:rsid w:val="00A72A95"/>
    <w:rsid w:val="00A72C1F"/>
    <w:rsid w:val="00A73A90"/>
    <w:rsid w:val="00A73B35"/>
    <w:rsid w:val="00A73E84"/>
    <w:rsid w:val="00A75981"/>
    <w:rsid w:val="00A76DAD"/>
    <w:rsid w:val="00A771E6"/>
    <w:rsid w:val="00A77980"/>
    <w:rsid w:val="00A80601"/>
    <w:rsid w:val="00A8173B"/>
    <w:rsid w:val="00A83B03"/>
    <w:rsid w:val="00A842E5"/>
    <w:rsid w:val="00A8655E"/>
    <w:rsid w:val="00A91141"/>
    <w:rsid w:val="00A911D9"/>
    <w:rsid w:val="00A91F68"/>
    <w:rsid w:val="00A92159"/>
    <w:rsid w:val="00A92B17"/>
    <w:rsid w:val="00A92BEA"/>
    <w:rsid w:val="00A9319D"/>
    <w:rsid w:val="00A94698"/>
    <w:rsid w:val="00A94C49"/>
    <w:rsid w:val="00A97895"/>
    <w:rsid w:val="00A97E4C"/>
    <w:rsid w:val="00AA0DFC"/>
    <w:rsid w:val="00AA2222"/>
    <w:rsid w:val="00AA39CA"/>
    <w:rsid w:val="00AA55AD"/>
    <w:rsid w:val="00AA5C35"/>
    <w:rsid w:val="00AB1871"/>
    <w:rsid w:val="00AB1E5C"/>
    <w:rsid w:val="00AB29E9"/>
    <w:rsid w:val="00AB2A42"/>
    <w:rsid w:val="00AB4315"/>
    <w:rsid w:val="00AB49B4"/>
    <w:rsid w:val="00AB551E"/>
    <w:rsid w:val="00AC13D9"/>
    <w:rsid w:val="00AC163B"/>
    <w:rsid w:val="00AC1E3F"/>
    <w:rsid w:val="00AC24A4"/>
    <w:rsid w:val="00AC2E8A"/>
    <w:rsid w:val="00AC3CE6"/>
    <w:rsid w:val="00AC4907"/>
    <w:rsid w:val="00AC4A21"/>
    <w:rsid w:val="00AC5441"/>
    <w:rsid w:val="00AC5B0B"/>
    <w:rsid w:val="00AC6573"/>
    <w:rsid w:val="00AC7354"/>
    <w:rsid w:val="00AC7BB0"/>
    <w:rsid w:val="00AC7FF7"/>
    <w:rsid w:val="00AD0062"/>
    <w:rsid w:val="00AD1EA6"/>
    <w:rsid w:val="00AD4C48"/>
    <w:rsid w:val="00AD5194"/>
    <w:rsid w:val="00AD6FCB"/>
    <w:rsid w:val="00AD7341"/>
    <w:rsid w:val="00AD748A"/>
    <w:rsid w:val="00AD7D77"/>
    <w:rsid w:val="00AE0591"/>
    <w:rsid w:val="00AE17F0"/>
    <w:rsid w:val="00AE34CE"/>
    <w:rsid w:val="00AE388C"/>
    <w:rsid w:val="00AE51AB"/>
    <w:rsid w:val="00AE52AF"/>
    <w:rsid w:val="00AE65C5"/>
    <w:rsid w:val="00AE6C1F"/>
    <w:rsid w:val="00AE7534"/>
    <w:rsid w:val="00AF096C"/>
    <w:rsid w:val="00AF160A"/>
    <w:rsid w:val="00AF1AC7"/>
    <w:rsid w:val="00AF1D41"/>
    <w:rsid w:val="00AF276E"/>
    <w:rsid w:val="00AF28DF"/>
    <w:rsid w:val="00AF33C7"/>
    <w:rsid w:val="00AF4A6D"/>
    <w:rsid w:val="00AF5351"/>
    <w:rsid w:val="00AF5481"/>
    <w:rsid w:val="00AF62D9"/>
    <w:rsid w:val="00AF6E2E"/>
    <w:rsid w:val="00AF7160"/>
    <w:rsid w:val="00AF7328"/>
    <w:rsid w:val="00AF7D07"/>
    <w:rsid w:val="00B006FF"/>
    <w:rsid w:val="00B02034"/>
    <w:rsid w:val="00B0382C"/>
    <w:rsid w:val="00B04774"/>
    <w:rsid w:val="00B075F5"/>
    <w:rsid w:val="00B13B01"/>
    <w:rsid w:val="00B15BEF"/>
    <w:rsid w:val="00B16AFE"/>
    <w:rsid w:val="00B16CA1"/>
    <w:rsid w:val="00B17A2C"/>
    <w:rsid w:val="00B20167"/>
    <w:rsid w:val="00B205B8"/>
    <w:rsid w:val="00B20D3B"/>
    <w:rsid w:val="00B21E59"/>
    <w:rsid w:val="00B225E6"/>
    <w:rsid w:val="00B22771"/>
    <w:rsid w:val="00B23206"/>
    <w:rsid w:val="00B23CFB"/>
    <w:rsid w:val="00B24E96"/>
    <w:rsid w:val="00B25049"/>
    <w:rsid w:val="00B25DF6"/>
    <w:rsid w:val="00B26040"/>
    <w:rsid w:val="00B277B6"/>
    <w:rsid w:val="00B3044B"/>
    <w:rsid w:val="00B30474"/>
    <w:rsid w:val="00B30D75"/>
    <w:rsid w:val="00B310E8"/>
    <w:rsid w:val="00B31990"/>
    <w:rsid w:val="00B31B1D"/>
    <w:rsid w:val="00B33F1A"/>
    <w:rsid w:val="00B35A64"/>
    <w:rsid w:val="00B3624C"/>
    <w:rsid w:val="00B36464"/>
    <w:rsid w:val="00B36EAE"/>
    <w:rsid w:val="00B370F9"/>
    <w:rsid w:val="00B376ED"/>
    <w:rsid w:val="00B4060D"/>
    <w:rsid w:val="00B40778"/>
    <w:rsid w:val="00B408D5"/>
    <w:rsid w:val="00B42BCE"/>
    <w:rsid w:val="00B43F79"/>
    <w:rsid w:val="00B45D2D"/>
    <w:rsid w:val="00B47503"/>
    <w:rsid w:val="00B5179F"/>
    <w:rsid w:val="00B525AE"/>
    <w:rsid w:val="00B529D7"/>
    <w:rsid w:val="00B529E8"/>
    <w:rsid w:val="00B52DC3"/>
    <w:rsid w:val="00B52E67"/>
    <w:rsid w:val="00B534DD"/>
    <w:rsid w:val="00B54B80"/>
    <w:rsid w:val="00B55761"/>
    <w:rsid w:val="00B5756C"/>
    <w:rsid w:val="00B61AEA"/>
    <w:rsid w:val="00B63548"/>
    <w:rsid w:val="00B64666"/>
    <w:rsid w:val="00B65901"/>
    <w:rsid w:val="00B663A0"/>
    <w:rsid w:val="00B7016D"/>
    <w:rsid w:val="00B7108C"/>
    <w:rsid w:val="00B71B54"/>
    <w:rsid w:val="00B73C42"/>
    <w:rsid w:val="00B7471C"/>
    <w:rsid w:val="00B74DED"/>
    <w:rsid w:val="00B75BA1"/>
    <w:rsid w:val="00B75CD8"/>
    <w:rsid w:val="00B76AEC"/>
    <w:rsid w:val="00B76D7E"/>
    <w:rsid w:val="00B76DAE"/>
    <w:rsid w:val="00B80DD4"/>
    <w:rsid w:val="00B82668"/>
    <w:rsid w:val="00B82F20"/>
    <w:rsid w:val="00B8377F"/>
    <w:rsid w:val="00B83FEE"/>
    <w:rsid w:val="00B8586D"/>
    <w:rsid w:val="00B864C6"/>
    <w:rsid w:val="00B871F2"/>
    <w:rsid w:val="00B87522"/>
    <w:rsid w:val="00B90F67"/>
    <w:rsid w:val="00B922BF"/>
    <w:rsid w:val="00B92723"/>
    <w:rsid w:val="00B934E1"/>
    <w:rsid w:val="00B938E9"/>
    <w:rsid w:val="00B94BD4"/>
    <w:rsid w:val="00B979BF"/>
    <w:rsid w:val="00BA2F98"/>
    <w:rsid w:val="00BA45A7"/>
    <w:rsid w:val="00BA4715"/>
    <w:rsid w:val="00BA6F31"/>
    <w:rsid w:val="00BA7ACE"/>
    <w:rsid w:val="00BA7C4F"/>
    <w:rsid w:val="00BB01E3"/>
    <w:rsid w:val="00BB22AE"/>
    <w:rsid w:val="00BB28E4"/>
    <w:rsid w:val="00BB4734"/>
    <w:rsid w:val="00BB51DC"/>
    <w:rsid w:val="00BB6771"/>
    <w:rsid w:val="00BB69FF"/>
    <w:rsid w:val="00BB6D50"/>
    <w:rsid w:val="00BB6E1E"/>
    <w:rsid w:val="00BC2088"/>
    <w:rsid w:val="00BC2795"/>
    <w:rsid w:val="00BC3DE9"/>
    <w:rsid w:val="00BC468F"/>
    <w:rsid w:val="00BC49A5"/>
    <w:rsid w:val="00BC49B3"/>
    <w:rsid w:val="00BC51DE"/>
    <w:rsid w:val="00BC5C10"/>
    <w:rsid w:val="00BC6AB2"/>
    <w:rsid w:val="00BC6C94"/>
    <w:rsid w:val="00BC714A"/>
    <w:rsid w:val="00BD07F3"/>
    <w:rsid w:val="00BD1131"/>
    <w:rsid w:val="00BD2039"/>
    <w:rsid w:val="00BD2E43"/>
    <w:rsid w:val="00BD354F"/>
    <w:rsid w:val="00BD4FAE"/>
    <w:rsid w:val="00BD5171"/>
    <w:rsid w:val="00BD70E9"/>
    <w:rsid w:val="00BD7BAC"/>
    <w:rsid w:val="00BE0F9D"/>
    <w:rsid w:val="00BE155D"/>
    <w:rsid w:val="00BE2784"/>
    <w:rsid w:val="00BE3A1C"/>
    <w:rsid w:val="00BE52E9"/>
    <w:rsid w:val="00BE5450"/>
    <w:rsid w:val="00BE5CFA"/>
    <w:rsid w:val="00BF010A"/>
    <w:rsid w:val="00BF048D"/>
    <w:rsid w:val="00BF161E"/>
    <w:rsid w:val="00BF1E37"/>
    <w:rsid w:val="00BF2F3D"/>
    <w:rsid w:val="00BF3FD9"/>
    <w:rsid w:val="00BF402F"/>
    <w:rsid w:val="00BF6384"/>
    <w:rsid w:val="00BF72A3"/>
    <w:rsid w:val="00BF7420"/>
    <w:rsid w:val="00C01EBB"/>
    <w:rsid w:val="00C02C3E"/>
    <w:rsid w:val="00C030EE"/>
    <w:rsid w:val="00C0417A"/>
    <w:rsid w:val="00C057D6"/>
    <w:rsid w:val="00C0594B"/>
    <w:rsid w:val="00C05DEC"/>
    <w:rsid w:val="00C06FAC"/>
    <w:rsid w:val="00C07A8E"/>
    <w:rsid w:val="00C07E14"/>
    <w:rsid w:val="00C11294"/>
    <w:rsid w:val="00C119E5"/>
    <w:rsid w:val="00C12275"/>
    <w:rsid w:val="00C12868"/>
    <w:rsid w:val="00C150DE"/>
    <w:rsid w:val="00C156F6"/>
    <w:rsid w:val="00C15992"/>
    <w:rsid w:val="00C15DFB"/>
    <w:rsid w:val="00C16AE5"/>
    <w:rsid w:val="00C17F10"/>
    <w:rsid w:val="00C21AEA"/>
    <w:rsid w:val="00C241C3"/>
    <w:rsid w:val="00C2472D"/>
    <w:rsid w:val="00C2732F"/>
    <w:rsid w:val="00C27919"/>
    <w:rsid w:val="00C31E0E"/>
    <w:rsid w:val="00C32341"/>
    <w:rsid w:val="00C32C70"/>
    <w:rsid w:val="00C3364D"/>
    <w:rsid w:val="00C337B4"/>
    <w:rsid w:val="00C363A3"/>
    <w:rsid w:val="00C40413"/>
    <w:rsid w:val="00C40BD9"/>
    <w:rsid w:val="00C44F65"/>
    <w:rsid w:val="00C46766"/>
    <w:rsid w:val="00C50FD3"/>
    <w:rsid w:val="00C528B4"/>
    <w:rsid w:val="00C5300E"/>
    <w:rsid w:val="00C53808"/>
    <w:rsid w:val="00C54073"/>
    <w:rsid w:val="00C54269"/>
    <w:rsid w:val="00C56C7A"/>
    <w:rsid w:val="00C57000"/>
    <w:rsid w:val="00C614E5"/>
    <w:rsid w:val="00C6300A"/>
    <w:rsid w:val="00C64672"/>
    <w:rsid w:val="00C6778B"/>
    <w:rsid w:val="00C708BC"/>
    <w:rsid w:val="00C709BF"/>
    <w:rsid w:val="00C70E71"/>
    <w:rsid w:val="00C71475"/>
    <w:rsid w:val="00C71562"/>
    <w:rsid w:val="00C72BDC"/>
    <w:rsid w:val="00C73182"/>
    <w:rsid w:val="00C732C4"/>
    <w:rsid w:val="00C74784"/>
    <w:rsid w:val="00C7556E"/>
    <w:rsid w:val="00C7590B"/>
    <w:rsid w:val="00C77408"/>
    <w:rsid w:val="00C77B76"/>
    <w:rsid w:val="00C77CD4"/>
    <w:rsid w:val="00C81FD3"/>
    <w:rsid w:val="00C83665"/>
    <w:rsid w:val="00C8396F"/>
    <w:rsid w:val="00C83AFD"/>
    <w:rsid w:val="00C8575F"/>
    <w:rsid w:val="00C85EDA"/>
    <w:rsid w:val="00C86C15"/>
    <w:rsid w:val="00C87759"/>
    <w:rsid w:val="00C92DA3"/>
    <w:rsid w:val="00C93DAB"/>
    <w:rsid w:val="00C94664"/>
    <w:rsid w:val="00C9599A"/>
    <w:rsid w:val="00C96BD1"/>
    <w:rsid w:val="00C9772C"/>
    <w:rsid w:val="00CA1F50"/>
    <w:rsid w:val="00CA2653"/>
    <w:rsid w:val="00CA506B"/>
    <w:rsid w:val="00CA685B"/>
    <w:rsid w:val="00CB0DC0"/>
    <w:rsid w:val="00CB166F"/>
    <w:rsid w:val="00CB18B8"/>
    <w:rsid w:val="00CB2069"/>
    <w:rsid w:val="00CB33F3"/>
    <w:rsid w:val="00CB46CD"/>
    <w:rsid w:val="00CB5141"/>
    <w:rsid w:val="00CB59AE"/>
    <w:rsid w:val="00CB7CB3"/>
    <w:rsid w:val="00CB7DD4"/>
    <w:rsid w:val="00CC1AA5"/>
    <w:rsid w:val="00CC4B6F"/>
    <w:rsid w:val="00CC5791"/>
    <w:rsid w:val="00CC701F"/>
    <w:rsid w:val="00CD2C1B"/>
    <w:rsid w:val="00CD4668"/>
    <w:rsid w:val="00CD4987"/>
    <w:rsid w:val="00CD52DC"/>
    <w:rsid w:val="00CD603E"/>
    <w:rsid w:val="00CD6405"/>
    <w:rsid w:val="00CD67E8"/>
    <w:rsid w:val="00CD6C9D"/>
    <w:rsid w:val="00CD7F1D"/>
    <w:rsid w:val="00CE0A0A"/>
    <w:rsid w:val="00CE0A90"/>
    <w:rsid w:val="00CE156C"/>
    <w:rsid w:val="00CE1E78"/>
    <w:rsid w:val="00CE39D0"/>
    <w:rsid w:val="00CE5111"/>
    <w:rsid w:val="00CE5993"/>
    <w:rsid w:val="00CE61D8"/>
    <w:rsid w:val="00CE756A"/>
    <w:rsid w:val="00CE77C0"/>
    <w:rsid w:val="00CE7D05"/>
    <w:rsid w:val="00CF1E0C"/>
    <w:rsid w:val="00CF21E1"/>
    <w:rsid w:val="00CF2454"/>
    <w:rsid w:val="00CF434B"/>
    <w:rsid w:val="00CF4E8E"/>
    <w:rsid w:val="00CF5F95"/>
    <w:rsid w:val="00D01294"/>
    <w:rsid w:val="00D012FC"/>
    <w:rsid w:val="00D01D9E"/>
    <w:rsid w:val="00D031AD"/>
    <w:rsid w:val="00D03449"/>
    <w:rsid w:val="00D0492D"/>
    <w:rsid w:val="00D04FFC"/>
    <w:rsid w:val="00D051DE"/>
    <w:rsid w:val="00D06878"/>
    <w:rsid w:val="00D06B11"/>
    <w:rsid w:val="00D078E5"/>
    <w:rsid w:val="00D07A0A"/>
    <w:rsid w:val="00D07D64"/>
    <w:rsid w:val="00D104D5"/>
    <w:rsid w:val="00D112F3"/>
    <w:rsid w:val="00D14BAB"/>
    <w:rsid w:val="00D15D05"/>
    <w:rsid w:val="00D1740E"/>
    <w:rsid w:val="00D175AD"/>
    <w:rsid w:val="00D20269"/>
    <w:rsid w:val="00D223AA"/>
    <w:rsid w:val="00D22631"/>
    <w:rsid w:val="00D22F21"/>
    <w:rsid w:val="00D2425C"/>
    <w:rsid w:val="00D24DE5"/>
    <w:rsid w:val="00D25BB8"/>
    <w:rsid w:val="00D26192"/>
    <w:rsid w:val="00D26BD3"/>
    <w:rsid w:val="00D27134"/>
    <w:rsid w:val="00D27F04"/>
    <w:rsid w:val="00D305C0"/>
    <w:rsid w:val="00D30AB8"/>
    <w:rsid w:val="00D31B5B"/>
    <w:rsid w:val="00D32DD9"/>
    <w:rsid w:val="00D32FAA"/>
    <w:rsid w:val="00D33A83"/>
    <w:rsid w:val="00D351D3"/>
    <w:rsid w:val="00D36BB2"/>
    <w:rsid w:val="00D36DC6"/>
    <w:rsid w:val="00D37336"/>
    <w:rsid w:val="00D412F5"/>
    <w:rsid w:val="00D42B2B"/>
    <w:rsid w:val="00D44CBC"/>
    <w:rsid w:val="00D45793"/>
    <w:rsid w:val="00D45F9A"/>
    <w:rsid w:val="00D46C4A"/>
    <w:rsid w:val="00D472B0"/>
    <w:rsid w:val="00D513B9"/>
    <w:rsid w:val="00D5172E"/>
    <w:rsid w:val="00D525E1"/>
    <w:rsid w:val="00D52CC1"/>
    <w:rsid w:val="00D52E21"/>
    <w:rsid w:val="00D5561C"/>
    <w:rsid w:val="00D56052"/>
    <w:rsid w:val="00D5686B"/>
    <w:rsid w:val="00D60F64"/>
    <w:rsid w:val="00D6114C"/>
    <w:rsid w:val="00D62581"/>
    <w:rsid w:val="00D64E86"/>
    <w:rsid w:val="00D702A0"/>
    <w:rsid w:val="00D70564"/>
    <w:rsid w:val="00D72683"/>
    <w:rsid w:val="00D73AAD"/>
    <w:rsid w:val="00D74288"/>
    <w:rsid w:val="00D74F89"/>
    <w:rsid w:val="00D76224"/>
    <w:rsid w:val="00D762F2"/>
    <w:rsid w:val="00D76F9D"/>
    <w:rsid w:val="00D77974"/>
    <w:rsid w:val="00D80A4A"/>
    <w:rsid w:val="00D80F7A"/>
    <w:rsid w:val="00D826B7"/>
    <w:rsid w:val="00D82D72"/>
    <w:rsid w:val="00D85E3D"/>
    <w:rsid w:val="00D911BB"/>
    <w:rsid w:val="00D92C1F"/>
    <w:rsid w:val="00D92E79"/>
    <w:rsid w:val="00D93FF4"/>
    <w:rsid w:val="00D94C06"/>
    <w:rsid w:val="00D9682B"/>
    <w:rsid w:val="00D97CDB"/>
    <w:rsid w:val="00DA02C3"/>
    <w:rsid w:val="00DA0C53"/>
    <w:rsid w:val="00DA10B9"/>
    <w:rsid w:val="00DA18FB"/>
    <w:rsid w:val="00DA21DF"/>
    <w:rsid w:val="00DA2A58"/>
    <w:rsid w:val="00DA2A88"/>
    <w:rsid w:val="00DA317D"/>
    <w:rsid w:val="00DA3796"/>
    <w:rsid w:val="00DA4A68"/>
    <w:rsid w:val="00DA51A8"/>
    <w:rsid w:val="00DA54DD"/>
    <w:rsid w:val="00DA56C0"/>
    <w:rsid w:val="00DA58A3"/>
    <w:rsid w:val="00DB1357"/>
    <w:rsid w:val="00DB1E80"/>
    <w:rsid w:val="00DB2CA3"/>
    <w:rsid w:val="00DB3685"/>
    <w:rsid w:val="00DB3A45"/>
    <w:rsid w:val="00DB49D7"/>
    <w:rsid w:val="00DB4E0D"/>
    <w:rsid w:val="00DB5A57"/>
    <w:rsid w:val="00DB5CBA"/>
    <w:rsid w:val="00DB6166"/>
    <w:rsid w:val="00DC069A"/>
    <w:rsid w:val="00DC0DFA"/>
    <w:rsid w:val="00DC28B9"/>
    <w:rsid w:val="00DC3BB4"/>
    <w:rsid w:val="00DC6887"/>
    <w:rsid w:val="00DC711D"/>
    <w:rsid w:val="00DC7688"/>
    <w:rsid w:val="00DC7D28"/>
    <w:rsid w:val="00DD25BD"/>
    <w:rsid w:val="00DD2BA2"/>
    <w:rsid w:val="00DD52C4"/>
    <w:rsid w:val="00DE0C20"/>
    <w:rsid w:val="00DE3E79"/>
    <w:rsid w:val="00DE3EBA"/>
    <w:rsid w:val="00DE5623"/>
    <w:rsid w:val="00DE6187"/>
    <w:rsid w:val="00DE66F1"/>
    <w:rsid w:val="00DF113E"/>
    <w:rsid w:val="00DF155D"/>
    <w:rsid w:val="00DF18E6"/>
    <w:rsid w:val="00DF24F7"/>
    <w:rsid w:val="00DF25D9"/>
    <w:rsid w:val="00DF2DA9"/>
    <w:rsid w:val="00DF32F9"/>
    <w:rsid w:val="00DF48EF"/>
    <w:rsid w:val="00DF586D"/>
    <w:rsid w:val="00E000BE"/>
    <w:rsid w:val="00E01DE7"/>
    <w:rsid w:val="00E025B0"/>
    <w:rsid w:val="00E02CBB"/>
    <w:rsid w:val="00E038F7"/>
    <w:rsid w:val="00E047A4"/>
    <w:rsid w:val="00E056A1"/>
    <w:rsid w:val="00E05A1B"/>
    <w:rsid w:val="00E0604C"/>
    <w:rsid w:val="00E12677"/>
    <w:rsid w:val="00E12858"/>
    <w:rsid w:val="00E1379C"/>
    <w:rsid w:val="00E1465F"/>
    <w:rsid w:val="00E14D95"/>
    <w:rsid w:val="00E1534F"/>
    <w:rsid w:val="00E162CD"/>
    <w:rsid w:val="00E169F7"/>
    <w:rsid w:val="00E17BE5"/>
    <w:rsid w:val="00E20B74"/>
    <w:rsid w:val="00E21E37"/>
    <w:rsid w:val="00E2226C"/>
    <w:rsid w:val="00E23A85"/>
    <w:rsid w:val="00E2460A"/>
    <w:rsid w:val="00E246CE"/>
    <w:rsid w:val="00E2491E"/>
    <w:rsid w:val="00E26936"/>
    <w:rsid w:val="00E26E29"/>
    <w:rsid w:val="00E271F4"/>
    <w:rsid w:val="00E277A4"/>
    <w:rsid w:val="00E27C1D"/>
    <w:rsid w:val="00E301BB"/>
    <w:rsid w:val="00E30C8F"/>
    <w:rsid w:val="00E3320F"/>
    <w:rsid w:val="00E335AA"/>
    <w:rsid w:val="00E349D8"/>
    <w:rsid w:val="00E34AE7"/>
    <w:rsid w:val="00E350F3"/>
    <w:rsid w:val="00E35E7D"/>
    <w:rsid w:val="00E3639B"/>
    <w:rsid w:val="00E36647"/>
    <w:rsid w:val="00E366CA"/>
    <w:rsid w:val="00E40774"/>
    <w:rsid w:val="00E4199B"/>
    <w:rsid w:val="00E43810"/>
    <w:rsid w:val="00E44524"/>
    <w:rsid w:val="00E44776"/>
    <w:rsid w:val="00E457E8"/>
    <w:rsid w:val="00E461EC"/>
    <w:rsid w:val="00E472B5"/>
    <w:rsid w:val="00E51A73"/>
    <w:rsid w:val="00E53DD7"/>
    <w:rsid w:val="00E53FC8"/>
    <w:rsid w:val="00E55D34"/>
    <w:rsid w:val="00E56441"/>
    <w:rsid w:val="00E566F4"/>
    <w:rsid w:val="00E57050"/>
    <w:rsid w:val="00E61309"/>
    <w:rsid w:val="00E617E7"/>
    <w:rsid w:val="00E64438"/>
    <w:rsid w:val="00E6453D"/>
    <w:rsid w:val="00E65F6F"/>
    <w:rsid w:val="00E6691E"/>
    <w:rsid w:val="00E67379"/>
    <w:rsid w:val="00E67B30"/>
    <w:rsid w:val="00E70922"/>
    <w:rsid w:val="00E70E74"/>
    <w:rsid w:val="00E722C7"/>
    <w:rsid w:val="00E725CC"/>
    <w:rsid w:val="00E738E0"/>
    <w:rsid w:val="00E739A8"/>
    <w:rsid w:val="00E7431C"/>
    <w:rsid w:val="00E74937"/>
    <w:rsid w:val="00E7563B"/>
    <w:rsid w:val="00E771C1"/>
    <w:rsid w:val="00E80908"/>
    <w:rsid w:val="00E81427"/>
    <w:rsid w:val="00E83205"/>
    <w:rsid w:val="00E85064"/>
    <w:rsid w:val="00E8566A"/>
    <w:rsid w:val="00E860DA"/>
    <w:rsid w:val="00E861AD"/>
    <w:rsid w:val="00E91F0A"/>
    <w:rsid w:val="00E934E1"/>
    <w:rsid w:val="00E93B2E"/>
    <w:rsid w:val="00E93CB9"/>
    <w:rsid w:val="00E947A7"/>
    <w:rsid w:val="00E963BD"/>
    <w:rsid w:val="00E9694F"/>
    <w:rsid w:val="00E9723C"/>
    <w:rsid w:val="00E972DF"/>
    <w:rsid w:val="00EA0EA9"/>
    <w:rsid w:val="00EA1670"/>
    <w:rsid w:val="00EA16CA"/>
    <w:rsid w:val="00EA190A"/>
    <w:rsid w:val="00EA3FF4"/>
    <w:rsid w:val="00EA497C"/>
    <w:rsid w:val="00EA4C33"/>
    <w:rsid w:val="00EA5278"/>
    <w:rsid w:val="00EA71FE"/>
    <w:rsid w:val="00EA72EF"/>
    <w:rsid w:val="00EA745F"/>
    <w:rsid w:val="00EA74FD"/>
    <w:rsid w:val="00EA78DC"/>
    <w:rsid w:val="00EB0201"/>
    <w:rsid w:val="00EB2EFF"/>
    <w:rsid w:val="00EB3301"/>
    <w:rsid w:val="00EB44D4"/>
    <w:rsid w:val="00EB52D9"/>
    <w:rsid w:val="00EB5615"/>
    <w:rsid w:val="00EB5CA2"/>
    <w:rsid w:val="00EB6C78"/>
    <w:rsid w:val="00EB75A9"/>
    <w:rsid w:val="00EB7759"/>
    <w:rsid w:val="00EC217B"/>
    <w:rsid w:val="00EC3AF9"/>
    <w:rsid w:val="00EC6C67"/>
    <w:rsid w:val="00EC7C65"/>
    <w:rsid w:val="00ED1145"/>
    <w:rsid w:val="00ED12A8"/>
    <w:rsid w:val="00ED27D0"/>
    <w:rsid w:val="00ED4E6D"/>
    <w:rsid w:val="00ED5B75"/>
    <w:rsid w:val="00ED7017"/>
    <w:rsid w:val="00ED79F8"/>
    <w:rsid w:val="00ED7A11"/>
    <w:rsid w:val="00EE10EA"/>
    <w:rsid w:val="00EE1236"/>
    <w:rsid w:val="00EE1F60"/>
    <w:rsid w:val="00EE2D7C"/>
    <w:rsid w:val="00EE41D0"/>
    <w:rsid w:val="00EE4EE7"/>
    <w:rsid w:val="00EE5341"/>
    <w:rsid w:val="00EE5E8B"/>
    <w:rsid w:val="00EE6738"/>
    <w:rsid w:val="00EF0D65"/>
    <w:rsid w:val="00EF0EAE"/>
    <w:rsid w:val="00EF1997"/>
    <w:rsid w:val="00EF28C5"/>
    <w:rsid w:val="00EF2ABC"/>
    <w:rsid w:val="00EF3AC3"/>
    <w:rsid w:val="00EF5442"/>
    <w:rsid w:val="00EF56CB"/>
    <w:rsid w:val="00EF61EC"/>
    <w:rsid w:val="00EF6D9E"/>
    <w:rsid w:val="00EF7E08"/>
    <w:rsid w:val="00EF7EBE"/>
    <w:rsid w:val="00F000D4"/>
    <w:rsid w:val="00F01096"/>
    <w:rsid w:val="00F02ACD"/>
    <w:rsid w:val="00F02AFE"/>
    <w:rsid w:val="00F058CB"/>
    <w:rsid w:val="00F06268"/>
    <w:rsid w:val="00F0757D"/>
    <w:rsid w:val="00F0771B"/>
    <w:rsid w:val="00F106C7"/>
    <w:rsid w:val="00F12A83"/>
    <w:rsid w:val="00F13753"/>
    <w:rsid w:val="00F13F61"/>
    <w:rsid w:val="00F141ED"/>
    <w:rsid w:val="00F160D8"/>
    <w:rsid w:val="00F16AF2"/>
    <w:rsid w:val="00F16CF1"/>
    <w:rsid w:val="00F200D5"/>
    <w:rsid w:val="00F207A4"/>
    <w:rsid w:val="00F20924"/>
    <w:rsid w:val="00F2288D"/>
    <w:rsid w:val="00F2336D"/>
    <w:rsid w:val="00F25A4C"/>
    <w:rsid w:val="00F25B97"/>
    <w:rsid w:val="00F27037"/>
    <w:rsid w:val="00F27522"/>
    <w:rsid w:val="00F279DE"/>
    <w:rsid w:val="00F27F14"/>
    <w:rsid w:val="00F30A7D"/>
    <w:rsid w:val="00F3127B"/>
    <w:rsid w:val="00F31F7E"/>
    <w:rsid w:val="00F324F2"/>
    <w:rsid w:val="00F3268E"/>
    <w:rsid w:val="00F330A0"/>
    <w:rsid w:val="00F355C8"/>
    <w:rsid w:val="00F359EF"/>
    <w:rsid w:val="00F36D9C"/>
    <w:rsid w:val="00F371C1"/>
    <w:rsid w:val="00F40417"/>
    <w:rsid w:val="00F423ED"/>
    <w:rsid w:val="00F42731"/>
    <w:rsid w:val="00F42E4A"/>
    <w:rsid w:val="00F43149"/>
    <w:rsid w:val="00F434BD"/>
    <w:rsid w:val="00F43F7C"/>
    <w:rsid w:val="00F44533"/>
    <w:rsid w:val="00F44CFF"/>
    <w:rsid w:val="00F45464"/>
    <w:rsid w:val="00F4719F"/>
    <w:rsid w:val="00F47821"/>
    <w:rsid w:val="00F47C41"/>
    <w:rsid w:val="00F5231F"/>
    <w:rsid w:val="00F52773"/>
    <w:rsid w:val="00F540B4"/>
    <w:rsid w:val="00F54E7A"/>
    <w:rsid w:val="00F56235"/>
    <w:rsid w:val="00F579A3"/>
    <w:rsid w:val="00F60036"/>
    <w:rsid w:val="00F60048"/>
    <w:rsid w:val="00F6071E"/>
    <w:rsid w:val="00F63254"/>
    <w:rsid w:val="00F632E1"/>
    <w:rsid w:val="00F63FA7"/>
    <w:rsid w:val="00F658C5"/>
    <w:rsid w:val="00F66D96"/>
    <w:rsid w:val="00F66DB8"/>
    <w:rsid w:val="00F70A7D"/>
    <w:rsid w:val="00F71FE5"/>
    <w:rsid w:val="00F7481C"/>
    <w:rsid w:val="00F75E14"/>
    <w:rsid w:val="00F76604"/>
    <w:rsid w:val="00F76615"/>
    <w:rsid w:val="00F771FF"/>
    <w:rsid w:val="00F80CE6"/>
    <w:rsid w:val="00F81B50"/>
    <w:rsid w:val="00F830F5"/>
    <w:rsid w:val="00F8398D"/>
    <w:rsid w:val="00F83DDC"/>
    <w:rsid w:val="00F85CB8"/>
    <w:rsid w:val="00F86C34"/>
    <w:rsid w:val="00F86EFE"/>
    <w:rsid w:val="00F87FCB"/>
    <w:rsid w:val="00F90611"/>
    <w:rsid w:val="00F907DB"/>
    <w:rsid w:val="00F93341"/>
    <w:rsid w:val="00F93CDE"/>
    <w:rsid w:val="00F93FA1"/>
    <w:rsid w:val="00F94024"/>
    <w:rsid w:val="00F941D5"/>
    <w:rsid w:val="00F9563F"/>
    <w:rsid w:val="00F97107"/>
    <w:rsid w:val="00F97331"/>
    <w:rsid w:val="00FA09BD"/>
    <w:rsid w:val="00FA34E7"/>
    <w:rsid w:val="00FA38ED"/>
    <w:rsid w:val="00FA554E"/>
    <w:rsid w:val="00FA58B0"/>
    <w:rsid w:val="00FA5982"/>
    <w:rsid w:val="00FA5A36"/>
    <w:rsid w:val="00FA610E"/>
    <w:rsid w:val="00FA7310"/>
    <w:rsid w:val="00FA7E27"/>
    <w:rsid w:val="00FB12ED"/>
    <w:rsid w:val="00FB14F0"/>
    <w:rsid w:val="00FB1CDD"/>
    <w:rsid w:val="00FB2346"/>
    <w:rsid w:val="00FB2922"/>
    <w:rsid w:val="00FB2DDE"/>
    <w:rsid w:val="00FB3642"/>
    <w:rsid w:val="00FB696C"/>
    <w:rsid w:val="00FC0143"/>
    <w:rsid w:val="00FC204D"/>
    <w:rsid w:val="00FC221D"/>
    <w:rsid w:val="00FC3657"/>
    <w:rsid w:val="00FC428A"/>
    <w:rsid w:val="00FC508F"/>
    <w:rsid w:val="00FC5475"/>
    <w:rsid w:val="00FC6E88"/>
    <w:rsid w:val="00FC7D54"/>
    <w:rsid w:val="00FD062D"/>
    <w:rsid w:val="00FD1690"/>
    <w:rsid w:val="00FD1CA5"/>
    <w:rsid w:val="00FD2273"/>
    <w:rsid w:val="00FD6DCB"/>
    <w:rsid w:val="00FD7256"/>
    <w:rsid w:val="00FD7311"/>
    <w:rsid w:val="00FD79D5"/>
    <w:rsid w:val="00FD7A26"/>
    <w:rsid w:val="00FD7F9D"/>
    <w:rsid w:val="00FE29F5"/>
    <w:rsid w:val="00FE376A"/>
    <w:rsid w:val="00FE3D1A"/>
    <w:rsid w:val="00FE41D2"/>
    <w:rsid w:val="00FE43A8"/>
    <w:rsid w:val="00FE6B11"/>
    <w:rsid w:val="00FE7F86"/>
    <w:rsid w:val="00FF0B4D"/>
    <w:rsid w:val="00FF355E"/>
    <w:rsid w:val="00FF3A30"/>
    <w:rsid w:val="00FF3F62"/>
    <w:rsid w:val="00FF4042"/>
    <w:rsid w:val="00FF4935"/>
    <w:rsid w:val="00FF5161"/>
    <w:rsid w:val="00FF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e2a7,#fff2d7,#cd9a67,#963,#b39207,#fc0,#ffda91,#fdf0c1"/>
    </o:shapedefaults>
    <o:shapelayout v:ext="edit">
      <o:idmap v:ext="edit" data="1"/>
    </o:shapelayout>
  </w:shapeDefaults>
  <w:decimalSymbol w:val="."/>
  <w:listSeparator w:val=","/>
  <w14:docId w14:val="7CCB7723"/>
  <w15:docId w15:val="{CB6F2F7B-1B7C-489B-B19F-CA65A501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8D"/>
    <w:pPr>
      <w:ind w:left="58" w:right="58"/>
      <w:jc w:val="right"/>
    </w:pPr>
    <w:rPr>
      <w:sz w:val="24"/>
      <w:lang w:val="en-GB" w:eastAsia="fr-FR"/>
    </w:rPr>
  </w:style>
  <w:style w:type="paragraph" w:styleId="Heading1">
    <w:name w:val="heading 1"/>
    <w:aliases w:val="Document Header1"/>
    <w:basedOn w:val="Normal"/>
    <w:next w:val="Normal"/>
    <w:link w:val="Heading1Char"/>
    <w:autoRedefine/>
    <w:uiPriority w:val="9"/>
    <w:qFormat/>
    <w:rsid w:val="00DF2DA9"/>
    <w:pPr>
      <w:keepNext/>
      <w:numPr>
        <w:ilvl w:val="3"/>
        <w:numId w:val="2"/>
      </w:numPr>
      <w:shd w:val="clear" w:color="auto" w:fill="FFFF00"/>
      <w:tabs>
        <w:tab w:val="clear" w:pos="2880"/>
      </w:tabs>
      <w:spacing w:before="120" w:after="120"/>
      <w:ind w:left="0" w:right="0" w:firstLine="0"/>
      <w:jc w:val="center"/>
      <w:outlineLvl w:val="0"/>
    </w:pPr>
    <w:rPr>
      <w:rFonts w:ascii="Arial" w:hAnsi="Arial" w:cs="Arial"/>
      <w:b/>
      <w:noProof/>
      <w:kern w:val="28"/>
      <w:sz w:val="36"/>
      <w:szCs w:val="36"/>
      <w:lang w:val="en-US"/>
    </w:rPr>
  </w:style>
  <w:style w:type="paragraph" w:styleId="Heading2">
    <w:name w:val="heading 2"/>
    <w:aliases w:val="Title Header2"/>
    <w:basedOn w:val="Normal"/>
    <w:next w:val="Normal"/>
    <w:link w:val="Heading2Char"/>
    <w:qFormat/>
    <w:rsid w:val="001A348D"/>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
    <w:basedOn w:val="Normal"/>
    <w:next w:val="Normal"/>
    <w:link w:val="Heading3Char"/>
    <w:qFormat/>
    <w:rsid w:val="001A348D"/>
    <w:pPr>
      <w:tabs>
        <w:tab w:val="num" w:pos="864"/>
      </w:tabs>
      <w:spacing w:after="200"/>
      <w:ind w:left="864" w:hanging="432"/>
      <w:outlineLvl w:val="2"/>
    </w:pPr>
    <w:rPr>
      <w:lang w:val="en-US"/>
    </w:rPr>
  </w:style>
  <w:style w:type="paragraph" w:styleId="Heading4">
    <w:name w:val="heading 4"/>
    <w:aliases w:val="Sub-Clause Sub-paragraph, Sub-Clause Sub-paragraph"/>
    <w:basedOn w:val="Normal"/>
    <w:next w:val="Normal"/>
    <w:link w:val="Heading4Char"/>
    <w:qFormat/>
    <w:rsid w:val="00F25B97"/>
    <w:pPr>
      <w:numPr>
        <w:numId w:val="10"/>
      </w:numPr>
      <w:spacing w:after="200"/>
      <w:outlineLvl w:val="3"/>
    </w:pPr>
    <w:rPr>
      <w:sz w:val="36"/>
      <w:lang w:val="en-US"/>
    </w:rPr>
  </w:style>
  <w:style w:type="paragraph" w:styleId="Heading5">
    <w:name w:val="heading 5"/>
    <w:basedOn w:val="Normal"/>
    <w:next w:val="Normal"/>
    <w:link w:val="Heading5Char"/>
    <w:autoRedefine/>
    <w:qFormat/>
    <w:rsid w:val="007A22EE"/>
    <w:pPr>
      <w:keepNext/>
      <w:keepLines/>
      <w:numPr>
        <w:numId w:val="22"/>
      </w:numPr>
      <w:ind w:right="0" w:hanging="720"/>
      <w:jc w:val="both"/>
      <w:outlineLvl w:val="4"/>
    </w:pPr>
    <w:rPr>
      <w:rFonts w:ascii="Arial" w:hAnsi="Arial" w:cs="Arial"/>
      <w:b/>
      <w:noProof/>
      <w:sz w:val="20"/>
    </w:rPr>
  </w:style>
  <w:style w:type="paragraph" w:styleId="Heading6">
    <w:name w:val="heading 6"/>
    <w:basedOn w:val="Normal"/>
    <w:next w:val="Normal"/>
    <w:link w:val="Heading6Char"/>
    <w:qFormat/>
    <w:rsid w:val="001A348D"/>
    <w:pPr>
      <w:numPr>
        <w:ilvl w:val="5"/>
        <w:numId w:val="1"/>
      </w:numPr>
      <w:spacing w:before="240"/>
      <w:outlineLvl w:val="5"/>
    </w:pPr>
    <w:rPr>
      <w:i/>
      <w:sz w:val="22"/>
    </w:rPr>
  </w:style>
  <w:style w:type="paragraph" w:styleId="Heading7">
    <w:name w:val="heading 7"/>
    <w:basedOn w:val="Normal"/>
    <w:next w:val="Normal"/>
    <w:link w:val="Heading7Char"/>
    <w:qFormat/>
    <w:rsid w:val="001A348D"/>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1A348D"/>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1A348D"/>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rsid w:val="00DF2DA9"/>
    <w:rPr>
      <w:rFonts w:ascii="Arial" w:hAnsi="Arial" w:cs="Arial"/>
      <w:b/>
      <w:noProof/>
      <w:kern w:val="28"/>
      <w:sz w:val="36"/>
      <w:szCs w:val="36"/>
      <w:shd w:val="clear" w:color="auto" w:fill="FFFF00"/>
      <w:lang w:eastAsia="fr-FR"/>
    </w:rPr>
  </w:style>
  <w:style w:type="character" w:customStyle="1" w:styleId="Heading2Char">
    <w:name w:val="Heading 2 Char"/>
    <w:aliases w:val="Title Header2 Char"/>
    <w:basedOn w:val="DefaultParagraphFont"/>
    <w:link w:val="Heading2"/>
    <w:rsid w:val="009C075D"/>
    <w:rPr>
      <w:rFonts w:ascii="Times New Roman Bold" w:hAnsi="Times New Roman Bold"/>
      <w:b/>
      <w:sz w:val="36"/>
      <w:lang w:eastAsia="fr-FR"/>
    </w:rPr>
  </w:style>
  <w:style w:type="character" w:customStyle="1" w:styleId="Heading3Char">
    <w:name w:val="Heading 3 Char"/>
    <w:aliases w:val="Section Header3 Char"/>
    <w:basedOn w:val="DefaultParagraphFont"/>
    <w:link w:val="Heading3"/>
    <w:rsid w:val="009C075D"/>
    <w:rPr>
      <w:sz w:val="24"/>
      <w:lang w:eastAsia="fr-FR"/>
    </w:rPr>
  </w:style>
  <w:style w:type="character" w:customStyle="1" w:styleId="Heading4Char">
    <w:name w:val="Heading 4 Char"/>
    <w:aliases w:val="Sub-Clause Sub-paragraph Char, Sub-Clause Sub-paragraph Char"/>
    <w:basedOn w:val="DefaultParagraphFont"/>
    <w:link w:val="Heading4"/>
    <w:rsid w:val="009C075D"/>
    <w:rPr>
      <w:sz w:val="36"/>
      <w:lang w:eastAsia="fr-FR"/>
    </w:rPr>
  </w:style>
  <w:style w:type="character" w:customStyle="1" w:styleId="Heading5Char">
    <w:name w:val="Heading 5 Char"/>
    <w:basedOn w:val="DefaultParagraphFont"/>
    <w:link w:val="Heading5"/>
    <w:rsid w:val="009C075D"/>
    <w:rPr>
      <w:rFonts w:ascii="Arial" w:hAnsi="Arial" w:cs="Arial"/>
      <w:b/>
      <w:noProof/>
      <w:lang w:val="en-GB" w:eastAsia="fr-FR"/>
    </w:rPr>
  </w:style>
  <w:style w:type="character" w:customStyle="1" w:styleId="Heading6Char">
    <w:name w:val="Heading 6 Char"/>
    <w:basedOn w:val="DefaultParagraphFont"/>
    <w:link w:val="Heading6"/>
    <w:rsid w:val="009C075D"/>
    <w:rPr>
      <w:i/>
      <w:sz w:val="22"/>
      <w:lang w:val="en-GB" w:eastAsia="fr-FR"/>
    </w:rPr>
  </w:style>
  <w:style w:type="character" w:customStyle="1" w:styleId="Heading7Char">
    <w:name w:val="Heading 7 Char"/>
    <w:basedOn w:val="DefaultParagraphFont"/>
    <w:link w:val="Heading7"/>
    <w:rsid w:val="009C075D"/>
    <w:rPr>
      <w:rFonts w:ascii="Arial" w:hAnsi="Arial"/>
      <w:lang w:val="en-GB" w:eastAsia="fr-FR"/>
    </w:rPr>
  </w:style>
  <w:style w:type="character" w:customStyle="1" w:styleId="Heading8Char">
    <w:name w:val="Heading 8 Char"/>
    <w:basedOn w:val="DefaultParagraphFont"/>
    <w:link w:val="Heading8"/>
    <w:rsid w:val="009C075D"/>
    <w:rPr>
      <w:rFonts w:ascii="Arial" w:hAnsi="Arial"/>
      <w:i/>
      <w:lang w:val="en-GB" w:eastAsia="fr-FR"/>
    </w:rPr>
  </w:style>
  <w:style w:type="character" w:customStyle="1" w:styleId="Heading9Char">
    <w:name w:val="Heading 9 Char"/>
    <w:basedOn w:val="DefaultParagraphFont"/>
    <w:link w:val="Heading9"/>
    <w:rsid w:val="009C075D"/>
    <w:rPr>
      <w:rFonts w:ascii="Arial" w:hAnsi="Arial"/>
      <w:b/>
      <w:i/>
      <w:sz w:val="18"/>
      <w:lang w:val="en-GB" w:eastAsia="fr-FR"/>
    </w:rPr>
  </w:style>
  <w:style w:type="paragraph" w:styleId="Footer">
    <w:name w:val="footer"/>
    <w:basedOn w:val="Normal"/>
    <w:link w:val="FooterChar"/>
    <w:uiPriority w:val="99"/>
    <w:rsid w:val="001A348D"/>
    <w:pPr>
      <w:tabs>
        <w:tab w:val="right" w:leader="underscore" w:pos="9504"/>
      </w:tabs>
      <w:spacing w:before="120"/>
      <w:jc w:val="left"/>
    </w:pPr>
  </w:style>
  <w:style w:type="character" w:customStyle="1" w:styleId="FooterChar">
    <w:name w:val="Footer Char"/>
    <w:link w:val="Footer"/>
    <w:uiPriority w:val="99"/>
    <w:rsid w:val="00DF25D9"/>
    <w:rPr>
      <w:sz w:val="24"/>
      <w:lang w:eastAsia="fr-FR"/>
    </w:rPr>
  </w:style>
  <w:style w:type="paragraph" w:styleId="Header">
    <w:name w:val="header"/>
    <w:basedOn w:val="Normal"/>
    <w:link w:val="HeaderChar"/>
    <w:rsid w:val="001A348D"/>
    <w:pPr>
      <w:pBdr>
        <w:bottom w:val="single" w:sz="4" w:space="1" w:color="000000"/>
      </w:pBdr>
      <w:tabs>
        <w:tab w:val="right" w:pos="9000"/>
      </w:tabs>
    </w:pPr>
    <w:rPr>
      <w:sz w:val="20"/>
    </w:rPr>
  </w:style>
  <w:style w:type="character" w:customStyle="1" w:styleId="HeaderChar">
    <w:name w:val="Header Char"/>
    <w:basedOn w:val="DefaultParagraphFont"/>
    <w:link w:val="Header"/>
    <w:rsid w:val="009C075D"/>
    <w:rPr>
      <w:lang w:val="en-GB" w:eastAsia="fr-FR"/>
    </w:rPr>
  </w:style>
  <w:style w:type="paragraph" w:styleId="TOC1">
    <w:name w:val="toc 1"/>
    <w:basedOn w:val="Normal"/>
    <w:next w:val="Normal"/>
    <w:uiPriority w:val="39"/>
    <w:rsid w:val="001A348D"/>
    <w:pPr>
      <w:spacing w:before="240" w:after="240"/>
      <w:jc w:val="left"/>
      <w:outlineLvl w:val="0"/>
    </w:pPr>
    <w:rPr>
      <w:b/>
      <w:lang w:val="en-US"/>
    </w:rPr>
  </w:style>
  <w:style w:type="paragraph" w:styleId="FootnoteText">
    <w:name w:val="footnote text"/>
    <w:basedOn w:val="Normal"/>
    <w:link w:val="FootnoteTextChar"/>
    <w:rsid w:val="001A348D"/>
    <w:rPr>
      <w:sz w:val="20"/>
    </w:rPr>
  </w:style>
  <w:style w:type="character" w:customStyle="1" w:styleId="FootnoteTextChar">
    <w:name w:val="Footnote Text Char"/>
    <w:basedOn w:val="DefaultParagraphFont"/>
    <w:link w:val="FootnoteText"/>
    <w:rsid w:val="009C075D"/>
    <w:rPr>
      <w:lang w:val="en-GB" w:eastAsia="fr-FR"/>
    </w:rPr>
  </w:style>
  <w:style w:type="character" w:styleId="FootnoteReference">
    <w:name w:val="footnote reference"/>
    <w:rsid w:val="001A348D"/>
    <w:rPr>
      <w:vertAlign w:val="superscript"/>
    </w:rPr>
  </w:style>
  <w:style w:type="character" w:styleId="PageNumber">
    <w:name w:val="page number"/>
    <w:basedOn w:val="DefaultParagraphFont"/>
    <w:rsid w:val="001A348D"/>
  </w:style>
  <w:style w:type="paragraph" w:styleId="BodyText">
    <w:name w:val="Body Text"/>
    <w:basedOn w:val="Normal"/>
    <w:link w:val="BodyTextChar"/>
    <w:rsid w:val="001A348D"/>
  </w:style>
  <w:style w:type="character" w:customStyle="1" w:styleId="BodyTextChar">
    <w:name w:val="Body Text Char"/>
    <w:basedOn w:val="DefaultParagraphFont"/>
    <w:link w:val="BodyText"/>
    <w:rsid w:val="009C075D"/>
    <w:rPr>
      <w:sz w:val="24"/>
      <w:lang w:val="en-GB" w:eastAsia="fr-FR"/>
    </w:rPr>
  </w:style>
  <w:style w:type="character" w:styleId="Hyperlink">
    <w:name w:val="Hyperlink"/>
    <w:uiPriority w:val="99"/>
    <w:rsid w:val="001A348D"/>
    <w:rPr>
      <w:color w:val="0000FF"/>
      <w:u w:val="single"/>
    </w:rPr>
  </w:style>
  <w:style w:type="character" w:styleId="FollowedHyperlink">
    <w:name w:val="FollowedHyperlink"/>
    <w:uiPriority w:val="99"/>
    <w:rsid w:val="001A348D"/>
    <w:rPr>
      <w:color w:val="800080"/>
      <w:u w:val="single"/>
    </w:rPr>
  </w:style>
  <w:style w:type="paragraph" w:styleId="BodyTextIndent">
    <w:name w:val="Body Text Indent"/>
    <w:basedOn w:val="Normal"/>
    <w:link w:val="BodyTextIndentChar"/>
    <w:rsid w:val="001A348D"/>
    <w:pPr>
      <w:ind w:left="720"/>
    </w:pPr>
  </w:style>
  <w:style w:type="character" w:customStyle="1" w:styleId="BodyTextIndentChar">
    <w:name w:val="Body Text Indent Char"/>
    <w:basedOn w:val="DefaultParagraphFont"/>
    <w:link w:val="BodyTextIndent"/>
    <w:rsid w:val="009C075D"/>
    <w:rPr>
      <w:sz w:val="24"/>
      <w:lang w:val="en-GB" w:eastAsia="fr-FR"/>
    </w:rPr>
  </w:style>
  <w:style w:type="paragraph" w:styleId="BodyTextIndent2">
    <w:name w:val="Body Text Indent 2"/>
    <w:basedOn w:val="Normal"/>
    <w:link w:val="BodyTextIndent2Char"/>
    <w:rsid w:val="001A348D"/>
    <w:pPr>
      <w:ind w:left="360" w:firstLine="360"/>
    </w:pPr>
  </w:style>
  <w:style w:type="character" w:customStyle="1" w:styleId="BodyTextIndent2Char">
    <w:name w:val="Body Text Indent 2 Char"/>
    <w:basedOn w:val="DefaultParagraphFont"/>
    <w:link w:val="BodyTextIndent2"/>
    <w:rsid w:val="009C075D"/>
    <w:rPr>
      <w:sz w:val="24"/>
      <w:lang w:val="en-GB" w:eastAsia="fr-FR"/>
    </w:rPr>
  </w:style>
  <w:style w:type="paragraph" w:styleId="BodyText2">
    <w:name w:val="Body Text 2"/>
    <w:basedOn w:val="Normal"/>
    <w:link w:val="BodyText2Char"/>
    <w:rsid w:val="001A348D"/>
    <w:pPr>
      <w:tabs>
        <w:tab w:val="num" w:pos="648"/>
      </w:tabs>
      <w:spacing w:before="120" w:after="120"/>
      <w:ind w:left="360" w:hanging="72"/>
      <w:jc w:val="center"/>
    </w:pPr>
    <w:rPr>
      <w:b/>
      <w:sz w:val="28"/>
    </w:rPr>
  </w:style>
  <w:style w:type="character" w:customStyle="1" w:styleId="BodyText2Char">
    <w:name w:val="Body Text 2 Char"/>
    <w:basedOn w:val="DefaultParagraphFont"/>
    <w:link w:val="BodyText2"/>
    <w:rsid w:val="009C075D"/>
    <w:rPr>
      <w:b/>
      <w:sz w:val="28"/>
      <w:lang w:val="en-GB" w:eastAsia="fr-FR"/>
    </w:rPr>
  </w:style>
  <w:style w:type="paragraph" w:styleId="TOC2">
    <w:name w:val="toc 2"/>
    <w:basedOn w:val="Normal"/>
    <w:next w:val="Normal"/>
    <w:autoRedefine/>
    <w:uiPriority w:val="39"/>
    <w:rsid w:val="002B2BE8"/>
    <w:pPr>
      <w:tabs>
        <w:tab w:val="left" w:pos="720"/>
        <w:tab w:val="right" w:leader="dot" w:pos="8789"/>
        <w:tab w:val="right" w:leader="dot" w:pos="9000"/>
      </w:tabs>
      <w:ind w:right="-57" w:hanging="58"/>
      <w:jc w:val="both"/>
      <w:outlineLvl w:val="1"/>
    </w:pPr>
    <w:rPr>
      <w:noProof/>
    </w:rPr>
  </w:style>
  <w:style w:type="paragraph" w:styleId="TOC3">
    <w:name w:val="toc 3"/>
    <w:basedOn w:val="Normal"/>
    <w:next w:val="Normal"/>
    <w:autoRedefine/>
    <w:uiPriority w:val="39"/>
    <w:rsid w:val="001A348D"/>
    <w:pPr>
      <w:spacing w:before="120"/>
      <w:ind w:left="360"/>
      <w:jc w:val="left"/>
    </w:pPr>
    <w:rPr>
      <w:b/>
      <w:i/>
    </w:rPr>
  </w:style>
  <w:style w:type="paragraph" w:styleId="TOC4">
    <w:name w:val="toc 4"/>
    <w:basedOn w:val="Normal"/>
    <w:next w:val="Normal"/>
    <w:autoRedefine/>
    <w:uiPriority w:val="39"/>
    <w:rsid w:val="001A348D"/>
    <w:pPr>
      <w:ind w:left="720"/>
      <w:jc w:val="left"/>
    </w:pPr>
    <w:rPr>
      <w:sz w:val="20"/>
    </w:rPr>
  </w:style>
  <w:style w:type="paragraph" w:styleId="TOC5">
    <w:name w:val="toc 5"/>
    <w:basedOn w:val="Normal"/>
    <w:next w:val="Normal"/>
    <w:autoRedefine/>
    <w:uiPriority w:val="39"/>
    <w:rsid w:val="001A348D"/>
    <w:pPr>
      <w:ind w:left="960"/>
      <w:jc w:val="left"/>
    </w:pPr>
    <w:rPr>
      <w:sz w:val="20"/>
    </w:rPr>
  </w:style>
  <w:style w:type="paragraph" w:styleId="TOC6">
    <w:name w:val="toc 6"/>
    <w:basedOn w:val="Normal"/>
    <w:next w:val="Normal"/>
    <w:autoRedefine/>
    <w:uiPriority w:val="39"/>
    <w:rsid w:val="001A348D"/>
    <w:pPr>
      <w:ind w:left="1200"/>
      <w:jc w:val="left"/>
    </w:pPr>
    <w:rPr>
      <w:sz w:val="20"/>
    </w:rPr>
  </w:style>
  <w:style w:type="paragraph" w:styleId="TOC7">
    <w:name w:val="toc 7"/>
    <w:basedOn w:val="Normal"/>
    <w:next w:val="Normal"/>
    <w:autoRedefine/>
    <w:uiPriority w:val="39"/>
    <w:rsid w:val="001A348D"/>
    <w:pPr>
      <w:ind w:left="1440"/>
      <w:jc w:val="left"/>
    </w:pPr>
    <w:rPr>
      <w:sz w:val="20"/>
    </w:rPr>
  </w:style>
  <w:style w:type="paragraph" w:styleId="TOC8">
    <w:name w:val="toc 8"/>
    <w:basedOn w:val="Normal"/>
    <w:next w:val="Normal"/>
    <w:autoRedefine/>
    <w:uiPriority w:val="39"/>
    <w:rsid w:val="001A348D"/>
    <w:pPr>
      <w:ind w:left="1680"/>
      <w:jc w:val="left"/>
    </w:pPr>
    <w:rPr>
      <w:sz w:val="20"/>
    </w:rPr>
  </w:style>
  <w:style w:type="paragraph" w:styleId="TOC9">
    <w:name w:val="toc 9"/>
    <w:basedOn w:val="Normal"/>
    <w:next w:val="Normal"/>
    <w:autoRedefine/>
    <w:uiPriority w:val="39"/>
    <w:rsid w:val="001A348D"/>
    <w:pPr>
      <w:spacing w:before="120" w:after="120"/>
      <w:jc w:val="left"/>
    </w:pPr>
    <w:rPr>
      <w:b/>
      <w:sz w:val="32"/>
    </w:rPr>
  </w:style>
  <w:style w:type="paragraph" w:styleId="Title">
    <w:name w:val="Title"/>
    <w:basedOn w:val="Normal"/>
    <w:link w:val="TitleChar"/>
    <w:qFormat/>
    <w:rsid w:val="001A348D"/>
    <w:pPr>
      <w:jc w:val="center"/>
    </w:pPr>
    <w:rPr>
      <w:b/>
      <w:sz w:val="48"/>
    </w:rPr>
  </w:style>
  <w:style w:type="character" w:customStyle="1" w:styleId="TitleChar">
    <w:name w:val="Title Char"/>
    <w:basedOn w:val="DefaultParagraphFont"/>
    <w:link w:val="Title"/>
    <w:rsid w:val="009C075D"/>
    <w:rPr>
      <w:b/>
      <w:sz w:val="48"/>
      <w:lang w:val="en-GB" w:eastAsia="fr-FR"/>
    </w:rPr>
  </w:style>
  <w:style w:type="paragraph" w:styleId="Subtitle">
    <w:name w:val="Subtitle"/>
    <w:basedOn w:val="Normal"/>
    <w:link w:val="SubtitleChar"/>
    <w:qFormat/>
    <w:rsid w:val="001A348D"/>
    <w:pPr>
      <w:jc w:val="center"/>
    </w:pPr>
    <w:rPr>
      <w:b/>
      <w:sz w:val="44"/>
    </w:rPr>
  </w:style>
  <w:style w:type="character" w:customStyle="1" w:styleId="SubtitleChar">
    <w:name w:val="Subtitle Char"/>
    <w:basedOn w:val="DefaultParagraphFont"/>
    <w:link w:val="Subtitle"/>
    <w:rsid w:val="009C075D"/>
    <w:rPr>
      <w:b/>
      <w:sz w:val="44"/>
      <w:lang w:val="en-GB" w:eastAsia="fr-FR"/>
    </w:rPr>
  </w:style>
  <w:style w:type="paragraph" w:styleId="DocumentMap">
    <w:name w:val="Document Map"/>
    <w:basedOn w:val="Normal"/>
    <w:link w:val="DocumentMapChar"/>
    <w:rsid w:val="001A348D"/>
    <w:pPr>
      <w:shd w:val="clear" w:color="auto" w:fill="000080"/>
    </w:pPr>
    <w:rPr>
      <w:rFonts w:ascii="Tahoma" w:hAnsi="Tahoma"/>
    </w:rPr>
  </w:style>
  <w:style w:type="character" w:customStyle="1" w:styleId="DocumentMapChar">
    <w:name w:val="Document Map Char"/>
    <w:basedOn w:val="DefaultParagraphFont"/>
    <w:link w:val="DocumentMap"/>
    <w:rsid w:val="009C075D"/>
    <w:rPr>
      <w:rFonts w:ascii="Tahoma" w:hAnsi="Tahoma"/>
      <w:sz w:val="24"/>
      <w:shd w:val="clear" w:color="auto" w:fill="000080"/>
      <w:lang w:val="en-GB" w:eastAsia="fr-FR"/>
    </w:rPr>
  </w:style>
  <w:style w:type="paragraph" w:styleId="List">
    <w:name w:val="List"/>
    <w:basedOn w:val="Normal"/>
    <w:rsid w:val="001A348D"/>
    <w:pPr>
      <w:spacing w:before="120" w:after="120"/>
      <w:ind w:left="1440"/>
    </w:pPr>
    <w:rPr>
      <w:lang w:val="en-US"/>
    </w:rPr>
  </w:style>
  <w:style w:type="paragraph" w:styleId="BodyText3">
    <w:name w:val="Body Text 3"/>
    <w:basedOn w:val="Normal"/>
    <w:link w:val="BodyText3Char"/>
    <w:rsid w:val="001A348D"/>
    <w:rPr>
      <w:i/>
      <w:sz w:val="20"/>
      <w:lang w:val="en-US"/>
    </w:rPr>
  </w:style>
  <w:style w:type="character" w:customStyle="1" w:styleId="BodyText3Char">
    <w:name w:val="Body Text 3 Char"/>
    <w:basedOn w:val="DefaultParagraphFont"/>
    <w:link w:val="BodyText3"/>
    <w:rsid w:val="009C075D"/>
    <w:rPr>
      <w:i/>
      <w:lang w:eastAsia="fr-FR"/>
    </w:rPr>
  </w:style>
  <w:style w:type="paragraph" w:customStyle="1" w:styleId="Document1">
    <w:name w:val="Document 1"/>
    <w:rsid w:val="001A348D"/>
    <w:pPr>
      <w:keepNext/>
      <w:keepLines/>
      <w:tabs>
        <w:tab w:val="left" w:pos="-720"/>
      </w:tabs>
      <w:suppressAutoHyphens/>
      <w:ind w:left="58" w:right="58"/>
      <w:jc w:val="right"/>
    </w:pPr>
    <w:rPr>
      <w:rFonts w:ascii="Courier New" w:hAnsi="Courier New"/>
      <w:lang w:eastAsia="fr-FR"/>
    </w:rPr>
  </w:style>
  <w:style w:type="paragraph" w:styleId="Caption">
    <w:name w:val="caption"/>
    <w:basedOn w:val="Normal"/>
    <w:next w:val="Normal"/>
    <w:qFormat/>
    <w:rsid w:val="001A348D"/>
    <w:pPr>
      <w:jc w:val="left"/>
    </w:pPr>
    <w:rPr>
      <w:rFonts w:ascii="Courier New" w:hAnsi="Courier New"/>
      <w:lang w:val="en-US"/>
    </w:rPr>
  </w:style>
  <w:style w:type="paragraph" w:customStyle="1" w:styleId="SectionVHeader">
    <w:name w:val="Section V. Header"/>
    <w:basedOn w:val="Normal"/>
    <w:rsid w:val="001A348D"/>
    <w:pPr>
      <w:jc w:val="center"/>
    </w:pPr>
    <w:rPr>
      <w:b/>
      <w:sz w:val="36"/>
    </w:rPr>
  </w:style>
  <w:style w:type="paragraph" w:customStyle="1" w:styleId="SectionVIIHeader2">
    <w:name w:val="Section VII Header2"/>
    <w:basedOn w:val="Heading1"/>
    <w:autoRedefine/>
    <w:rsid w:val="00EA78DC"/>
    <w:rPr>
      <w:sz w:val="32"/>
    </w:rPr>
  </w:style>
  <w:style w:type="paragraph" w:customStyle="1" w:styleId="SectionXHeader3">
    <w:name w:val="Section X Header 3"/>
    <w:basedOn w:val="Heading1"/>
    <w:autoRedefine/>
    <w:rsid w:val="00A37692"/>
    <w:pPr>
      <w:numPr>
        <w:ilvl w:val="0"/>
        <w:numId w:val="0"/>
      </w:numPr>
      <w:shd w:val="clear" w:color="auto" w:fill="auto"/>
    </w:pPr>
    <w:rPr>
      <w:kern w:val="0"/>
    </w:rPr>
  </w:style>
  <w:style w:type="paragraph" w:customStyle="1" w:styleId="TOCNumber1">
    <w:name w:val="TOC Number1"/>
    <w:basedOn w:val="Heading4"/>
    <w:autoRedefine/>
    <w:rsid w:val="001A348D"/>
    <w:pPr>
      <w:numPr>
        <w:numId w:val="0"/>
      </w:numPr>
      <w:tabs>
        <w:tab w:val="left" w:pos="450"/>
      </w:tabs>
      <w:spacing w:before="120" w:after="120"/>
      <w:jc w:val="left"/>
      <w:outlineLvl w:val="9"/>
    </w:pPr>
    <w:rPr>
      <w:b/>
    </w:rPr>
  </w:style>
  <w:style w:type="paragraph" w:customStyle="1" w:styleId="Part1">
    <w:name w:val="Part 1"/>
    <w:aliases w:val="2,3 Header 4"/>
    <w:basedOn w:val="Normal"/>
    <w:autoRedefine/>
    <w:rsid w:val="001A348D"/>
    <w:pPr>
      <w:spacing w:before="240" w:after="240"/>
      <w:jc w:val="center"/>
    </w:pPr>
    <w:rPr>
      <w:b/>
      <w:sz w:val="48"/>
      <w:lang w:val="en-US"/>
    </w:rPr>
  </w:style>
  <w:style w:type="paragraph" w:customStyle="1" w:styleId="Subtitle2">
    <w:name w:val="Subtitle 2"/>
    <w:basedOn w:val="Footer"/>
    <w:autoRedefine/>
    <w:rsid w:val="00447BA8"/>
    <w:pPr>
      <w:jc w:val="center"/>
      <w:outlineLvl w:val="1"/>
    </w:pPr>
    <w:rPr>
      <w:rFonts w:ascii="Arial" w:hAnsi="Arial" w:cs="Arial"/>
      <w:b/>
      <w:noProof/>
      <w:sz w:val="28"/>
      <w:szCs w:val="28"/>
    </w:rPr>
  </w:style>
  <w:style w:type="paragraph" w:customStyle="1" w:styleId="BlockQuotation">
    <w:name w:val="Block Quotation"/>
    <w:basedOn w:val="Normal"/>
    <w:rsid w:val="001A348D"/>
    <w:pPr>
      <w:ind w:left="855" w:right="-72" w:hanging="315"/>
    </w:pPr>
  </w:style>
  <w:style w:type="paragraph" w:styleId="TableofFigures">
    <w:name w:val="table of figures"/>
    <w:basedOn w:val="Normal"/>
    <w:next w:val="Normal"/>
    <w:rsid w:val="001A348D"/>
    <w:pPr>
      <w:ind w:left="480" w:hanging="480"/>
    </w:pPr>
  </w:style>
  <w:style w:type="paragraph" w:customStyle="1" w:styleId="2AutoList1">
    <w:name w:val="2AutoList1"/>
    <w:basedOn w:val="Normal"/>
    <w:rsid w:val="001A348D"/>
    <w:pPr>
      <w:tabs>
        <w:tab w:val="num" w:pos="504"/>
      </w:tabs>
      <w:ind w:left="504" w:hanging="504"/>
    </w:pPr>
  </w:style>
  <w:style w:type="character" w:styleId="CommentReference">
    <w:name w:val="annotation reference"/>
    <w:rsid w:val="001A348D"/>
    <w:rPr>
      <w:sz w:val="16"/>
    </w:rPr>
  </w:style>
  <w:style w:type="paragraph" w:styleId="CommentText">
    <w:name w:val="annotation text"/>
    <w:basedOn w:val="Normal"/>
    <w:link w:val="CommentTextChar"/>
    <w:uiPriority w:val="99"/>
    <w:rsid w:val="001A348D"/>
    <w:pPr>
      <w:jc w:val="left"/>
    </w:pPr>
    <w:rPr>
      <w:sz w:val="20"/>
    </w:rPr>
  </w:style>
  <w:style w:type="character" w:customStyle="1" w:styleId="CommentTextChar">
    <w:name w:val="Comment Text Char"/>
    <w:link w:val="CommentText"/>
    <w:uiPriority w:val="99"/>
    <w:rsid w:val="006D6B2F"/>
    <w:rPr>
      <w:lang w:eastAsia="fr-FR"/>
    </w:rPr>
  </w:style>
  <w:style w:type="paragraph" w:styleId="BlockText">
    <w:name w:val="Block Text"/>
    <w:basedOn w:val="Normal"/>
    <w:rsid w:val="001A348D"/>
    <w:pPr>
      <w:tabs>
        <w:tab w:val="left" w:pos="387"/>
        <w:tab w:val="left" w:pos="1107"/>
      </w:tabs>
      <w:suppressAutoHyphens/>
      <w:ind w:left="720" w:right="-72"/>
      <w:jc w:val="left"/>
    </w:pPr>
    <w:rPr>
      <w:i/>
      <w:lang w:val="en-US"/>
    </w:rPr>
  </w:style>
  <w:style w:type="paragraph" w:styleId="BodyTextIndent3">
    <w:name w:val="Body Text Indent 3"/>
    <w:basedOn w:val="Normal"/>
    <w:link w:val="BodyTextIndent3Char"/>
    <w:rsid w:val="001A348D"/>
    <w:pPr>
      <w:spacing w:before="240"/>
      <w:ind w:left="576"/>
    </w:pPr>
    <w:rPr>
      <w:lang w:val="en-US"/>
    </w:rPr>
  </w:style>
  <w:style w:type="character" w:customStyle="1" w:styleId="BodyTextIndent3Char">
    <w:name w:val="Body Text Indent 3 Char"/>
    <w:basedOn w:val="DefaultParagraphFont"/>
    <w:link w:val="BodyTextIndent3"/>
    <w:rsid w:val="009C075D"/>
    <w:rPr>
      <w:sz w:val="24"/>
      <w:lang w:eastAsia="fr-FR"/>
    </w:rPr>
  </w:style>
  <w:style w:type="paragraph" w:customStyle="1" w:styleId="BankNormal">
    <w:name w:val="BankNormal"/>
    <w:basedOn w:val="Normal"/>
    <w:rsid w:val="001A348D"/>
    <w:pPr>
      <w:spacing w:after="240"/>
      <w:jc w:val="left"/>
    </w:pPr>
    <w:rPr>
      <w:lang w:val="en-US"/>
    </w:rPr>
  </w:style>
  <w:style w:type="paragraph" w:customStyle="1" w:styleId="Header1-Clauses">
    <w:name w:val="Header 1 - Clauses"/>
    <w:basedOn w:val="Normal"/>
    <w:rsid w:val="001A348D"/>
    <w:pPr>
      <w:tabs>
        <w:tab w:val="num" w:pos="432"/>
      </w:tabs>
      <w:ind w:left="432" w:hanging="432"/>
      <w:jc w:val="left"/>
    </w:pPr>
    <w:rPr>
      <w:b/>
    </w:rPr>
  </w:style>
  <w:style w:type="paragraph" w:customStyle="1" w:styleId="Header2-SubClauses">
    <w:name w:val="Header 2 - SubClauses"/>
    <w:basedOn w:val="Normal"/>
    <w:uiPriority w:val="99"/>
    <w:rsid w:val="001A348D"/>
    <w:pPr>
      <w:tabs>
        <w:tab w:val="left" w:pos="619"/>
        <w:tab w:val="num" w:pos="645"/>
      </w:tabs>
      <w:spacing w:after="200"/>
      <w:ind w:left="619" w:hanging="619"/>
    </w:pPr>
  </w:style>
  <w:style w:type="paragraph" w:customStyle="1" w:styleId="Header3-Paragraph">
    <w:name w:val="Header 3 - Paragraph"/>
    <w:basedOn w:val="Normal"/>
    <w:uiPriority w:val="99"/>
    <w:rsid w:val="001A348D"/>
    <w:pPr>
      <w:tabs>
        <w:tab w:val="num" w:pos="645"/>
      </w:tabs>
      <w:spacing w:after="200"/>
      <w:ind w:left="645" w:hanging="504"/>
    </w:pPr>
    <w:rPr>
      <w:lang w:val="en-US"/>
    </w:rPr>
  </w:style>
  <w:style w:type="paragraph" w:customStyle="1" w:styleId="P3Header1-Clauses">
    <w:name w:val="P3 Header1-Clauses"/>
    <w:basedOn w:val="Header1-Clauses"/>
    <w:rsid w:val="001A348D"/>
    <w:pPr>
      <w:tabs>
        <w:tab w:val="clear" w:pos="432"/>
        <w:tab w:val="num" w:pos="864"/>
      </w:tabs>
      <w:ind w:left="864"/>
    </w:pPr>
  </w:style>
  <w:style w:type="paragraph" w:customStyle="1" w:styleId="outlinebullet">
    <w:name w:val="outlinebullet"/>
    <w:basedOn w:val="Normal"/>
    <w:rsid w:val="001A348D"/>
    <w:pPr>
      <w:tabs>
        <w:tab w:val="num" w:pos="720"/>
        <w:tab w:val="left" w:pos="1440"/>
      </w:tabs>
      <w:spacing w:before="120"/>
      <w:ind w:left="1440" w:hanging="450"/>
      <w:jc w:val="left"/>
    </w:pPr>
    <w:rPr>
      <w:lang w:val="en-US"/>
    </w:rPr>
  </w:style>
  <w:style w:type="paragraph" w:customStyle="1" w:styleId="i">
    <w:name w:val="(i)"/>
    <w:basedOn w:val="Normal"/>
    <w:rsid w:val="001A348D"/>
    <w:pPr>
      <w:suppressAutoHyphens/>
    </w:pPr>
    <w:rPr>
      <w:rFonts w:ascii="Tms Rmn" w:hAnsi="Tms Rmn"/>
      <w:lang w:val="en-US"/>
    </w:rPr>
  </w:style>
  <w:style w:type="paragraph" w:customStyle="1" w:styleId="Outline1">
    <w:name w:val="Outline1"/>
    <w:basedOn w:val="Outline"/>
    <w:next w:val="Outline2"/>
    <w:rsid w:val="001A348D"/>
    <w:pPr>
      <w:keepNext/>
      <w:tabs>
        <w:tab w:val="num" w:pos="360"/>
        <w:tab w:val="num" w:pos="720"/>
      </w:tabs>
      <w:ind w:left="360" w:hanging="360"/>
    </w:pPr>
  </w:style>
  <w:style w:type="paragraph" w:customStyle="1" w:styleId="Outline">
    <w:name w:val="Outline"/>
    <w:basedOn w:val="Normal"/>
    <w:rsid w:val="001A348D"/>
    <w:pPr>
      <w:spacing w:before="240"/>
      <w:jc w:val="left"/>
    </w:pPr>
    <w:rPr>
      <w:kern w:val="28"/>
      <w:lang w:val="en-US"/>
    </w:rPr>
  </w:style>
  <w:style w:type="paragraph" w:customStyle="1" w:styleId="Outline2">
    <w:name w:val="Outline2"/>
    <w:basedOn w:val="Normal"/>
    <w:rsid w:val="001A348D"/>
    <w:pPr>
      <w:tabs>
        <w:tab w:val="num" w:pos="360"/>
        <w:tab w:val="num" w:pos="720"/>
        <w:tab w:val="num" w:pos="864"/>
      </w:tabs>
      <w:spacing w:before="240"/>
      <w:ind w:left="864" w:hanging="504"/>
      <w:jc w:val="left"/>
    </w:pPr>
    <w:rPr>
      <w:kern w:val="28"/>
      <w:lang w:val="en-US"/>
    </w:rPr>
  </w:style>
  <w:style w:type="paragraph" w:customStyle="1" w:styleId="Outline3">
    <w:name w:val="Outline3"/>
    <w:basedOn w:val="Normal"/>
    <w:rsid w:val="001A348D"/>
    <w:pPr>
      <w:tabs>
        <w:tab w:val="num" w:pos="1368"/>
      </w:tabs>
      <w:spacing w:before="240"/>
      <w:ind w:left="1368" w:hanging="504"/>
      <w:jc w:val="left"/>
    </w:pPr>
    <w:rPr>
      <w:kern w:val="28"/>
      <w:lang w:val="en-US"/>
    </w:rPr>
  </w:style>
  <w:style w:type="paragraph" w:customStyle="1" w:styleId="Outline4">
    <w:name w:val="Outline4"/>
    <w:basedOn w:val="Normal"/>
    <w:rsid w:val="001A348D"/>
    <w:pPr>
      <w:tabs>
        <w:tab w:val="num" w:pos="1872"/>
      </w:tabs>
      <w:spacing w:before="240"/>
      <w:ind w:left="1872" w:hanging="504"/>
      <w:jc w:val="left"/>
    </w:pPr>
    <w:rPr>
      <w:kern w:val="28"/>
      <w:lang w:val="en-US"/>
    </w:rPr>
  </w:style>
  <w:style w:type="paragraph" w:customStyle="1" w:styleId="a11">
    <w:name w:val="a1 1"/>
    <w:rsid w:val="001A348D"/>
    <w:pPr>
      <w:widowControl w:val="0"/>
      <w:tabs>
        <w:tab w:val="left" w:pos="-720"/>
      </w:tabs>
      <w:suppressAutoHyphens/>
      <w:ind w:left="58" w:right="58"/>
      <w:jc w:val="right"/>
    </w:pPr>
    <w:rPr>
      <w:rFonts w:ascii="CG Times" w:hAnsi="CG Times"/>
      <w:sz w:val="24"/>
    </w:rPr>
  </w:style>
  <w:style w:type="paragraph" w:customStyle="1" w:styleId="REGULAR3">
    <w:name w:val="REGULAR 3"/>
    <w:rsid w:val="001A348D"/>
    <w:pPr>
      <w:widowControl w:val="0"/>
      <w:tabs>
        <w:tab w:val="left" w:pos="0"/>
        <w:tab w:val="right" w:pos="1560"/>
        <w:tab w:val="left" w:pos="1800"/>
        <w:tab w:val="left" w:pos="2160"/>
      </w:tabs>
      <w:suppressAutoHyphens/>
      <w:ind w:left="58" w:right="58"/>
      <w:jc w:val="right"/>
    </w:pPr>
    <w:rPr>
      <w:rFonts w:ascii="CG Times" w:hAnsi="CG Times"/>
      <w:sz w:val="24"/>
    </w:rPr>
  </w:style>
  <w:style w:type="paragraph" w:styleId="BalloonText">
    <w:name w:val="Balloon Text"/>
    <w:basedOn w:val="Normal"/>
    <w:link w:val="BalloonTextChar"/>
    <w:rsid w:val="001A348D"/>
    <w:rPr>
      <w:rFonts w:ascii="Tahoma" w:hAnsi="Tahoma" w:cs="Tahoma"/>
      <w:sz w:val="16"/>
      <w:szCs w:val="16"/>
    </w:rPr>
  </w:style>
  <w:style w:type="character" w:customStyle="1" w:styleId="BalloonTextChar">
    <w:name w:val="Balloon Text Char"/>
    <w:basedOn w:val="DefaultParagraphFont"/>
    <w:link w:val="BalloonText"/>
    <w:rsid w:val="009C075D"/>
    <w:rPr>
      <w:rFonts w:ascii="Tahoma" w:hAnsi="Tahoma" w:cs="Tahoma"/>
      <w:sz w:val="16"/>
      <w:szCs w:val="16"/>
      <w:lang w:val="en-GB" w:eastAsia="fr-FR"/>
    </w:rPr>
  </w:style>
  <w:style w:type="paragraph" w:customStyle="1" w:styleId="StyleLeft076cmAfter10pt">
    <w:name w:val="Style Left:  0.76 cm After:  10 pt"/>
    <w:basedOn w:val="Normal"/>
    <w:rsid w:val="00FE29F5"/>
    <w:pPr>
      <w:spacing w:after="200"/>
      <w:ind w:left="567"/>
      <w:jc w:val="left"/>
    </w:pPr>
    <w:rPr>
      <w:sz w:val="22"/>
      <w:szCs w:val="22"/>
      <w:lang w:val="es-ES_tradnl"/>
    </w:rPr>
  </w:style>
  <w:style w:type="paragraph" w:customStyle="1" w:styleId="StyleSubtitleBefore12ptAfter6pt">
    <w:name w:val="Style Subtitle + Before:  12 pt After:  6 pt"/>
    <w:basedOn w:val="Subtitle"/>
    <w:rsid w:val="00FE29F5"/>
    <w:pPr>
      <w:spacing w:before="120" w:after="120"/>
    </w:pPr>
    <w:rPr>
      <w:rFonts w:ascii="Times New Roman Bold" w:hAnsi="Times New Roman Bold"/>
      <w:bCs/>
      <w:sz w:val="32"/>
      <w:szCs w:val="32"/>
      <w:lang w:val="es-ES_tradnl"/>
    </w:rPr>
  </w:style>
  <w:style w:type="paragraph" w:customStyle="1" w:styleId="Style14ptBoldCenteredBefore12ptAfter6pt">
    <w:name w:val="Style 14 pt Bold Centered Before:  12 pt After:  6 pt"/>
    <w:basedOn w:val="Normal"/>
    <w:rsid w:val="00FE29F5"/>
    <w:pPr>
      <w:spacing w:before="120" w:after="120"/>
      <w:jc w:val="center"/>
    </w:pPr>
    <w:rPr>
      <w:rFonts w:ascii="Times New Roman Bold" w:hAnsi="Times New Roman Bold"/>
      <w:b/>
      <w:bCs/>
      <w:szCs w:val="24"/>
      <w:lang w:val="es-ES_tradnl"/>
    </w:rPr>
  </w:style>
  <w:style w:type="paragraph" w:customStyle="1" w:styleId="StyleBefore6ptAfter6pt">
    <w:name w:val="Style Before:  6 pt After:  6 pt"/>
    <w:basedOn w:val="Normal"/>
    <w:rsid w:val="00FE29F5"/>
    <w:pPr>
      <w:spacing w:before="120" w:after="120"/>
      <w:jc w:val="left"/>
    </w:pPr>
    <w:rPr>
      <w:lang w:val="es-ES_tradnl"/>
    </w:rPr>
  </w:style>
  <w:style w:type="paragraph" w:customStyle="1" w:styleId="StyleBefore6pt">
    <w:name w:val="Style Before:  6 pt"/>
    <w:basedOn w:val="Normal"/>
    <w:rsid w:val="00FE29F5"/>
    <w:pPr>
      <w:spacing w:before="120"/>
      <w:jc w:val="left"/>
    </w:pPr>
    <w:rPr>
      <w:lang w:val="es-ES_tradnl"/>
    </w:rPr>
  </w:style>
  <w:style w:type="paragraph" w:customStyle="1" w:styleId="StyleJustified">
    <w:name w:val="Style Justified"/>
    <w:basedOn w:val="Normal"/>
    <w:rsid w:val="00FE29F5"/>
    <w:pPr>
      <w:jc w:val="left"/>
    </w:pPr>
  </w:style>
  <w:style w:type="paragraph" w:customStyle="1" w:styleId="StyleBoldLeft063cm">
    <w:name w:val="Style Bold Left:  0.63 cm"/>
    <w:basedOn w:val="Normal"/>
    <w:rsid w:val="00FE29F5"/>
    <w:pPr>
      <w:spacing w:before="120" w:after="120"/>
      <w:ind w:left="357"/>
      <w:jc w:val="center"/>
    </w:pPr>
    <w:rPr>
      <w:b/>
      <w:bCs/>
    </w:rPr>
  </w:style>
  <w:style w:type="paragraph" w:customStyle="1" w:styleId="StyleLeft0cmHanging095cmRight-013cm1">
    <w:name w:val="Style Left:  0 cm Hanging:  0.95 cm Right:  -0.13 cm1"/>
    <w:basedOn w:val="Normal"/>
    <w:rsid w:val="00FE29F5"/>
    <w:pPr>
      <w:ind w:left="567" w:hanging="567"/>
      <w:jc w:val="left"/>
    </w:pPr>
  </w:style>
  <w:style w:type="paragraph" w:customStyle="1" w:styleId="StyleJustifiedLeft095cmHanging095cmRight-013cm">
    <w:name w:val="Style Justified Left:  0.95 cm Hanging:  0.95 cm Right:  -0.13 cm"/>
    <w:basedOn w:val="Normal"/>
    <w:rsid w:val="00FE29F5"/>
    <w:pPr>
      <w:ind w:left="1134" w:hanging="567"/>
      <w:jc w:val="left"/>
    </w:pPr>
  </w:style>
  <w:style w:type="table" w:styleId="TableGrid">
    <w:name w:val="Table Grid"/>
    <w:basedOn w:val="TableNormal"/>
    <w:uiPriority w:val="39"/>
    <w:rsid w:val="00FE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NStyle">
    <w:name w:val="PRNStyle"/>
    <w:basedOn w:val="SectionVIIHeader2"/>
    <w:rsid w:val="00FE29F5"/>
    <w:pPr>
      <w:numPr>
        <w:ilvl w:val="0"/>
        <w:numId w:val="0"/>
      </w:numPr>
      <w:tabs>
        <w:tab w:val="left" w:pos="360"/>
      </w:tabs>
      <w:overflowPunct w:val="0"/>
      <w:autoSpaceDE w:val="0"/>
      <w:autoSpaceDN w:val="0"/>
      <w:adjustRightInd w:val="0"/>
      <w:ind w:left="1418"/>
      <w:jc w:val="left"/>
      <w:textAlignment w:val="baseline"/>
      <w:outlineLvl w:val="9"/>
    </w:pPr>
    <w:rPr>
      <w:rFonts w:ascii="Times New Roman Bold" w:hAnsi="Times New Roman Bold" w:cs="Times New Roman Bold"/>
      <w:bCs/>
      <w:sz w:val="24"/>
      <w:szCs w:val="24"/>
      <w:lang w:eastAsia="en-GB"/>
    </w:rPr>
  </w:style>
  <w:style w:type="paragraph" w:customStyle="1" w:styleId="StyleHeader3-ParagraphAfter8pt">
    <w:name w:val="Style Header 3 - Paragraph + After:  8 pt"/>
    <w:basedOn w:val="Header3-Paragraph"/>
    <w:rsid w:val="00FE29F5"/>
    <w:pPr>
      <w:tabs>
        <w:tab w:val="clear" w:pos="645"/>
        <w:tab w:val="num" w:pos="360"/>
        <w:tab w:val="left" w:pos="567"/>
        <w:tab w:val="left" w:pos="1134"/>
      </w:tabs>
      <w:spacing w:after="60"/>
      <w:ind w:left="360" w:hanging="360"/>
      <w:jc w:val="left"/>
    </w:pPr>
    <w:rPr>
      <w:sz w:val="20"/>
    </w:rPr>
  </w:style>
  <w:style w:type="paragraph" w:customStyle="1" w:styleId="StyleLeft108cmAfter10pt">
    <w:name w:val="Style Left:  1.08 cm After:  10 pt"/>
    <w:basedOn w:val="Normal"/>
    <w:rsid w:val="00FE29F5"/>
    <w:pPr>
      <w:spacing w:after="120"/>
      <w:ind w:left="612"/>
      <w:jc w:val="left"/>
    </w:pPr>
    <w:rPr>
      <w:sz w:val="20"/>
      <w:lang w:val="es-ES_tradnl"/>
    </w:rPr>
  </w:style>
  <w:style w:type="paragraph" w:customStyle="1" w:styleId="StyleHeader2-SubClausesAfter12pt">
    <w:name w:val="Style Header 2 - SubClauses + After:  12 pt"/>
    <w:basedOn w:val="Header2-SubClauses"/>
    <w:rsid w:val="00FE29F5"/>
    <w:pPr>
      <w:tabs>
        <w:tab w:val="clear" w:pos="619"/>
        <w:tab w:val="clear" w:pos="645"/>
        <w:tab w:val="num" w:pos="360"/>
        <w:tab w:val="left" w:pos="567"/>
      </w:tabs>
      <w:spacing w:after="60"/>
      <w:ind w:left="360" w:hanging="360"/>
      <w:jc w:val="left"/>
    </w:pPr>
    <w:rPr>
      <w:sz w:val="20"/>
      <w:lang w:val="es-ES_tradnl"/>
    </w:rPr>
  </w:style>
  <w:style w:type="paragraph" w:customStyle="1" w:styleId="StyleAfter10pt">
    <w:name w:val="Style After:  10 pt"/>
    <w:basedOn w:val="Normal"/>
    <w:rsid w:val="00FE29F5"/>
    <w:pPr>
      <w:spacing w:after="200"/>
      <w:ind w:left="851" w:hanging="851"/>
      <w:jc w:val="left"/>
    </w:pPr>
    <w:rPr>
      <w:lang w:val="es-ES_tradnl"/>
    </w:rPr>
  </w:style>
  <w:style w:type="paragraph" w:customStyle="1" w:styleId="StyleIntroSect91">
    <w:name w:val="StyleIntroSect91"/>
    <w:basedOn w:val="StyleAfter10pt"/>
    <w:rsid w:val="00FE29F5"/>
    <w:pPr>
      <w:spacing w:before="240" w:after="240"/>
      <w:ind w:left="0" w:firstLine="0"/>
    </w:pPr>
    <w:rPr>
      <w:lang w:val="en-GB"/>
    </w:rPr>
  </w:style>
  <w:style w:type="paragraph" w:customStyle="1" w:styleId="11">
    <w:name w:val="1 1"/>
    <w:rsid w:val="00DC0DFA"/>
    <w:pPr>
      <w:tabs>
        <w:tab w:val="left" w:pos="-720"/>
      </w:tabs>
      <w:suppressAutoHyphens/>
      <w:ind w:left="58" w:right="58"/>
      <w:jc w:val="right"/>
    </w:pPr>
    <w:rPr>
      <w:rFonts w:ascii="Courier" w:hAnsi="Courier"/>
      <w:sz w:val="24"/>
    </w:rPr>
  </w:style>
  <w:style w:type="paragraph" w:customStyle="1" w:styleId="explanatorynotes">
    <w:name w:val="explanatory_notes"/>
    <w:basedOn w:val="Normal"/>
    <w:rsid w:val="00DC0DFA"/>
    <w:pPr>
      <w:widowControl w:val="0"/>
      <w:tabs>
        <w:tab w:val="left" w:pos="691"/>
      </w:tabs>
      <w:suppressAutoHyphens/>
      <w:spacing w:after="200"/>
      <w:ind w:left="691" w:hanging="691"/>
      <w:jc w:val="left"/>
    </w:pPr>
    <w:rPr>
      <w:rFonts w:ascii="Arial" w:hAnsi="Arial"/>
      <w:lang w:val="en-US" w:eastAsia="en-US"/>
    </w:rPr>
  </w:style>
  <w:style w:type="paragraph" w:styleId="ListBullet3">
    <w:name w:val="List Bullet 3"/>
    <w:basedOn w:val="Normal"/>
    <w:autoRedefine/>
    <w:rsid w:val="00B864C6"/>
    <w:pPr>
      <w:tabs>
        <w:tab w:val="num" w:pos="926"/>
      </w:tabs>
      <w:ind w:left="926" w:hanging="360"/>
      <w:jc w:val="left"/>
    </w:pPr>
    <w:rPr>
      <w:lang w:val="en-US" w:eastAsia="en-US"/>
    </w:rPr>
  </w:style>
  <w:style w:type="paragraph" w:customStyle="1" w:styleId="Head71">
    <w:name w:val="Head 7.1"/>
    <w:basedOn w:val="Normal"/>
    <w:rsid w:val="00A16F80"/>
    <w:pPr>
      <w:suppressAutoHyphens/>
      <w:spacing w:before="240" w:after="360"/>
      <w:ind w:left="720" w:hanging="720"/>
      <w:jc w:val="center"/>
    </w:pPr>
    <w:rPr>
      <w:rFonts w:ascii="Times New Roman Bold" w:hAnsi="Times New Roman Bold"/>
      <w:b/>
      <w:caps/>
      <w:sz w:val="32"/>
      <w:lang w:val="en-US" w:eastAsia="en-US"/>
    </w:rPr>
  </w:style>
  <w:style w:type="paragraph" w:styleId="CommentSubject">
    <w:name w:val="annotation subject"/>
    <w:basedOn w:val="CommentText"/>
    <w:next w:val="CommentText"/>
    <w:link w:val="CommentSubjectChar"/>
    <w:rsid w:val="006D6B2F"/>
    <w:pPr>
      <w:jc w:val="both"/>
    </w:pPr>
    <w:rPr>
      <w:b/>
      <w:bCs/>
    </w:rPr>
  </w:style>
  <w:style w:type="character" w:customStyle="1" w:styleId="CommentSubjectChar">
    <w:name w:val="Comment Subject Char"/>
    <w:basedOn w:val="CommentTextChar"/>
    <w:link w:val="CommentSubject"/>
    <w:rsid w:val="006D6B2F"/>
    <w:rPr>
      <w:lang w:eastAsia="fr-FR"/>
    </w:rPr>
  </w:style>
  <w:style w:type="paragraph" w:customStyle="1" w:styleId="StyleHeader1-ClausesArial11ptRight0cm">
    <w:name w:val="Style Header 1 - Clauses + Arial 11 pt Right:  0 cm"/>
    <w:basedOn w:val="Header1-Clauses"/>
    <w:rsid w:val="00D85E3D"/>
    <w:pPr>
      <w:ind w:left="510" w:right="0" w:hanging="510"/>
    </w:pPr>
    <w:rPr>
      <w:rFonts w:ascii="Arial" w:hAnsi="Arial"/>
      <w:bCs/>
      <w:sz w:val="22"/>
    </w:rPr>
  </w:style>
  <w:style w:type="paragraph" w:customStyle="1" w:styleId="StyleHeader1-ClausesArial11ptJustifiedRight0cm">
    <w:name w:val="Style Header 1 - Clauses + Arial 11 pt Justified Right:  0 cm"/>
    <w:basedOn w:val="Header1-Clauses"/>
    <w:rsid w:val="00D85E3D"/>
    <w:pPr>
      <w:keepNext/>
      <w:keepLines/>
      <w:ind w:left="567" w:right="0" w:hanging="567"/>
      <w:jc w:val="both"/>
    </w:pPr>
    <w:rPr>
      <w:rFonts w:ascii="Arial" w:hAnsi="Arial"/>
      <w:bCs/>
      <w:sz w:val="22"/>
    </w:rPr>
  </w:style>
  <w:style w:type="paragraph" w:styleId="ListParagraph">
    <w:name w:val="List Paragraph"/>
    <w:basedOn w:val="Normal"/>
    <w:uiPriority w:val="34"/>
    <w:qFormat/>
    <w:rsid w:val="002B5970"/>
    <w:pPr>
      <w:ind w:left="720"/>
    </w:pPr>
  </w:style>
  <w:style w:type="paragraph" w:customStyle="1" w:styleId="05GCCText">
    <w:name w:val="05 GCC Text"/>
    <w:qFormat/>
    <w:rsid w:val="00373FCD"/>
    <w:pPr>
      <w:tabs>
        <w:tab w:val="num" w:pos="81"/>
        <w:tab w:val="right" w:pos="7164"/>
      </w:tabs>
      <w:spacing w:before="120" w:after="120"/>
    </w:pPr>
    <w:rPr>
      <w:rFonts w:ascii="Arial" w:hAnsi="Arial" w:cs="Arial"/>
      <w:iCs/>
      <w:sz w:val="22"/>
      <w:szCs w:val="22"/>
    </w:rPr>
  </w:style>
  <w:style w:type="character" w:styleId="Emphasis">
    <w:name w:val="Emphasis"/>
    <w:qFormat/>
    <w:rsid w:val="00DA10B9"/>
    <w:rPr>
      <w:i/>
      <w:iCs/>
    </w:rPr>
  </w:style>
  <w:style w:type="paragraph" w:customStyle="1" w:styleId="Sub-ClauseText">
    <w:name w:val="Sub-Clause Text"/>
    <w:basedOn w:val="Normal"/>
    <w:rsid w:val="002C2EA2"/>
    <w:pPr>
      <w:spacing w:before="120" w:after="120"/>
      <w:ind w:left="0" w:right="0"/>
      <w:jc w:val="both"/>
    </w:pPr>
    <w:rPr>
      <w:spacing w:val="-4"/>
      <w:lang w:val="en-US" w:eastAsia="en-US"/>
    </w:rPr>
  </w:style>
  <w:style w:type="paragraph" w:customStyle="1" w:styleId="BankNormalCharCharChar">
    <w:name w:val="BankNormal Char Char Char"/>
    <w:basedOn w:val="Normal"/>
    <w:rsid w:val="008B1A5E"/>
    <w:pPr>
      <w:spacing w:before="0" w:after="240"/>
      <w:ind w:left="0" w:right="0"/>
      <w:jc w:val="left"/>
    </w:pPr>
    <w:rPr>
      <w:lang w:val="en-US" w:eastAsia="en-GB"/>
    </w:rPr>
  </w:style>
  <w:style w:type="paragraph" w:customStyle="1" w:styleId="StyleBoldLeft">
    <w:name w:val="Style Bold Left"/>
    <w:basedOn w:val="Normal"/>
    <w:rsid w:val="008B1A5E"/>
    <w:pPr>
      <w:spacing w:before="120" w:after="120"/>
      <w:ind w:left="0" w:right="0"/>
      <w:jc w:val="left"/>
    </w:pPr>
    <w:rPr>
      <w:b/>
      <w:bCs/>
    </w:rPr>
  </w:style>
  <w:style w:type="paragraph" w:customStyle="1" w:styleId="tabletxt">
    <w:name w:val="table_txt"/>
    <w:basedOn w:val="Normal"/>
    <w:rsid w:val="00BA4715"/>
    <w:pPr>
      <w:suppressAutoHyphens/>
      <w:spacing w:before="0" w:after="120"/>
      <w:ind w:left="0" w:right="0"/>
      <w:jc w:val="left"/>
    </w:pPr>
    <w:rPr>
      <w:sz w:val="22"/>
      <w:lang w:val="en-US" w:eastAsia="en-US"/>
    </w:rPr>
  </w:style>
  <w:style w:type="paragraph" w:customStyle="1" w:styleId="26a">
    <w:name w:val="2 6a"/>
    <w:rsid w:val="00BA4715"/>
    <w:pPr>
      <w:tabs>
        <w:tab w:val="left" w:pos="-720"/>
      </w:tabs>
      <w:suppressAutoHyphens/>
    </w:pPr>
    <w:rPr>
      <w:rFonts w:ascii="Courier" w:hAnsi="Courier"/>
      <w:sz w:val="24"/>
    </w:rPr>
  </w:style>
  <w:style w:type="paragraph" w:customStyle="1" w:styleId="ITB11">
    <w:name w:val="ITB1.1"/>
    <w:basedOn w:val="Normal"/>
    <w:link w:val="ITB11Char"/>
    <w:rsid w:val="009C075D"/>
    <w:pPr>
      <w:tabs>
        <w:tab w:val="left" w:pos="567"/>
        <w:tab w:val="left" w:pos="1134"/>
      </w:tabs>
      <w:overflowPunct w:val="0"/>
      <w:autoSpaceDE w:val="0"/>
      <w:autoSpaceDN w:val="0"/>
      <w:adjustRightInd w:val="0"/>
      <w:ind w:left="567" w:right="0" w:hanging="567"/>
      <w:jc w:val="left"/>
      <w:textAlignment w:val="baseline"/>
    </w:pPr>
    <w:rPr>
      <w:szCs w:val="24"/>
      <w:lang w:val="en-US" w:eastAsia="en-GB"/>
    </w:rPr>
  </w:style>
  <w:style w:type="character" w:customStyle="1" w:styleId="ITB11Char">
    <w:name w:val="ITB1.1 Char"/>
    <w:basedOn w:val="DefaultParagraphFont"/>
    <w:link w:val="ITB11"/>
    <w:rsid w:val="009C075D"/>
    <w:rPr>
      <w:sz w:val="24"/>
      <w:szCs w:val="24"/>
      <w:lang w:eastAsia="en-GB"/>
    </w:rPr>
  </w:style>
  <w:style w:type="paragraph" w:customStyle="1" w:styleId="StyleHeader1-ClausesArial12ptCentered">
    <w:name w:val="Style Header 1 - Clauses + Arial 12 pt Centered"/>
    <w:basedOn w:val="Header1-Clauses"/>
    <w:rsid w:val="009C075D"/>
    <w:pPr>
      <w:tabs>
        <w:tab w:val="left" w:pos="567"/>
      </w:tabs>
      <w:ind w:right="0"/>
      <w:jc w:val="center"/>
    </w:pPr>
    <w:rPr>
      <w:rFonts w:ascii="Arial" w:hAnsi="Arial"/>
      <w:bCs/>
      <w:lang w:val="es-ES_tradnl"/>
    </w:rPr>
  </w:style>
  <w:style w:type="paragraph" w:customStyle="1" w:styleId="StyleHeader1-ClausesArial10ptNotBoldJustifiedLeft">
    <w:name w:val="Style Header 1 - Clauses + Arial 10 pt Not Bold Justified Left:..."/>
    <w:basedOn w:val="Header1-Clauses"/>
    <w:rsid w:val="009C075D"/>
    <w:pPr>
      <w:tabs>
        <w:tab w:val="left" w:pos="567"/>
      </w:tabs>
      <w:ind w:left="612" w:right="0" w:hanging="612"/>
      <w:jc w:val="center"/>
    </w:pPr>
    <w:rPr>
      <w:rFonts w:ascii="Arial" w:hAnsi="Arial"/>
      <w:lang w:val="es-ES_tradnl"/>
    </w:rPr>
  </w:style>
  <w:style w:type="paragraph" w:customStyle="1" w:styleId="explanatoryclause">
    <w:name w:val="explanatory_clause"/>
    <w:basedOn w:val="Normal"/>
    <w:rsid w:val="009C075D"/>
    <w:pPr>
      <w:widowControl w:val="0"/>
      <w:suppressAutoHyphens/>
      <w:spacing w:before="0" w:after="240"/>
      <w:ind w:left="0" w:right="-14"/>
      <w:jc w:val="both"/>
    </w:pPr>
    <w:rPr>
      <w:rFonts w:ascii="Arial" w:hAnsi="Arial"/>
      <w:lang w:val="en-US" w:eastAsia="en-US"/>
    </w:rPr>
  </w:style>
  <w:style w:type="paragraph" w:customStyle="1" w:styleId="Head3">
    <w:name w:val="Head 3"/>
    <w:basedOn w:val="Heading3"/>
    <w:rsid w:val="009C075D"/>
    <w:pPr>
      <w:tabs>
        <w:tab w:val="clear" w:pos="864"/>
      </w:tabs>
      <w:spacing w:before="120" w:after="180"/>
      <w:ind w:left="0" w:right="0" w:firstLine="0"/>
      <w:jc w:val="center"/>
    </w:pPr>
    <w:rPr>
      <w:rFonts w:cs="Arial"/>
      <w:b/>
      <w:caps/>
      <w:smallCaps/>
      <w:sz w:val="36"/>
      <w:szCs w:val="24"/>
      <w:lang w:eastAsia="en-US"/>
    </w:rPr>
  </w:style>
  <w:style w:type="paragraph" w:customStyle="1" w:styleId="Head31">
    <w:name w:val="Head 3.1"/>
    <w:basedOn w:val="Normal"/>
    <w:rsid w:val="009C075D"/>
    <w:pPr>
      <w:keepNext/>
      <w:pBdr>
        <w:bottom w:val="single" w:sz="24" w:space="3" w:color="auto"/>
      </w:pBdr>
      <w:suppressAutoHyphens/>
      <w:spacing w:before="480" w:after="240"/>
      <w:ind w:left="0" w:right="0"/>
      <w:jc w:val="center"/>
    </w:pPr>
    <w:rPr>
      <w:rFonts w:ascii="Times New Roman Bold" w:hAnsi="Times New Roman Bold"/>
      <w:b/>
      <w:smallCaps/>
      <w:sz w:val="32"/>
      <w:lang w:val="en-US" w:eastAsia="en-US"/>
    </w:rPr>
  </w:style>
  <w:style w:type="paragraph" w:customStyle="1" w:styleId="StyleHeading3SectionHeader310ptBefore2ptAfter2pt">
    <w:name w:val="Style Heading 3Section Header3 + 10 pt Before:  2 pt After:  2 pt"/>
    <w:basedOn w:val="Heading3"/>
    <w:rsid w:val="009C075D"/>
    <w:pPr>
      <w:keepNext/>
      <w:keepLines/>
      <w:tabs>
        <w:tab w:val="clear" w:pos="864"/>
      </w:tabs>
      <w:spacing w:before="40" w:after="40"/>
      <w:ind w:left="720" w:right="0" w:hanging="720"/>
      <w:jc w:val="left"/>
    </w:pPr>
    <w:rPr>
      <w:rFonts w:ascii="Arial" w:hAnsi="Arial"/>
      <w:b/>
      <w:bCs/>
      <w:sz w:val="20"/>
    </w:rPr>
  </w:style>
  <w:style w:type="paragraph" w:customStyle="1" w:styleId="StyleHeading3SectionHeader310ptNotBoldJustifiedBefor">
    <w:name w:val="Style Heading 3Section Header3 + 10 pt Not Bold Justified Befor..."/>
    <w:basedOn w:val="Heading3"/>
    <w:rsid w:val="009C075D"/>
    <w:pPr>
      <w:keepNext/>
      <w:keepLines/>
      <w:tabs>
        <w:tab w:val="clear" w:pos="864"/>
      </w:tabs>
      <w:spacing w:before="40" w:after="40"/>
      <w:ind w:left="432" w:right="0"/>
      <w:jc w:val="both"/>
    </w:pPr>
    <w:rPr>
      <w:rFonts w:ascii="Arial" w:hAnsi="Arial"/>
      <w:b/>
      <w:sz w:val="20"/>
    </w:rPr>
  </w:style>
  <w:style w:type="character" w:customStyle="1" w:styleId="Heading1Char1">
    <w:name w:val="Heading 1 Char1"/>
    <w:aliases w:val="Document Header1 Char1"/>
    <w:basedOn w:val="DefaultParagraphFont"/>
    <w:uiPriority w:val="9"/>
    <w:rsid w:val="009C075D"/>
    <w:rPr>
      <w:rFonts w:asciiTheme="majorHAnsi" w:eastAsiaTheme="majorEastAsia" w:hAnsiTheme="majorHAnsi" w:cstheme="majorBidi"/>
      <w:b/>
      <w:bCs/>
      <w:color w:val="365F91" w:themeColor="accent1" w:themeShade="BF"/>
      <w:sz w:val="28"/>
      <w:szCs w:val="28"/>
      <w:lang w:val="en-GB" w:eastAsia="fr-FR"/>
    </w:rPr>
  </w:style>
  <w:style w:type="paragraph" w:customStyle="1" w:styleId="font5">
    <w:name w:val="font5"/>
    <w:basedOn w:val="Normal"/>
    <w:rsid w:val="003B1523"/>
    <w:pPr>
      <w:spacing w:before="100" w:beforeAutospacing="1" w:after="100" w:afterAutospacing="1"/>
      <w:ind w:left="0" w:right="0"/>
      <w:jc w:val="left"/>
    </w:pPr>
    <w:rPr>
      <w:rFonts w:ascii="Gill Sans MT" w:hAnsi="Gill Sans MT"/>
      <w:b/>
      <w:bCs/>
      <w:sz w:val="22"/>
      <w:szCs w:val="22"/>
      <w:lang w:val="en-US" w:eastAsia="en-US"/>
    </w:rPr>
  </w:style>
  <w:style w:type="paragraph" w:customStyle="1" w:styleId="xl66">
    <w:name w:val="xl66"/>
    <w:basedOn w:val="Normal"/>
    <w:rsid w:val="003B1523"/>
    <w:pP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67">
    <w:name w:val="xl67"/>
    <w:basedOn w:val="Normal"/>
    <w:rsid w:val="003B152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68">
    <w:name w:val="xl68"/>
    <w:basedOn w:val="Normal"/>
    <w:rsid w:val="003B1523"/>
    <w:pPr>
      <w:spacing w:before="100" w:beforeAutospacing="1" w:after="100" w:afterAutospacing="1"/>
      <w:ind w:left="0" w:right="0"/>
      <w:jc w:val="center"/>
      <w:textAlignment w:val="center"/>
    </w:pPr>
    <w:rPr>
      <w:rFonts w:ascii="Gill Sans MT" w:hAnsi="Gill Sans MT"/>
      <w:b/>
      <w:bCs/>
      <w:szCs w:val="24"/>
      <w:lang w:val="en-US" w:eastAsia="en-US"/>
    </w:rPr>
  </w:style>
  <w:style w:type="paragraph" w:customStyle="1" w:styleId="xl69">
    <w:name w:val="xl69"/>
    <w:basedOn w:val="Normal"/>
    <w:rsid w:val="003B152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70">
    <w:name w:val="xl70"/>
    <w:basedOn w:val="Normal"/>
    <w:rsid w:val="003B152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71">
    <w:name w:val="xl71"/>
    <w:basedOn w:val="Normal"/>
    <w:rsid w:val="003B152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72">
    <w:name w:val="xl72"/>
    <w:basedOn w:val="Normal"/>
    <w:rsid w:val="003B1523"/>
    <w:pPr>
      <w:pBdr>
        <w:top w:val="single" w:sz="8" w:space="0" w:color="auto"/>
        <w:left w:val="single" w:sz="4" w:space="0" w:color="auto"/>
        <w:bottom w:val="double" w:sz="6" w:space="0" w:color="auto"/>
        <w:right w:val="single" w:sz="4" w:space="0" w:color="auto"/>
      </w:pBdr>
      <w:shd w:val="clear" w:color="000000" w:fill="D8D8D8"/>
      <w:spacing w:before="100" w:beforeAutospacing="1" w:after="100" w:afterAutospacing="1"/>
      <w:ind w:left="0" w:right="0"/>
      <w:jc w:val="center"/>
      <w:textAlignment w:val="top"/>
    </w:pPr>
    <w:rPr>
      <w:rFonts w:ascii="Gill Sans MT" w:hAnsi="Gill Sans MT"/>
      <w:b/>
      <w:bCs/>
      <w:szCs w:val="24"/>
      <w:lang w:val="en-US" w:eastAsia="en-US"/>
    </w:rPr>
  </w:style>
  <w:style w:type="paragraph" w:customStyle="1" w:styleId="xl73">
    <w:name w:val="xl73"/>
    <w:basedOn w:val="Normal"/>
    <w:rsid w:val="003B1523"/>
    <w:pPr>
      <w:pBdr>
        <w:top w:val="single" w:sz="8" w:space="0" w:color="auto"/>
        <w:left w:val="single" w:sz="4" w:space="0" w:color="auto"/>
        <w:bottom w:val="double" w:sz="6" w:space="0" w:color="auto"/>
        <w:right w:val="single" w:sz="4" w:space="0" w:color="auto"/>
      </w:pBdr>
      <w:shd w:val="clear" w:color="000000" w:fill="D8D8D8"/>
      <w:spacing w:before="100" w:beforeAutospacing="1" w:after="100" w:afterAutospacing="1"/>
      <w:ind w:left="0" w:right="0"/>
      <w:jc w:val="center"/>
      <w:textAlignment w:val="top"/>
    </w:pPr>
    <w:rPr>
      <w:rFonts w:ascii="Gill Sans MT" w:hAnsi="Gill Sans MT"/>
      <w:b/>
      <w:bCs/>
      <w:szCs w:val="24"/>
      <w:lang w:val="en-US" w:eastAsia="en-US"/>
    </w:rPr>
  </w:style>
  <w:style w:type="paragraph" w:customStyle="1" w:styleId="xl74">
    <w:name w:val="xl74"/>
    <w:basedOn w:val="Normal"/>
    <w:rsid w:val="003B1523"/>
    <w:pPr>
      <w:pBdr>
        <w:top w:val="single" w:sz="8" w:space="0" w:color="auto"/>
        <w:left w:val="single" w:sz="4" w:space="0" w:color="auto"/>
        <w:bottom w:val="double" w:sz="6" w:space="0" w:color="auto"/>
        <w:right w:val="single" w:sz="4" w:space="0" w:color="auto"/>
      </w:pBdr>
      <w:shd w:val="clear" w:color="000000" w:fill="D8D8D8"/>
      <w:spacing w:before="100" w:beforeAutospacing="1" w:after="100" w:afterAutospacing="1"/>
      <w:ind w:left="0" w:right="0"/>
      <w:jc w:val="center"/>
      <w:textAlignment w:val="top"/>
    </w:pPr>
    <w:rPr>
      <w:rFonts w:ascii="Gill Sans MT" w:hAnsi="Gill Sans MT"/>
      <w:b/>
      <w:bCs/>
      <w:szCs w:val="24"/>
      <w:lang w:val="en-US" w:eastAsia="en-US"/>
    </w:rPr>
  </w:style>
  <w:style w:type="paragraph" w:customStyle="1" w:styleId="xl75">
    <w:name w:val="xl75"/>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jc w:val="left"/>
      <w:textAlignment w:val="center"/>
    </w:pPr>
    <w:rPr>
      <w:rFonts w:ascii="Gill Sans MT" w:hAnsi="Gill Sans MT"/>
      <w:b/>
      <w:bCs/>
      <w:szCs w:val="24"/>
      <w:lang w:val="en-US" w:eastAsia="en-US"/>
    </w:rPr>
  </w:style>
  <w:style w:type="paragraph" w:customStyle="1" w:styleId="xl76">
    <w:name w:val="xl76"/>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77">
    <w:name w:val="xl77"/>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78">
    <w:name w:val="xl78"/>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textAlignment w:val="center"/>
    </w:pPr>
    <w:rPr>
      <w:rFonts w:ascii="Gill Sans MT" w:hAnsi="Gill Sans MT"/>
      <w:szCs w:val="24"/>
      <w:lang w:val="en-US" w:eastAsia="en-US"/>
    </w:rPr>
  </w:style>
  <w:style w:type="paragraph" w:customStyle="1" w:styleId="xl79">
    <w:name w:val="xl79"/>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textAlignment w:val="center"/>
    </w:pPr>
    <w:rPr>
      <w:rFonts w:ascii="Gill Sans MT" w:hAnsi="Gill Sans MT"/>
      <w:szCs w:val="24"/>
      <w:lang w:val="en-US" w:eastAsia="en-US"/>
    </w:rPr>
  </w:style>
  <w:style w:type="paragraph" w:customStyle="1" w:styleId="xl80">
    <w:name w:val="xl80"/>
    <w:basedOn w:val="Normal"/>
    <w:rsid w:val="003B1523"/>
    <w:pPr>
      <w:pBdr>
        <w:left w:val="single" w:sz="4" w:space="0" w:color="auto"/>
        <w:bottom w:val="dotted" w:sz="4" w:space="0" w:color="auto"/>
        <w:right w:val="single" w:sz="4" w:space="0" w:color="auto"/>
      </w:pBdr>
      <w:shd w:val="clear" w:color="000000" w:fill="BFBFBF"/>
      <w:spacing w:before="100" w:beforeAutospacing="1" w:after="100" w:afterAutospacing="1"/>
      <w:ind w:left="0" w:right="0"/>
      <w:textAlignment w:val="center"/>
    </w:pPr>
    <w:rPr>
      <w:rFonts w:ascii="Gill Sans MT" w:hAnsi="Gill Sans MT"/>
      <w:szCs w:val="24"/>
      <w:lang w:val="en-US" w:eastAsia="en-US"/>
    </w:rPr>
  </w:style>
  <w:style w:type="paragraph" w:customStyle="1" w:styleId="xl81">
    <w:name w:val="xl81"/>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82">
    <w:name w:val="xl82"/>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83">
    <w:name w:val="xl83"/>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84">
    <w:name w:val="xl84"/>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85">
    <w:name w:val="xl85"/>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86">
    <w:name w:val="xl86"/>
    <w:basedOn w:val="Normal"/>
    <w:rsid w:val="003B1523"/>
    <w:pPr>
      <w:pBdr>
        <w:top w:val="dotted" w:sz="4" w:space="0" w:color="auto"/>
        <w:left w:val="single" w:sz="4" w:space="0" w:color="auto"/>
        <w:bottom w:val="dotted" w:sz="4" w:space="0" w:color="auto"/>
        <w:right w:val="single" w:sz="4" w:space="0" w:color="auto"/>
      </w:pBdr>
      <w:shd w:val="clear" w:color="000000" w:fill="FDE9D9"/>
      <w:spacing w:before="100" w:beforeAutospacing="1" w:after="100" w:afterAutospacing="1"/>
      <w:ind w:left="0" w:right="0"/>
      <w:textAlignment w:val="center"/>
    </w:pPr>
    <w:rPr>
      <w:rFonts w:ascii="Gill Sans MT" w:hAnsi="Gill Sans MT"/>
      <w:szCs w:val="24"/>
      <w:lang w:val="en-US" w:eastAsia="en-US"/>
    </w:rPr>
  </w:style>
  <w:style w:type="paragraph" w:customStyle="1" w:styleId="xl87">
    <w:name w:val="xl87"/>
    <w:basedOn w:val="Normal"/>
    <w:rsid w:val="003B1523"/>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88">
    <w:name w:val="xl88"/>
    <w:basedOn w:val="Normal"/>
    <w:rsid w:val="003B1523"/>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ind w:left="0" w:right="0"/>
      <w:textAlignment w:val="center"/>
    </w:pPr>
    <w:rPr>
      <w:rFonts w:ascii="Gill Sans MT" w:hAnsi="Gill Sans MT"/>
      <w:szCs w:val="24"/>
      <w:lang w:val="en-US" w:eastAsia="en-US"/>
    </w:rPr>
  </w:style>
  <w:style w:type="paragraph" w:customStyle="1" w:styleId="xl89">
    <w:name w:val="xl89"/>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pPr>
    <w:rPr>
      <w:rFonts w:ascii="Gill Sans MT" w:hAnsi="Gill Sans MT"/>
      <w:szCs w:val="24"/>
      <w:lang w:val="en-US" w:eastAsia="en-US"/>
    </w:rPr>
  </w:style>
  <w:style w:type="paragraph" w:customStyle="1" w:styleId="xl90">
    <w:name w:val="xl90"/>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91">
    <w:name w:val="xl91"/>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92">
    <w:name w:val="xl92"/>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93">
    <w:name w:val="xl93"/>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pPr>
    <w:rPr>
      <w:rFonts w:ascii="Gill Sans MT" w:hAnsi="Gill Sans MT"/>
      <w:szCs w:val="24"/>
      <w:lang w:val="en-US" w:eastAsia="en-US"/>
    </w:rPr>
  </w:style>
  <w:style w:type="paragraph" w:customStyle="1" w:styleId="xl94">
    <w:name w:val="xl94"/>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pPr>
    <w:rPr>
      <w:rFonts w:ascii="Gill Sans MT" w:hAnsi="Gill Sans MT"/>
      <w:szCs w:val="24"/>
      <w:lang w:val="en-US" w:eastAsia="en-US"/>
    </w:rPr>
  </w:style>
  <w:style w:type="paragraph" w:customStyle="1" w:styleId="xl95">
    <w:name w:val="xl95"/>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96">
    <w:name w:val="xl96"/>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pPr>
    <w:rPr>
      <w:rFonts w:ascii="Gill Sans MT" w:hAnsi="Gill Sans MT"/>
      <w:szCs w:val="24"/>
      <w:lang w:val="en-US" w:eastAsia="en-US"/>
    </w:rPr>
  </w:style>
  <w:style w:type="paragraph" w:customStyle="1" w:styleId="xl97">
    <w:name w:val="xl97"/>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pPr>
    <w:rPr>
      <w:rFonts w:ascii="Gill Sans MT" w:hAnsi="Gill Sans MT"/>
      <w:szCs w:val="24"/>
      <w:lang w:val="en-US" w:eastAsia="en-US"/>
    </w:rPr>
  </w:style>
  <w:style w:type="paragraph" w:customStyle="1" w:styleId="xl98">
    <w:name w:val="xl98"/>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pPr>
    <w:rPr>
      <w:rFonts w:ascii="Gill Sans MT" w:hAnsi="Gill Sans MT"/>
      <w:szCs w:val="24"/>
      <w:lang w:val="en-US" w:eastAsia="en-US"/>
    </w:rPr>
  </w:style>
  <w:style w:type="paragraph" w:customStyle="1" w:styleId="xl99">
    <w:name w:val="xl99"/>
    <w:basedOn w:val="Normal"/>
    <w:rsid w:val="003B1523"/>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ind w:left="0" w:right="0"/>
      <w:textAlignment w:val="center"/>
    </w:pPr>
    <w:rPr>
      <w:rFonts w:ascii="Gill Sans MT" w:hAnsi="Gill Sans MT"/>
      <w:szCs w:val="24"/>
      <w:lang w:val="en-US" w:eastAsia="en-US"/>
    </w:rPr>
  </w:style>
  <w:style w:type="paragraph" w:customStyle="1" w:styleId="xl100">
    <w:name w:val="xl100"/>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01">
    <w:name w:val="xl101"/>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02">
    <w:name w:val="xl102"/>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03">
    <w:name w:val="xl103"/>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04">
    <w:name w:val="xl104"/>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05">
    <w:name w:val="xl105"/>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06">
    <w:name w:val="xl106"/>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07">
    <w:name w:val="xl107"/>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08">
    <w:name w:val="xl108"/>
    <w:basedOn w:val="Normal"/>
    <w:rsid w:val="003B1523"/>
    <w:pPr>
      <w:pBdr>
        <w:top w:val="dotted" w:sz="4" w:space="0" w:color="auto"/>
        <w:left w:val="single" w:sz="4" w:space="0" w:color="auto"/>
        <w:bottom w:val="single" w:sz="8" w:space="0" w:color="auto"/>
        <w:right w:val="single" w:sz="4" w:space="0" w:color="auto"/>
      </w:pBdr>
      <w:shd w:val="clear" w:color="000000" w:fill="FDE9D9"/>
      <w:spacing w:before="100" w:beforeAutospacing="1" w:after="100" w:afterAutospacing="1"/>
      <w:ind w:left="0" w:right="0"/>
      <w:textAlignment w:val="center"/>
    </w:pPr>
    <w:rPr>
      <w:rFonts w:ascii="Gill Sans MT" w:hAnsi="Gill Sans MT"/>
      <w:szCs w:val="24"/>
      <w:lang w:val="en-US" w:eastAsia="en-US"/>
    </w:rPr>
  </w:style>
  <w:style w:type="paragraph" w:customStyle="1" w:styleId="xl109">
    <w:name w:val="xl109"/>
    <w:basedOn w:val="Normal"/>
    <w:rsid w:val="003B1523"/>
    <w:pPr>
      <w:pBdr>
        <w:top w:val="dotted"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10">
    <w:name w:val="xl110"/>
    <w:basedOn w:val="Normal"/>
    <w:rsid w:val="003B1523"/>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11">
    <w:name w:val="xl111"/>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jc w:val="left"/>
      <w:textAlignment w:val="center"/>
    </w:pPr>
    <w:rPr>
      <w:rFonts w:ascii="Gill Sans MT" w:hAnsi="Gill Sans MT"/>
      <w:b/>
      <w:bCs/>
      <w:szCs w:val="24"/>
      <w:lang w:val="en-US" w:eastAsia="en-US"/>
    </w:rPr>
  </w:style>
  <w:style w:type="paragraph" w:customStyle="1" w:styleId="xl112">
    <w:name w:val="xl112"/>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13">
    <w:name w:val="xl113"/>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14">
    <w:name w:val="xl114"/>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textAlignment w:val="center"/>
    </w:pPr>
    <w:rPr>
      <w:rFonts w:ascii="Gill Sans MT" w:hAnsi="Gill Sans MT"/>
      <w:szCs w:val="24"/>
      <w:lang w:val="en-US" w:eastAsia="en-US"/>
    </w:rPr>
  </w:style>
  <w:style w:type="paragraph" w:customStyle="1" w:styleId="xl115">
    <w:name w:val="xl115"/>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textAlignment w:val="center"/>
    </w:pPr>
    <w:rPr>
      <w:rFonts w:ascii="Gill Sans MT" w:hAnsi="Gill Sans MT"/>
      <w:szCs w:val="24"/>
      <w:lang w:val="en-US" w:eastAsia="en-US"/>
    </w:rPr>
  </w:style>
  <w:style w:type="paragraph" w:customStyle="1" w:styleId="xl116">
    <w:name w:val="xl116"/>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textAlignment w:val="center"/>
    </w:pPr>
    <w:rPr>
      <w:rFonts w:ascii="Gill Sans MT" w:hAnsi="Gill Sans MT"/>
      <w:szCs w:val="24"/>
      <w:lang w:val="en-US" w:eastAsia="en-US"/>
    </w:rPr>
  </w:style>
  <w:style w:type="paragraph" w:customStyle="1" w:styleId="xl117">
    <w:name w:val="xl117"/>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textAlignment w:val="center"/>
    </w:pPr>
    <w:rPr>
      <w:rFonts w:ascii="Gill Sans MT" w:hAnsi="Gill Sans MT"/>
      <w:b/>
      <w:bCs/>
      <w:szCs w:val="24"/>
      <w:lang w:val="en-US" w:eastAsia="en-US"/>
    </w:rPr>
  </w:style>
  <w:style w:type="paragraph" w:customStyle="1" w:styleId="xl118">
    <w:name w:val="xl118"/>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jc w:val="left"/>
      <w:textAlignment w:val="center"/>
    </w:pPr>
    <w:rPr>
      <w:rFonts w:ascii="Gill Sans MT" w:hAnsi="Gill Sans MT"/>
      <w:b/>
      <w:bCs/>
      <w:i/>
      <w:iCs/>
      <w:szCs w:val="24"/>
      <w:lang w:val="en-US" w:eastAsia="en-US"/>
    </w:rPr>
  </w:style>
  <w:style w:type="paragraph" w:customStyle="1" w:styleId="xl119">
    <w:name w:val="xl119"/>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0">
    <w:name w:val="xl120"/>
    <w:basedOn w:val="Normal"/>
    <w:rsid w:val="003B1523"/>
    <w:pPr>
      <w:pBdr>
        <w:top w:val="dotted" w:sz="4" w:space="0" w:color="auto"/>
        <w:left w:val="single" w:sz="4" w:space="0" w:color="auto"/>
        <w:bottom w:val="dotted" w:sz="4" w:space="0" w:color="auto"/>
        <w:right w:val="single" w:sz="4" w:space="0" w:color="auto"/>
      </w:pBdr>
      <w:shd w:val="clear" w:color="000000" w:fill="FFFF00"/>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1">
    <w:name w:val="xl121"/>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2">
    <w:name w:val="xl122"/>
    <w:basedOn w:val="Normal"/>
    <w:rsid w:val="003B1523"/>
    <w:pPr>
      <w:pBdr>
        <w:top w:val="dotted" w:sz="4" w:space="0" w:color="auto"/>
        <w:left w:val="single" w:sz="4" w:space="0" w:color="auto"/>
        <w:bottom w:val="dotted" w:sz="4" w:space="0" w:color="auto"/>
        <w:right w:val="single" w:sz="4" w:space="0" w:color="auto"/>
      </w:pBdr>
      <w:shd w:val="clear" w:color="000000" w:fill="FFFFFF"/>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3">
    <w:name w:val="xl123"/>
    <w:basedOn w:val="Normal"/>
    <w:rsid w:val="003B1523"/>
    <w:pPr>
      <w:pBdr>
        <w:top w:val="dotted" w:sz="4" w:space="0" w:color="auto"/>
        <w:left w:val="single" w:sz="4" w:space="0" w:color="auto"/>
        <w:bottom w:val="dotted"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4">
    <w:name w:val="xl124"/>
    <w:basedOn w:val="Normal"/>
    <w:rsid w:val="003B1523"/>
    <w:pPr>
      <w:pBdr>
        <w:top w:val="dotted"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5">
    <w:name w:val="xl125"/>
    <w:basedOn w:val="Normal"/>
    <w:rsid w:val="003B152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Gill Sans MT" w:hAnsi="Gill Sans MT"/>
      <w:szCs w:val="24"/>
      <w:lang w:val="en-US" w:eastAsia="en-US"/>
    </w:rPr>
  </w:style>
  <w:style w:type="paragraph" w:customStyle="1" w:styleId="xl126">
    <w:name w:val="xl126"/>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textAlignment w:val="center"/>
    </w:pPr>
    <w:rPr>
      <w:rFonts w:ascii="Gill Sans MT" w:hAnsi="Gill Sans MT"/>
      <w:szCs w:val="24"/>
      <w:lang w:val="en-US" w:eastAsia="en-US"/>
    </w:rPr>
  </w:style>
  <w:style w:type="paragraph" w:customStyle="1" w:styleId="xl127">
    <w:name w:val="xl127"/>
    <w:basedOn w:val="Normal"/>
    <w:rsid w:val="003B1523"/>
    <w:pPr>
      <w:pBdr>
        <w:top w:val="dotted" w:sz="4" w:space="0" w:color="auto"/>
        <w:left w:val="single" w:sz="4" w:space="0" w:color="auto"/>
        <w:bottom w:val="dotted" w:sz="4" w:space="0" w:color="auto"/>
        <w:right w:val="single" w:sz="4" w:space="0" w:color="auto"/>
      </w:pBdr>
      <w:shd w:val="clear" w:color="000000" w:fill="D8D8D8"/>
      <w:spacing w:before="100" w:beforeAutospacing="1" w:after="100" w:afterAutospacing="1"/>
      <w:ind w:left="0" w:right="0"/>
      <w:jc w:val="left"/>
      <w:textAlignment w:val="center"/>
    </w:pPr>
    <w:rPr>
      <w:rFonts w:ascii="Gill Sans MT" w:hAnsi="Gill Sans MT"/>
      <w:b/>
      <w:bCs/>
      <w:szCs w:val="24"/>
      <w:lang w:val="en-US" w:eastAsia="en-US"/>
    </w:rPr>
  </w:style>
  <w:style w:type="paragraph" w:customStyle="1" w:styleId="xl128">
    <w:name w:val="xl128"/>
    <w:basedOn w:val="Normal"/>
    <w:rsid w:val="003B1523"/>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ind w:left="0" w:right="0"/>
      <w:jc w:val="center"/>
      <w:textAlignment w:val="top"/>
    </w:pPr>
    <w:rPr>
      <w:rFonts w:ascii="Gill Sans MT" w:hAnsi="Gill Sans MT"/>
      <w:b/>
      <w:bCs/>
      <w:szCs w:val="24"/>
      <w:lang w:val="en-US" w:eastAsia="en-US"/>
    </w:rPr>
  </w:style>
  <w:style w:type="paragraph" w:customStyle="1" w:styleId="xl129">
    <w:name w:val="xl129"/>
    <w:basedOn w:val="Normal"/>
    <w:rsid w:val="003B1523"/>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ind w:left="0" w:right="0"/>
      <w:jc w:val="center"/>
      <w:textAlignment w:val="top"/>
    </w:pPr>
    <w:rPr>
      <w:rFonts w:ascii="Gill Sans MT" w:hAnsi="Gill Sans MT"/>
      <w:b/>
      <w:bCs/>
      <w:szCs w:val="24"/>
      <w:lang w:val="en-US" w:eastAsia="en-US"/>
    </w:rPr>
  </w:style>
  <w:style w:type="paragraph" w:customStyle="1" w:styleId="font6">
    <w:name w:val="font6"/>
    <w:basedOn w:val="Normal"/>
    <w:rsid w:val="002B0FD3"/>
    <w:pPr>
      <w:spacing w:before="100" w:beforeAutospacing="1" w:after="100" w:afterAutospacing="1"/>
      <w:ind w:left="0" w:right="0"/>
      <w:jc w:val="left"/>
    </w:pPr>
    <w:rPr>
      <w:rFonts w:ascii="Gill Sans MT" w:hAnsi="Gill Sans MT"/>
      <w:b/>
      <w:bCs/>
      <w:sz w:val="20"/>
      <w:lang w:val="en-US" w:eastAsia="en-US"/>
    </w:rPr>
  </w:style>
  <w:style w:type="paragraph" w:customStyle="1" w:styleId="xl130">
    <w:name w:val="xl130"/>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Gill Sans MT" w:hAnsi="Gill Sans MT"/>
      <w:szCs w:val="24"/>
      <w:lang w:val="en-US" w:eastAsia="en-US"/>
    </w:rPr>
  </w:style>
  <w:style w:type="paragraph" w:customStyle="1" w:styleId="xl131">
    <w:name w:val="xl131"/>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Gill Sans MT" w:hAnsi="Gill Sans MT"/>
      <w:sz w:val="20"/>
      <w:lang w:val="en-US" w:eastAsia="en-US"/>
    </w:rPr>
  </w:style>
  <w:style w:type="paragraph" w:customStyle="1" w:styleId="xl132">
    <w:name w:val="xl132"/>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b/>
      <w:bCs/>
      <w:color w:val="FF0000"/>
      <w:sz w:val="20"/>
      <w:lang w:val="en-US" w:eastAsia="en-US"/>
    </w:rPr>
  </w:style>
  <w:style w:type="paragraph" w:customStyle="1" w:styleId="xl133">
    <w:name w:val="xl133"/>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ascii="Gill Sans MT" w:hAnsi="Gill Sans MT"/>
      <w:sz w:val="20"/>
      <w:lang w:val="en-US" w:eastAsia="en-US"/>
    </w:rPr>
  </w:style>
  <w:style w:type="paragraph" w:customStyle="1" w:styleId="xl134">
    <w:name w:val="xl134"/>
    <w:basedOn w:val="Normal"/>
    <w:rsid w:val="002B0F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right="0"/>
      <w:jc w:val="left"/>
    </w:pPr>
    <w:rPr>
      <w:rFonts w:ascii="Gill Sans MT" w:hAnsi="Gill Sans MT"/>
      <w:sz w:val="20"/>
      <w:lang w:val="en-US" w:eastAsia="en-US"/>
    </w:rPr>
  </w:style>
  <w:style w:type="paragraph" w:customStyle="1" w:styleId="xl135">
    <w:name w:val="xl135"/>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b/>
      <w:bCs/>
      <w:sz w:val="20"/>
      <w:lang w:val="en-US" w:eastAsia="en-US"/>
    </w:rPr>
  </w:style>
  <w:style w:type="paragraph" w:customStyle="1" w:styleId="xl136">
    <w:name w:val="xl136"/>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 w:val="20"/>
      <w:lang w:val="en-US" w:eastAsia="en-US"/>
    </w:rPr>
  </w:style>
  <w:style w:type="paragraph" w:customStyle="1" w:styleId="xl137">
    <w:name w:val="xl137"/>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 w:val="20"/>
      <w:lang w:val="en-US" w:eastAsia="en-US"/>
    </w:rPr>
  </w:style>
  <w:style w:type="paragraph" w:customStyle="1" w:styleId="xl138">
    <w:name w:val="xl138"/>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 w:val="14"/>
      <w:szCs w:val="14"/>
      <w:lang w:val="en-US" w:eastAsia="en-US"/>
    </w:rPr>
  </w:style>
  <w:style w:type="paragraph" w:customStyle="1" w:styleId="xl139">
    <w:name w:val="xl139"/>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40">
    <w:name w:val="xl140"/>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sz w:val="20"/>
      <w:lang w:val="en-US" w:eastAsia="en-US"/>
    </w:rPr>
  </w:style>
  <w:style w:type="paragraph" w:customStyle="1" w:styleId="xl141">
    <w:name w:val="xl141"/>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Gill Sans MT" w:hAnsi="Gill Sans MT"/>
      <w:sz w:val="20"/>
      <w:lang w:val="en-US" w:eastAsia="en-US"/>
    </w:rPr>
  </w:style>
  <w:style w:type="paragraph" w:customStyle="1" w:styleId="xl142">
    <w:name w:val="xl142"/>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43">
    <w:name w:val="xl143"/>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44">
    <w:name w:val="xl144"/>
    <w:basedOn w:val="Normal"/>
    <w:rsid w:val="002B0F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right="0"/>
      <w:jc w:val="center"/>
      <w:textAlignment w:val="center"/>
    </w:pPr>
    <w:rPr>
      <w:rFonts w:ascii="Gill Sans MT" w:hAnsi="Gill Sans MT"/>
      <w:b/>
      <w:bCs/>
      <w:sz w:val="20"/>
      <w:lang w:val="en-US" w:eastAsia="en-US"/>
    </w:rPr>
  </w:style>
  <w:style w:type="paragraph" w:customStyle="1" w:styleId="xl145">
    <w:name w:val="xl145"/>
    <w:basedOn w:val="Normal"/>
    <w:rsid w:val="002B0F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right="0"/>
      <w:jc w:val="center"/>
      <w:textAlignment w:val="center"/>
    </w:pPr>
    <w:rPr>
      <w:rFonts w:ascii="Gill Sans MT" w:hAnsi="Gill Sans MT"/>
      <w:b/>
      <w:bCs/>
      <w:sz w:val="20"/>
      <w:lang w:val="en-US" w:eastAsia="en-US"/>
    </w:rPr>
  </w:style>
  <w:style w:type="paragraph" w:customStyle="1" w:styleId="xl146">
    <w:name w:val="xl146"/>
    <w:basedOn w:val="Normal"/>
    <w:rsid w:val="002B0F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right="0"/>
      <w:jc w:val="center"/>
      <w:textAlignment w:val="center"/>
    </w:pPr>
    <w:rPr>
      <w:rFonts w:ascii="Gill Sans MT" w:hAnsi="Gill Sans MT"/>
      <w:b/>
      <w:bCs/>
      <w:sz w:val="20"/>
      <w:lang w:val="en-US" w:eastAsia="en-US"/>
    </w:rPr>
  </w:style>
  <w:style w:type="paragraph" w:customStyle="1" w:styleId="xl147">
    <w:name w:val="xl147"/>
    <w:basedOn w:val="Normal"/>
    <w:rsid w:val="002B0F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left="0" w:right="0"/>
      <w:jc w:val="center"/>
      <w:textAlignment w:val="center"/>
    </w:pPr>
    <w:rPr>
      <w:rFonts w:ascii="Gill Sans MT" w:hAnsi="Gill Sans MT"/>
      <w:b/>
      <w:bCs/>
      <w:sz w:val="20"/>
      <w:lang w:val="en-US" w:eastAsia="en-US"/>
    </w:rPr>
  </w:style>
  <w:style w:type="paragraph" w:customStyle="1" w:styleId="xl148">
    <w:name w:val="xl148"/>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Gill Sans MT" w:hAnsi="Gill Sans MT"/>
      <w:sz w:val="20"/>
      <w:lang w:val="en-US" w:eastAsia="en-US"/>
    </w:rPr>
  </w:style>
  <w:style w:type="paragraph" w:customStyle="1" w:styleId="xl149">
    <w:name w:val="xl149"/>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pPr>
    <w:rPr>
      <w:rFonts w:ascii="Gill Sans MT" w:hAnsi="Gill Sans MT"/>
      <w:sz w:val="20"/>
      <w:lang w:val="en-US" w:eastAsia="en-US"/>
    </w:rPr>
  </w:style>
  <w:style w:type="paragraph" w:customStyle="1" w:styleId="xl150">
    <w:name w:val="xl150"/>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Gill Sans MT" w:hAnsi="Gill Sans MT"/>
      <w:sz w:val="14"/>
      <w:szCs w:val="14"/>
      <w:lang w:val="en-US" w:eastAsia="en-US"/>
    </w:rPr>
  </w:style>
  <w:style w:type="paragraph" w:customStyle="1" w:styleId="xl151">
    <w:name w:val="xl151"/>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52">
    <w:name w:val="xl152"/>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Gill Sans MT" w:hAnsi="Gill Sans MT"/>
      <w:sz w:val="20"/>
      <w:lang w:val="en-US" w:eastAsia="en-US"/>
    </w:rPr>
  </w:style>
  <w:style w:type="paragraph" w:customStyle="1" w:styleId="xl153">
    <w:name w:val="xl153"/>
    <w:basedOn w:val="Normal"/>
    <w:rsid w:val="002B0FD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Gill Sans MT" w:hAnsi="Gill Sans MT"/>
      <w:sz w:val="20"/>
      <w:lang w:val="en-US" w:eastAsia="en-US"/>
    </w:rPr>
  </w:style>
  <w:style w:type="paragraph" w:customStyle="1" w:styleId="xl154">
    <w:name w:val="xl154"/>
    <w:basedOn w:val="Normal"/>
    <w:rsid w:val="002B0FD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55">
    <w:name w:val="xl155"/>
    <w:basedOn w:val="Normal"/>
    <w:rsid w:val="002B0F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56">
    <w:name w:val="xl156"/>
    <w:basedOn w:val="Normal"/>
    <w:rsid w:val="002B0FD3"/>
    <w:pPr>
      <w:pBdr>
        <w:top w:val="single" w:sz="4" w:space="0" w:color="auto"/>
        <w:left w:val="single" w:sz="4" w:space="0" w:color="auto"/>
        <w:right w:val="single" w:sz="4" w:space="0" w:color="auto"/>
      </w:pBdr>
      <w:spacing w:before="100" w:beforeAutospacing="1" w:after="100" w:afterAutospacing="1"/>
      <w:ind w:left="0" w:right="0"/>
      <w:textAlignment w:val="center"/>
    </w:pPr>
    <w:rPr>
      <w:rFonts w:ascii="Gill Sans MT" w:hAnsi="Gill Sans MT"/>
      <w:szCs w:val="24"/>
      <w:lang w:val="en-US" w:eastAsia="en-US"/>
    </w:rPr>
  </w:style>
  <w:style w:type="paragraph" w:customStyle="1" w:styleId="xl157">
    <w:name w:val="xl157"/>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textAlignment w:val="center"/>
    </w:pPr>
    <w:rPr>
      <w:rFonts w:ascii="Gill Sans MT" w:hAnsi="Gill Sans MT"/>
      <w:sz w:val="14"/>
      <w:szCs w:val="14"/>
      <w:lang w:val="en-US" w:eastAsia="en-US"/>
    </w:rPr>
  </w:style>
  <w:style w:type="paragraph" w:customStyle="1" w:styleId="xl158">
    <w:name w:val="xl158"/>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textAlignment w:val="center"/>
    </w:pPr>
    <w:rPr>
      <w:rFonts w:ascii="Gill Sans MT" w:hAnsi="Gill Sans MT"/>
      <w:szCs w:val="24"/>
      <w:lang w:val="en-US" w:eastAsia="en-US"/>
    </w:rPr>
  </w:style>
  <w:style w:type="paragraph" w:customStyle="1" w:styleId="xl159">
    <w:name w:val="xl159"/>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textAlignment w:val="center"/>
    </w:pPr>
    <w:rPr>
      <w:rFonts w:ascii="Gill Sans MT" w:hAnsi="Gill Sans MT"/>
      <w:color w:val="FF0000"/>
      <w:szCs w:val="24"/>
      <w:lang w:val="en-US" w:eastAsia="en-US"/>
    </w:rPr>
  </w:style>
  <w:style w:type="paragraph" w:customStyle="1" w:styleId="xl160">
    <w:name w:val="xl160"/>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Gill Sans MT" w:hAnsi="Gill Sans MT"/>
      <w:szCs w:val="24"/>
      <w:lang w:val="en-US" w:eastAsia="en-US"/>
    </w:rPr>
  </w:style>
  <w:style w:type="paragraph" w:customStyle="1" w:styleId="xl161">
    <w:name w:val="xl161"/>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textAlignment w:val="center"/>
    </w:pPr>
    <w:rPr>
      <w:rFonts w:ascii="Gill Sans MT" w:hAnsi="Gill Sans MT"/>
      <w:szCs w:val="24"/>
      <w:lang w:val="en-US" w:eastAsia="en-US"/>
    </w:rPr>
  </w:style>
  <w:style w:type="paragraph" w:customStyle="1" w:styleId="xl162">
    <w:name w:val="xl162"/>
    <w:basedOn w:val="Normal"/>
    <w:rsid w:val="002B0FD3"/>
    <w:pPr>
      <w:shd w:val="clear" w:color="000000" w:fill="FFFF00"/>
      <w:spacing w:before="100" w:beforeAutospacing="1" w:after="100" w:afterAutospacing="1"/>
      <w:ind w:left="0" w:right="0"/>
      <w:jc w:val="left"/>
      <w:textAlignment w:val="center"/>
    </w:pPr>
    <w:rPr>
      <w:rFonts w:ascii="Gill Sans MT" w:hAnsi="Gill Sans MT"/>
      <w:color w:val="FF0000"/>
      <w:szCs w:val="24"/>
      <w:lang w:val="en-US" w:eastAsia="en-US"/>
    </w:rPr>
  </w:style>
  <w:style w:type="paragraph" w:customStyle="1" w:styleId="xl163">
    <w:name w:val="xl163"/>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Gill Sans MT" w:hAnsi="Gill Sans MT"/>
      <w:sz w:val="20"/>
      <w:lang w:val="en-US" w:eastAsia="en-US"/>
    </w:rPr>
  </w:style>
  <w:style w:type="paragraph" w:customStyle="1" w:styleId="xl164">
    <w:name w:val="xl164"/>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left"/>
    </w:pPr>
    <w:rPr>
      <w:rFonts w:ascii="Gill Sans MT" w:hAnsi="Gill Sans MT"/>
      <w:b/>
      <w:bCs/>
      <w:sz w:val="20"/>
      <w:lang w:val="en-US" w:eastAsia="en-US"/>
    </w:rPr>
  </w:style>
  <w:style w:type="paragraph" w:customStyle="1" w:styleId="xl165">
    <w:name w:val="xl165"/>
    <w:basedOn w:val="Normal"/>
    <w:rsid w:val="002B0F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right="0"/>
      <w:jc w:val="center"/>
    </w:pPr>
    <w:rPr>
      <w:rFonts w:ascii="Gill Sans MT" w:hAnsi="Gill Sans MT"/>
      <w:sz w:val="20"/>
      <w:lang w:val="en-US" w:eastAsia="en-US"/>
    </w:rPr>
  </w:style>
  <w:style w:type="paragraph" w:customStyle="1" w:styleId="xl166">
    <w:name w:val="xl166"/>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b/>
      <w:bCs/>
      <w:sz w:val="14"/>
      <w:szCs w:val="14"/>
      <w:lang w:val="en-US" w:eastAsia="en-US"/>
    </w:rPr>
  </w:style>
  <w:style w:type="paragraph" w:customStyle="1" w:styleId="xl167">
    <w:name w:val="xl167"/>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Gill Sans MT" w:hAnsi="Gill Sans MT"/>
      <w:b/>
      <w:bCs/>
      <w:szCs w:val="24"/>
      <w:lang w:val="en-US" w:eastAsia="en-US"/>
    </w:rPr>
  </w:style>
  <w:style w:type="paragraph" w:customStyle="1" w:styleId="xl168">
    <w:name w:val="xl168"/>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b/>
      <w:bCs/>
      <w:szCs w:val="24"/>
      <w:lang w:val="en-US" w:eastAsia="en-US"/>
    </w:rPr>
  </w:style>
  <w:style w:type="paragraph" w:customStyle="1" w:styleId="xl169">
    <w:name w:val="xl169"/>
    <w:basedOn w:val="Normal"/>
    <w:rsid w:val="002B0FD3"/>
    <w:pPr>
      <w:pBdr>
        <w:top w:val="single" w:sz="4" w:space="0" w:color="auto"/>
        <w:left w:val="single" w:sz="4" w:space="0" w:color="auto"/>
        <w:bottom w:val="single" w:sz="4" w:space="0" w:color="auto"/>
        <w:right w:val="single" w:sz="4" w:space="0" w:color="auto"/>
      </w:pBdr>
      <w:spacing w:before="100" w:beforeAutospacing="1" w:after="100" w:afterAutospacing="1"/>
      <w:ind w:left="0" w:right="0"/>
      <w:textAlignment w:val="center"/>
    </w:pPr>
    <w:rPr>
      <w:rFonts w:ascii="Gill Sans MT" w:hAnsi="Gill Sans MT"/>
      <w:b/>
      <w:bCs/>
      <w:szCs w:val="24"/>
      <w:lang w:val="en-US" w:eastAsia="en-US"/>
    </w:rPr>
  </w:style>
  <w:style w:type="paragraph" w:customStyle="1" w:styleId="xl170">
    <w:name w:val="xl170"/>
    <w:basedOn w:val="Normal"/>
    <w:rsid w:val="002B0F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left="0" w:right="0"/>
      <w:jc w:val="left"/>
      <w:textAlignment w:val="top"/>
    </w:pPr>
    <w:rPr>
      <w:rFonts w:ascii="Gill Sans MT" w:hAnsi="Gill Sans MT"/>
      <w:b/>
      <w:bCs/>
      <w:sz w:val="20"/>
      <w:lang w:val="en-US" w:eastAsia="en-US"/>
    </w:rPr>
  </w:style>
  <w:style w:type="paragraph" w:customStyle="1" w:styleId="xl171">
    <w:name w:val="xl171"/>
    <w:basedOn w:val="Normal"/>
    <w:rsid w:val="002B0F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ind w:left="0" w:right="0"/>
      <w:jc w:val="center"/>
      <w:textAlignment w:val="top"/>
    </w:pPr>
    <w:rPr>
      <w:rFonts w:ascii="Gill Sans MT" w:hAnsi="Gill Sans MT"/>
      <w:b/>
      <w:bCs/>
      <w:sz w:val="20"/>
      <w:lang w:val="en-US" w:eastAsia="en-US"/>
    </w:rPr>
  </w:style>
  <w:style w:type="numbering" w:customStyle="1" w:styleId="NoList1">
    <w:name w:val="No List1"/>
    <w:next w:val="NoList"/>
    <w:uiPriority w:val="99"/>
    <w:semiHidden/>
    <w:unhideWhenUsed/>
    <w:rsid w:val="001F0E9D"/>
  </w:style>
  <w:style w:type="paragraph" w:customStyle="1" w:styleId="xl65">
    <w:name w:val="xl65"/>
    <w:basedOn w:val="Normal"/>
    <w:rsid w:val="001F0E9D"/>
    <w:pPr>
      <w:spacing w:before="100" w:beforeAutospacing="1" w:after="100" w:afterAutospacing="1"/>
      <w:ind w:left="0" w:right="0"/>
      <w:jc w:val="left"/>
    </w:pPr>
    <w:rPr>
      <w:sz w:val="20"/>
      <w:lang w:val="en-US" w:eastAsia="en-US"/>
    </w:rPr>
  </w:style>
  <w:style w:type="paragraph" w:styleId="TOCHeading">
    <w:name w:val="TOC Heading"/>
    <w:basedOn w:val="Heading1"/>
    <w:next w:val="Normal"/>
    <w:uiPriority w:val="39"/>
    <w:unhideWhenUsed/>
    <w:qFormat/>
    <w:rsid w:val="007233B5"/>
    <w:pPr>
      <w:keepLines/>
      <w:numPr>
        <w:ilvl w:val="0"/>
        <w:numId w:val="0"/>
      </w:numPr>
      <w:shd w:val="clear" w:color="auto" w:fill="auto"/>
      <w:spacing w:before="240" w:after="0" w:line="259" w:lineRule="auto"/>
      <w:jc w:val="left"/>
      <w:outlineLvl w:val="9"/>
    </w:pPr>
    <w:rPr>
      <w:rFonts w:asciiTheme="majorHAnsi" w:eastAsiaTheme="majorEastAsia" w:hAnsiTheme="majorHAnsi" w:cstheme="majorBidi"/>
      <w:b w:val="0"/>
      <w:noProof w:val="0"/>
      <w:color w:val="365F91" w:themeColor="accent1" w:themeShade="BF"/>
      <w:kern w:val="0"/>
      <w:sz w:val="32"/>
      <w:szCs w:val="32"/>
      <w:lang w:eastAsia="en-US"/>
    </w:rPr>
  </w:style>
  <w:style w:type="paragraph" w:styleId="HTMLPreformatted">
    <w:name w:val="HTML Preformatted"/>
    <w:basedOn w:val="Normal"/>
    <w:link w:val="HTMLPreformattedChar"/>
    <w:uiPriority w:val="99"/>
    <w:unhideWhenUsed/>
    <w:rsid w:val="00E0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jc w:val="left"/>
    </w:pPr>
    <w:rPr>
      <w:rFonts w:ascii="Courier New" w:hAnsi="Courier New" w:cs="Courier New"/>
      <w:sz w:val="20"/>
      <w:lang w:val="fr-FR"/>
    </w:rPr>
  </w:style>
  <w:style w:type="character" w:customStyle="1" w:styleId="HTMLPreformattedChar">
    <w:name w:val="HTML Preformatted Char"/>
    <w:basedOn w:val="DefaultParagraphFont"/>
    <w:link w:val="HTMLPreformatted"/>
    <w:uiPriority w:val="99"/>
    <w:rsid w:val="00E0604C"/>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142">
      <w:bodyDiv w:val="1"/>
      <w:marLeft w:val="0"/>
      <w:marRight w:val="0"/>
      <w:marTop w:val="0"/>
      <w:marBottom w:val="0"/>
      <w:divBdr>
        <w:top w:val="none" w:sz="0" w:space="0" w:color="auto"/>
        <w:left w:val="none" w:sz="0" w:space="0" w:color="auto"/>
        <w:bottom w:val="none" w:sz="0" w:space="0" w:color="auto"/>
        <w:right w:val="none" w:sz="0" w:space="0" w:color="auto"/>
      </w:divBdr>
    </w:div>
    <w:div w:id="135026656">
      <w:bodyDiv w:val="1"/>
      <w:marLeft w:val="0"/>
      <w:marRight w:val="0"/>
      <w:marTop w:val="0"/>
      <w:marBottom w:val="0"/>
      <w:divBdr>
        <w:top w:val="none" w:sz="0" w:space="0" w:color="auto"/>
        <w:left w:val="none" w:sz="0" w:space="0" w:color="auto"/>
        <w:bottom w:val="none" w:sz="0" w:space="0" w:color="auto"/>
        <w:right w:val="none" w:sz="0" w:space="0" w:color="auto"/>
      </w:divBdr>
    </w:div>
    <w:div w:id="174662052">
      <w:bodyDiv w:val="1"/>
      <w:marLeft w:val="0"/>
      <w:marRight w:val="0"/>
      <w:marTop w:val="0"/>
      <w:marBottom w:val="0"/>
      <w:divBdr>
        <w:top w:val="none" w:sz="0" w:space="0" w:color="auto"/>
        <w:left w:val="none" w:sz="0" w:space="0" w:color="auto"/>
        <w:bottom w:val="none" w:sz="0" w:space="0" w:color="auto"/>
        <w:right w:val="none" w:sz="0" w:space="0" w:color="auto"/>
      </w:divBdr>
    </w:div>
    <w:div w:id="205144708">
      <w:bodyDiv w:val="1"/>
      <w:marLeft w:val="0"/>
      <w:marRight w:val="0"/>
      <w:marTop w:val="0"/>
      <w:marBottom w:val="0"/>
      <w:divBdr>
        <w:top w:val="none" w:sz="0" w:space="0" w:color="auto"/>
        <w:left w:val="none" w:sz="0" w:space="0" w:color="auto"/>
        <w:bottom w:val="none" w:sz="0" w:space="0" w:color="auto"/>
        <w:right w:val="none" w:sz="0" w:space="0" w:color="auto"/>
      </w:divBdr>
    </w:div>
    <w:div w:id="287975697">
      <w:bodyDiv w:val="1"/>
      <w:marLeft w:val="0"/>
      <w:marRight w:val="0"/>
      <w:marTop w:val="0"/>
      <w:marBottom w:val="0"/>
      <w:divBdr>
        <w:top w:val="none" w:sz="0" w:space="0" w:color="auto"/>
        <w:left w:val="none" w:sz="0" w:space="0" w:color="auto"/>
        <w:bottom w:val="none" w:sz="0" w:space="0" w:color="auto"/>
        <w:right w:val="none" w:sz="0" w:space="0" w:color="auto"/>
      </w:divBdr>
    </w:div>
    <w:div w:id="291180098">
      <w:bodyDiv w:val="1"/>
      <w:marLeft w:val="0"/>
      <w:marRight w:val="0"/>
      <w:marTop w:val="0"/>
      <w:marBottom w:val="0"/>
      <w:divBdr>
        <w:top w:val="none" w:sz="0" w:space="0" w:color="auto"/>
        <w:left w:val="none" w:sz="0" w:space="0" w:color="auto"/>
        <w:bottom w:val="none" w:sz="0" w:space="0" w:color="auto"/>
        <w:right w:val="none" w:sz="0" w:space="0" w:color="auto"/>
      </w:divBdr>
    </w:div>
    <w:div w:id="313415101">
      <w:bodyDiv w:val="1"/>
      <w:marLeft w:val="0"/>
      <w:marRight w:val="0"/>
      <w:marTop w:val="0"/>
      <w:marBottom w:val="0"/>
      <w:divBdr>
        <w:top w:val="none" w:sz="0" w:space="0" w:color="auto"/>
        <w:left w:val="none" w:sz="0" w:space="0" w:color="auto"/>
        <w:bottom w:val="none" w:sz="0" w:space="0" w:color="auto"/>
        <w:right w:val="none" w:sz="0" w:space="0" w:color="auto"/>
      </w:divBdr>
    </w:div>
    <w:div w:id="417680186">
      <w:bodyDiv w:val="1"/>
      <w:marLeft w:val="0"/>
      <w:marRight w:val="0"/>
      <w:marTop w:val="0"/>
      <w:marBottom w:val="0"/>
      <w:divBdr>
        <w:top w:val="none" w:sz="0" w:space="0" w:color="auto"/>
        <w:left w:val="none" w:sz="0" w:space="0" w:color="auto"/>
        <w:bottom w:val="none" w:sz="0" w:space="0" w:color="auto"/>
        <w:right w:val="none" w:sz="0" w:space="0" w:color="auto"/>
      </w:divBdr>
    </w:div>
    <w:div w:id="702823639">
      <w:bodyDiv w:val="1"/>
      <w:marLeft w:val="0"/>
      <w:marRight w:val="0"/>
      <w:marTop w:val="0"/>
      <w:marBottom w:val="0"/>
      <w:divBdr>
        <w:top w:val="none" w:sz="0" w:space="0" w:color="auto"/>
        <w:left w:val="none" w:sz="0" w:space="0" w:color="auto"/>
        <w:bottom w:val="none" w:sz="0" w:space="0" w:color="auto"/>
        <w:right w:val="none" w:sz="0" w:space="0" w:color="auto"/>
      </w:divBdr>
    </w:div>
    <w:div w:id="720708036">
      <w:bodyDiv w:val="1"/>
      <w:marLeft w:val="0"/>
      <w:marRight w:val="0"/>
      <w:marTop w:val="0"/>
      <w:marBottom w:val="0"/>
      <w:divBdr>
        <w:top w:val="none" w:sz="0" w:space="0" w:color="auto"/>
        <w:left w:val="none" w:sz="0" w:space="0" w:color="auto"/>
        <w:bottom w:val="none" w:sz="0" w:space="0" w:color="auto"/>
        <w:right w:val="none" w:sz="0" w:space="0" w:color="auto"/>
      </w:divBdr>
    </w:div>
    <w:div w:id="728457899">
      <w:bodyDiv w:val="1"/>
      <w:marLeft w:val="0"/>
      <w:marRight w:val="0"/>
      <w:marTop w:val="0"/>
      <w:marBottom w:val="0"/>
      <w:divBdr>
        <w:top w:val="none" w:sz="0" w:space="0" w:color="auto"/>
        <w:left w:val="none" w:sz="0" w:space="0" w:color="auto"/>
        <w:bottom w:val="none" w:sz="0" w:space="0" w:color="auto"/>
        <w:right w:val="none" w:sz="0" w:space="0" w:color="auto"/>
      </w:divBdr>
    </w:div>
    <w:div w:id="916406330">
      <w:bodyDiv w:val="1"/>
      <w:marLeft w:val="0"/>
      <w:marRight w:val="0"/>
      <w:marTop w:val="0"/>
      <w:marBottom w:val="0"/>
      <w:divBdr>
        <w:top w:val="none" w:sz="0" w:space="0" w:color="auto"/>
        <w:left w:val="none" w:sz="0" w:space="0" w:color="auto"/>
        <w:bottom w:val="none" w:sz="0" w:space="0" w:color="auto"/>
        <w:right w:val="none" w:sz="0" w:space="0" w:color="auto"/>
      </w:divBdr>
    </w:div>
    <w:div w:id="1065102206">
      <w:bodyDiv w:val="1"/>
      <w:marLeft w:val="0"/>
      <w:marRight w:val="0"/>
      <w:marTop w:val="0"/>
      <w:marBottom w:val="0"/>
      <w:divBdr>
        <w:top w:val="none" w:sz="0" w:space="0" w:color="auto"/>
        <w:left w:val="none" w:sz="0" w:space="0" w:color="auto"/>
        <w:bottom w:val="none" w:sz="0" w:space="0" w:color="auto"/>
        <w:right w:val="none" w:sz="0" w:space="0" w:color="auto"/>
      </w:divBdr>
    </w:div>
    <w:div w:id="1105004912">
      <w:bodyDiv w:val="1"/>
      <w:marLeft w:val="0"/>
      <w:marRight w:val="0"/>
      <w:marTop w:val="0"/>
      <w:marBottom w:val="0"/>
      <w:divBdr>
        <w:top w:val="none" w:sz="0" w:space="0" w:color="auto"/>
        <w:left w:val="none" w:sz="0" w:space="0" w:color="auto"/>
        <w:bottom w:val="none" w:sz="0" w:space="0" w:color="auto"/>
        <w:right w:val="none" w:sz="0" w:space="0" w:color="auto"/>
      </w:divBdr>
    </w:div>
    <w:div w:id="1491365907">
      <w:bodyDiv w:val="1"/>
      <w:marLeft w:val="0"/>
      <w:marRight w:val="0"/>
      <w:marTop w:val="0"/>
      <w:marBottom w:val="0"/>
      <w:divBdr>
        <w:top w:val="none" w:sz="0" w:space="0" w:color="auto"/>
        <w:left w:val="none" w:sz="0" w:space="0" w:color="auto"/>
        <w:bottom w:val="none" w:sz="0" w:space="0" w:color="auto"/>
        <w:right w:val="none" w:sz="0" w:space="0" w:color="auto"/>
      </w:divBdr>
    </w:div>
    <w:div w:id="1611162891">
      <w:bodyDiv w:val="1"/>
      <w:marLeft w:val="0"/>
      <w:marRight w:val="0"/>
      <w:marTop w:val="0"/>
      <w:marBottom w:val="0"/>
      <w:divBdr>
        <w:top w:val="none" w:sz="0" w:space="0" w:color="auto"/>
        <w:left w:val="none" w:sz="0" w:space="0" w:color="auto"/>
        <w:bottom w:val="none" w:sz="0" w:space="0" w:color="auto"/>
        <w:right w:val="none" w:sz="0" w:space="0" w:color="auto"/>
      </w:divBdr>
    </w:div>
    <w:div w:id="1781342446">
      <w:bodyDiv w:val="1"/>
      <w:marLeft w:val="0"/>
      <w:marRight w:val="0"/>
      <w:marTop w:val="0"/>
      <w:marBottom w:val="0"/>
      <w:divBdr>
        <w:top w:val="none" w:sz="0" w:space="0" w:color="auto"/>
        <w:left w:val="none" w:sz="0" w:space="0" w:color="auto"/>
        <w:bottom w:val="none" w:sz="0" w:space="0" w:color="auto"/>
        <w:right w:val="none" w:sz="0" w:space="0" w:color="auto"/>
      </w:divBdr>
    </w:div>
    <w:div w:id="1871339814">
      <w:bodyDiv w:val="1"/>
      <w:marLeft w:val="0"/>
      <w:marRight w:val="0"/>
      <w:marTop w:val="0"/>
      <w:marBottom w:val="0"/>
      <w:divBdr>
        <w:top w:val="none" w:sz="0" w:space="0" w:color="auto"/>
        <w:left w:val="none" w:sz="0" w:space="0" w:color="auto"/>
        <w:bottom w:val="none" w:sz="0" w:space="0" w:color="auto"/>
        <w:right w:val="none" w:sz="0" w:space="0" w:color="auto"/>
      </w:divBdr>
    </w:div>
    <w:div w:id="1921792844">
      <w:bodyDiv w:val="1"/>
      <w:marLeft w:val="0"/>
      <w:marRight w:val="0"/>
      <w:marTop w:val="0"/>
      <w:marBottom w:val="0"/>
      <w:divBdr>
        <w:top w:val="none" w:sz="0" w:space="0" w:color="auto"/>
        <w:left w:val="none" w:sz="0" w:space="0" w:color="auto"/>
        <w:bottom w:val="none" w:sz="0" w:space="0" w:color="auto"/>
        <w:right w:val="none" w:sz="0" w:space="0" w:color="auto"/>
      </w:divBdr>
    </w:div>
    <w:div w:id="214211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yperlink" Target="mailto:mchimkokomo@cmst.mw"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procurement@cmst.mw"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476E-BE68-44F9-A013-9D4D1862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229</TotalTime>
  <Pages>105</Pages>
  <Words>25685</Words>
  <Characters>146407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Std Bid Doc Pharma</vt:lpstr>
    </vt:vector>
  </TitlesOfParts>
  <Company>home</Company>
  <LinksUpToDate>false</LinksUpToDate>
  <CharactersWithSpaces>171749</CharactersWithSpaces>
  <SharedDoc>false</SharedDoc>
  <HLinks>
    <vt:vector size="6" baseType="variant">
      <vt:variant>
        <vt:i4>2424839</vt:i4>
      </vt:variant>
      <vt:variant>
        <vt:i4>153</vt:i4>
      </vt:variant>
      <vt:variant>
        <vt:i4>0</vt:i4>
      </vt:variant>
      <vt:variant>
        <vt:i4>5</vt:i4>
      </vt:variant>
      <vt:variant>
        <vt:lpwstr>mailto:cmstprocurement@cmst.mw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Bid Doc Pharma</dc:title>
  <dc:subject/>
  <dc:creator>Rob</dc:creator>
  <cp:keywords/>
  <dc:description/>
  <cp:lastModifiedBy>Davie Mwangonde</cp:lastModifiedBy>
  <cp:revision>4</cp:revision>
  <cp:lastPrinted>2017-03-17T08:08:00Z</cp:lastPrinted>
  <dcterms:created xsi:type="dcterms:W3CDTF">2021-04-30T06:18:00Z</dcterms:created>
  <dcterms:modified xsi:type="dcterms:W3CDTF">2021-04-30T22:12:00Z</dcterms:modified>
</cp:coreProperties>
</file>